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C77" w:rsidRPr="00911C77" w:rsidRDefault="00911C77" w:rsidP="00911C77">
      <w:pPr>
        <w:shd w:val="clear" w:color="auto" w:fill="FFFFFF"/>
        <w:spacing w:before="15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</w:pPr>
      <w:r w:rsidRPr="00911C77"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  <w:t>Frida y el juguete</w:t>
      </w:r>
    </w:p>
    <w:p w:rsidR="00911C77" w:rsidRPr="00911C77" w:rsidRDefault="00911C77" w:rsidP="00911C77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Google </w:t>
      </w:r>
      <w:proofErr w:type="spellStart"/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Classroom</w:t>
      </w:r>
      <w:proofErr w:type="spellEnd"/>
    </w:p>
    <w:p w:rsidR="00911C77" w:rsidRPr="00911C77" w:rsidRDefault="00911C77" w:rsidP="00911C7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Leyenda de Francia recopilada por </w:t>
      </w:r>
      <w:proofErr w:type="spellStart"/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Carolyn</w:t>
      </w:r>
      <w:proofErr w:type="spellEnd"/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</w:t>
      </w:r>
      <w:proofErr w:type="spellStart"/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Sherwin</w:t>
      </w:r>
      <w:proofErr w:type="spellEnd"/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Bailey</w:t>
      </w:r>
    </w:p>
    <w:p w:rsidR="00911C77" w:rsidRPr="00911C77" w:rsidRDefault="00911C77" w:rsidP="00911C77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© Versión de Paola </w:t>
      </w:r>
      <w:proofErr w:type="spellStart"/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Artmann</w:t>
      </w:r>
      <w:proofErr w:type="spellEnd"/>
    </w:p>
    <w:p w:rsidR="00911C77" w:rsidRPr="00911C77" w:rsidRDefault="00911C77" w:rsidP="00911C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es-ES"/>
        </w:rPr>
      </w:pPr>
      <w:r w:rsidRPr="00911C77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Audio de texto a voz para una lectura asistida</w:t>
      </w:r>
    </w:p>
    <w:p w:rsidR="00911C77" w:rsidRPr="00911C77" w:rsidRDefault="00911C77" w:rsidP="00911C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es-ES"/>
        </w:rPr>
      </w:pPr>
      <w:r w:rsidRPr="00911C77">
        <w:rPr>
          <w:rFonts w:ascii="Arial" w:eastAsia="Times New Roman" w:hAnsi="Arial" w:cs="Arial"/>
          <w:noProof/>
          <w:color w:val="212529"/>
          <w:sz w:val="24"/>
          <w:szCs w:val="24"/>
          <w:lang w:eastAsia="es-ES"/>
        </w:rPr>
        <w:drawing>
          <wp:inline distT="0" distB="0" distL="0" distR="0" wp14:anchorId="30BB3CE8" wp14:editId="0EAD872D">
            <wp:extent cx="6191250" cy="2905125"/>
            <wp:effectExtent l="0" t="0" r="0" b="9525"/>
            <wp:docPr id="1" name="story-title-img" descr="Frida y el juguete, una leyenda de Fra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-title-img" descr="Frida y el juguete, una leyenda de Franc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C77" w:rsidRPr="00911C77" w:rsidRDefault="00911C77" w:rsidP="00911C7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Hace mucho tiempo, los gigantes vivían entre las montañas solitarias de Alsacia. En la cima de la montaña más alta, había un castillo llamado </w:t>
      </w:r>
      <w:proofErr w:type="spellStart"/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Burg</w:t>
      </w:r>
      <w:proofErr w:type="spellEnd"/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</w:t>
      </w:r>
      <w:proofErr w:type="spellStart"/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Niedeck</w:t>
      </w:r>
      <w:proofErr w:type="spellEnd"/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y era ahí donde el más poderoso de los gigantes vivía con su esposa y su hija llamada Frida.</w:t>
      </w:r>
    </w:p>
    <w:p w:rsidR="00911C77" w:rsidRPr="00911C77" w:rsidRDefault="00911C77" w:rsidP="00911C7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Frida, que era tan alta como el campanario de una iglesia recorría las montañas con toda libertad, pero sabía que nunca debía acercase al valle donde vivían las personas pequeñas.</w:t>
      </w:r>
    </w:p>
    <w:p w:rsidR="00911C77" w:rsidRPr="00911C77" w:rsidRDefault="00911C77" w:rsidP="00911C7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Estas personas eran campesinos que labraban la tierra y plantaban maíz, trigo y cebada. También podaban sus viñas y cavaban zanjas, cosas que los gigantes no podían hacer. Por esta razón, los gigantes tomaban parte de lo que las pequeñas personas cosechaban. Y lo hacían a escondidas, sin dejar rastro, pues según el hechizo, el día en que un campesino llegara hasta </w:t>
      </w:r>
      <w:proofErr w:type="spellStart"/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Burg</w:t>
      </w:r>
      <w:proofErr w:type="spellEnd"/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</w:t>
      </w:r>
      <w:proofErr w:type="spellStart"/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Niedeck</w:t>
      </w:r>
      <w:proofErr w:type="spellEnd"/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sería el fin de todos los gigantes. Sin embargo, </w:t>
      </w:r>
      <w:proofErr w:type="spellStart"/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Burg</w:t>
      </w:r>
      <w:proofErr w:type="spellEnd"/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</w:t>
      </w:r>
      <w:proofErr w:type="spellStart"/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Niedeck</w:t>
      </w:r>
      <w:proofErr w:type="spellEnd"/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era muy difícil de alcanzar y a ningún campesino se le había ocurrido llegar hasta allá.</w:t>
      </w:r>
    </w:p>
    <w:p w:rsidR="00911C77" w:rsidRPr="00911C77" w:rsidRDefault="00911C77" w:rsidP="00911C7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Un día, Frida jugaba en las afueras del castillo bajo el calor abrasador del sol. Pero el valle verde se veía tan fresco y sombreado, que la niña no pudo resistirse y decidió bajar por la ladera de la montaña hasta llegar al valle prohibido.</w:t>
      </w:r>
    </w:p>
    <w:p w:rsidR="00911C77" w:rsidRPr="00911C77" w:rsidRDefault="00911C77" w:rsidP="00911C7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Al cabo de un corto tiempo, se encontró con un campesino arando la tierra.</w:t>
      </w:r>
    </w:p>
    <w:p w:rsidR="00911C77" w:rsidRPr="00911C77" w:rsidRDefault="00911C77" w:rsidP="00911C7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Con un grito de alegría, Frida se arrodilló.</w:t>
      </w:r>
    </w:p>
    <w:p w:rsidR="00911C77" w:rsidRPr="00911C77" w:rsidRDefault="00911C77" w:rsidP="00911C7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lastRenderedPageBreak/>
        <w:t>—¡Qué juguete tan pequeño y encantador! —dijo—. Me lo llevaré a casa para jugar.</w:t>
      </w:r>
    </w:p>
    <w:p w:rsidR="00911C77" w:rsidRPr="00911C77" w:rsidRDefault="00911C77" w:rsidP="00911C7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Extendiendo su pañuelo en el suelo, levantó cuidadosamente al pobre campesino y lo puso en el centro. Luego, tomó el pañuelo por las cuatro esquinas y subió por la ladera de la montaña saltando y corriendo alegremente. Sus pisadas eran tan fuertes como la llegada de un terremoto.</w:t>
      </w:r>
    </w:p>
    <w:p w:rsidR="00911C77" w:rsidRPr="00911C77" w:rsidRDefault="00911C77" w:rsidP="00911C7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En la puerta del palacio encontró a su padre.</w:t>
      </w:r>
    </w:p>
    <w:p w:rsidR="00911C77" w:rsidRPr="00911C77" w:rsidRDefault="00911C77" w:rsidP="00911C7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—Hola, pequeña —dijo el gigante—. ¿Qué traes en ese pañuelo?</w:t>
      </w:r>
    </w:p>
    <w:p w:rsidR="00911C77" w:rsidRPr="00911C77" w:rsidRDefault="00911C77" w:rsidP="00911C7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—¡Mira! — respondió Frida—. He encontrado un juguete maravilloso.</w:t>
      </w:r>
    </w:p>
    <w:p w:rsidR="00911C77" w:rsidRPr="00911C77" w:rsidRDefault="00911C77" w:rsidP="00911C7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gigante frunció el ceño, y sacudió la cabeza.</w:t>
      </w:r>
    </w:p>
    <w:p w:rsidR="00911C77" w:rsidRPr="00911C77" w:rsidRDefault="00911C77" w:rsidP="00911C7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—¿Qué has hecho? —dijo enojado—. Este no es un juguete. ¿Acaso no sabes que el día en que un campesino llegara hasta </w:t>
      </w:r>
      <w:proofErr w:type="spellStart"/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Burg</w:t>
      </w:r>
      <w:proofErr w:type="spellEnd"/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</w:t>
      </w:r>
      <w:proofErr w:type="spellStart"/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Niedeck</w:t>
      </w:r>
      <w:proofErr w:type="spellEnd"/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sería el fin de todos los gigantes? Llévalo al valle de inmediato, quizás no se rompa el hechizo.</w:t>
      </w:r>
    </w:p>
    <w:p w:rsidR="00911C77" w:rsidRPr="00911C77" w:rsidRDefault="00911C77" w:rsidP="00911C77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Frida tomó nuevamente al campesino y lo llevó al campo, pero era demasiado tarde. Esa misma noche todos los gigantes desaparecieron. En la mañana, </w:t>
      </w:r>
      <w:proofErr w:type="spellStart"/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Burg</w:t>
      </w:r>
      <w:proofErr w:type="spellEnd"/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</w:t>
      </w:r>
      <w:proofErr w:type="spellStart"/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Niedeck</w:t>
      </w:r>
      <w:proofErr w:type="spellEnd"/>
      <w:r w:rsidRPr="00911C77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 quedó en ruinas. Y hasta el día de hoy, no se sabe de la existencia de los gigantes.</w:t>
      </w:r>
    </w:p>
    <w:p w:rsidR="005C30F6" w:rsidRDefault="005C30F6">
      <w:bookmarkStart w:id="0" w:name="_GoBack"/>
      <w:bookmarkEnd w:id="0"/>
    </w:p>
    <w:sectPr w:rsidR="005C30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77"/>
    <w:rsid w:val="005C30F6"/>
    <w:rsid w:val="0091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831DE-A39F-476D-8B82-456E8898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2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419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515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2475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5805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620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Aguapey</dc:creator>
  <cp:keywords/>
  <dc:description/>
  <cp:lastModifiedBy>Aguapey</cp:lastModifiedBy>
  <cp:revision>1</cp:revision>
  <dcterms:created xsi:type="dcterms:W3CDTF">2021-09-23T13:51:00Z</dcterms:created>
  <dcterms:modified xsi:type="dcterms:W3CDTF">2021-09-23T13:51:00Z</dcterms:modified>
</cp:coreProperties>
</file>