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C8E1" w14:textId="2D6CDB27" w:rsidR="00893B0A" w:rsidRPr="00893B0A" w:rsidRDefault="00893B0A" w:rsidP="00575CA4">
      <w:pPr>
        <w:spacing w:before="100" w:beforeAutospacing="1" w:after="100" w:afterAutospacing="1" w:line="240" w:lineRule="auto"/>
        <w:rPr>
          <w:rFonts w:ascii="Stencil" w:eastAsia="Times New Roman" w:hAnsi="Stencil" w:cs="Times New Roman"/>
          <w:color w:val="FF0000"/>
          <w:sz w:val="40"/>
          <w:szCs w:val="40"/>
          <w:u w:val="dotDash"/>
          <w:lang w:eastAsia="es-AR"/>
        </w:rPr>
      </w:pPr>
      <w:r w:rsidRPr="00893B0A">
        <w:rPr>
          <w:rFonts w:ascii="Stencil" w:eastAsia="Times New Roman" w:hAnsi="Stencil" w:cs="Times New Roman"/>
          <w:color w:val="FF0000"/>
          <w:sz w:val="40"/>
          <w:szCs w:val="40"/>
          <w:u w:val="dotDash"/>
          <w:lang w:eastAsia="es-AR"/>
        </w:rPr>
        <w:t>atención</w:t>
      </w:r>
    </w:p>
    <w:p w14:paraId="5E337BFD" w14:textId="0C27345D" w:rsidR="00575CA4" w:rsidRPr="00575CA4" w:rsidRDefault="00893B0A" w:rsidP="00575CA4">
      <w:pPr>
        <w:spacing w:before="100" w:beforeAutospacing="1" w:after="100" w:afterAutospacing="1" w:line="240" w:lineRule="auto"/>
        <w:rPr>
          <w:rFonts w:ascii="Stencil" w:eastAsia="Times New Roman" w:hAnsi="Stencil" w:cs="Times New Roman"/>
          <w:sz w:val="40"/>
          <w:szCs w:val="40"/>
          <w:u w:val="dotDash"/>
          <w:lang w:eastAsia="es-AR"/>
        </w:rPr>
      </w:pPr>
      <w:r>
        <w:rPr>
          <w:rFonts w:ascii="Stencil" w:eastAsia="Times New Roman" w:hAnsi="Stencil" w:cs="Times New Roman"/>
          <w:sz w:val="40"/>
          <w:szCs w:val="40"/>
          <w:u w:val="dotDash"/>
          <w:lang w:eastAsia="es-AR"/>
        </w:rPr>
        <w:t xml:space="preserve">aquí: </w:t>
      </w:r>
      <w:r w:rsidR="00575CA4" w:rsidRPr="00575CA4">
        <w:rPr>
          <w:rFonts w:ascii="Stencil" w:eastAsia="Times New Roman" w:hAnsi="Stencil" w:cs="Times New Roman"/>
          <w:sz w:val="40"/>
          <w:szCs w:val="40"/>
          <w:u w:val="dotDash"/>
          <w:lang w:eastAsia="es-AR"/>
        </w:rPr>
        <w:t>Una pequeña introducción</w:t>
      </w:r>
      <w:r>
        <w:rPr>
          <w:rFonts w:ascii="Stencil" w:eastAsia="Times New Roman" w:hAnsi="Stencil" w:cs="Times New Roman"/>
          <w:sz w:val="40"/>
          <w:szCs w:val="40"/>
          <w:u w:val="dotDash"/>
          <w:lang w:eastAsia="es-AR"/>
        </w:rPr>
        <w:t xml:space="preserve"> sobre los temas a tratar.</w:t>
      </w:r>
    </w:p>
    <w:p w14:paraId="7FD17ACB" w14:textId="09E8164A" w:rsidR="00575CA4" w:rsidRPr="00575CA4" w:rsidRDefault="00575CA4" w:rsidP="00893B0A">
      <w:pPr>
        <w:spacing w:before="100" w:beforeAutospacing="1" w:after="100" w:afterAutospacing="1" w:line="240" w:lineRule="auto"/>
        <w:jc w:val="both"/>
        <w:rPr>
          <w:rFonts w:ascii="Cambria" w:eastAsia="Times New Roman" w:hAnsi="Cambria" w:cstheme="majorHAnsi"/>
          <w:color w:val="414141"/>
          <w:sz w:val="24"/>
          <w:szCs w:val="24"/>
          <w:lang w:eastAsia="es-AR"/>
        </w:rPr>
      </w:pPr>
      <w:r w:rsidRPr="00893B0A">
        <w:rPr>
          <w:rFonts w:ascii="Cambria" w:eastAsia="Times New Roman" w:hAnsi="Cambria" w:cstheme="majorHAnsi"/>
          <w:color w:val="414141"/>
          <w:sz w:val="24"/>
          <w:szCs w:val="24"/>
          <w:lang w:eastAsia="es-AR"/>
        </w:rPr>
        <w:t>D</w:t>
      </w:r>
      <w:r w:rsidRPr="00575CA4">
        <w:rPr>
          <w:rFonts w:ascii="Cambria" w:eastAsia="Times New Roman" w:hAnsi="Cambria" w:cstheme="majorHAnsi"/>
          <w:color w:val="414141"/>
          <w:sz w:val="24"/>
          <w:szCs w:val="24"/>
          <w:lang w:eastAsia="es-AR"/>
        </w:rPr>
        <w:t>urante la década del sesenta, el texto se constituyó decididamente en objeto de estudio de la lingüística, una de las preguntas fundamentales que se planteó –tal vez la más importante– fue cuáles son las propiedades que diferencian un texto de un no texto. Dentro de la</w:t>
      </w:r>
      <w:r w:rsidRPr="00893B0A">
        <w:rPr>
          <w:rFonts w:ascii="Cambria" w:eastAsia="Times New Roman" w:hAnsi="Cambria" w:cstheme="majorHAnsi"/>
          <w:color w:val="414141"/>
          <w:sz w:val="24"/>
          <w:szCs w:val="24"/>
          <w:lang w:eastAsia="es-AR"/>
        </w:rPr>
        <w:t>s</w:t>
      </w:r>
      <w:r w:rsidRPr="00575CA4">
        <w:rPr>
          <w:rFonts w:ascii="Cambria" w:eastAsia="Times New Roman" w:hAnsi="Cambria" w:cstheme="majorHAnsi"/>
          <w:color w:val="414141"/>
          <w:sz w:val="24"/>
          <w:szCs w:val="24"/>
          <w:lang w:eastAsia="es-AR"/>
        </w:rPr>
        <w:t xml:space="preserve"> variadas respuestas que se dieron a esta cuestión, hubo bastantes acuerdos en cuanto a que las propiedades de coherencia y de cohesión son dos puntas </w:t>
      </w:r>
      <w:r w:rsidRPr="00893B0A">
        <w:rPr>
          <w:rFonts w:ascii="Cambria" w:eastAsia="Times New Roman" w:hAnsi="Cambria" w:cstheme="majorHAnsi"/>
          <w:color w:val="414141"/>
          <w:sz w:val="24"/>
          <w:szCs w:val="24"/>
          <w:lang w:eastAsia="es-AR"/>
        </w:rPr>
        <w:t xml:space="preserve">fundamentales </w:t>
      </w:r>
      <w:r w:rsidRPr="00575CA4">
        <w:rPr>
          <w:rFonts w:ascii="Cambria" w:eastAsia="Times New Roman" w:hAnsi="Cambria" w:cstheme="majorHAnsi"/>
          <w:color w:val="414141"/>
          <w:sz w:val="24"/>
          <w:szCs w:val="24"/>
          <w:lang w:eastAsia="es-AR"/>
        </w:rPr>
        <w:t>para aclarar el tema.</w:t>
      </w:r>
    </w:p>
    <w:p w14:paraId="2260B69C" w14:textId="2E6FB8F7" w:rsidR="00575CA4" w:rsidRPr="00575CA4" w:rsidRDefault="00575CA4" w:rsidP="00893B0A">
      <w:pPr>
        <w:spacing w:before="100" w:beforeAutospacing="1" w:after="100" w:afterAutospacing="1" w:line="240" w:lineRule="auto"/>
        <w:jc w:val="both"/>
        <w:rPr>
          <w:rFonts w:ascii="Cambria" w:eastAsia="Times New Roman" w:hAnsi="Cambria" w:cstheme="majorHAnsi"/>
          <w:color w:val="414141"/>
          <w:sz w:val="24"/>
          <w:szCs w:val="24"/>
          <w:lang w:eastAsia="es-AR"/>
        </w:rPr>
      </w:pPr>
      <w:r w:rsidRPr="00575CA4">
        <w:rPr>
          <w:rFonts w:ascii="Cambria" w:eastAsia="Times New Roman" w:hAnsi="Cambria" w:cstheme="majorHAnsi"/>
          <w:color w:val="414141"/>
          <w:sz w:val="24"/>
          <w:szCs w:val="24"/>
          <w:lang w:eastAsia="es-AR"/>
        </w:rPr>
        <w:t>Tradicionalmente, se establece una distinción básica entre lo</w:t>
      </w:r>
      <w:r w:rsidR="00B3318E" w:rsidRPr="00893B0A">
        <w:rPr>
          <w:rFonts w:ascii="Cambria" w:eastAsia="Times New Roman" w:hAnsi="Cambria" w:cstheme="majorHAnsi"/>
          <w:color w:val="414141"/>
          <w:sz w:val="24"/>
          <w:szCs w:val="24"/>
          <w:lang w:eastAsia="es-AR"/>
        </w:rPr>
        <w:t xml:space="preserve">s </w:t>
      </w:r>
      <w:r w:rsidRPr="00575CA4">
        <w:rPr>
          <w:rFonts w:ascii="Cambria" w:eastAsia="Times New Roman" w:hAnsi="Cambria" w:cstheme="majorHAnsi"/>
          <w:color w:val="414141"/>
          <w:sz w:val="24"/>
          <w:szCs w:val="24"/>
          <w:lang w:eastAsia="es-AR"/>
        </w:rPr>
        <w:t>términos</w:t>
      </w:r>
      <w:r w:rsidRPr="00575CA4">
        <w:rPr>
          <w:rFonts w:ascii="Cambria" w:eastAsia="Times New Roman" w:hAnsi="Cambria" w:cstheme="majorHAnsi"/>
          <w:i/>
          <w:iCs/>
          <w:color w:val="414141"/>
          <w:sz w:val="24"/>
          <w:szCs w:val="24"/>
          <w:lang w:eastAsia="es-AR"/>
        </w:rPr>
        <w:t> cohesión</w:t>
      </w:r>
      <w:r w:rsidRPr="00575CA4">
        <w:rPr>
          <w:rFonts w:ascii="Cambria" w:eastAsia="Times New Roman" w:hAnsi="Cambria" w:cstheme="majorHAnsi"/>
          <w:color w:val="414141"/>
          <w:sz w:val="24"/>
          <w:szCs w:val="24"/>
          <w:lang w:eastAsia="es-AR"/>
        </w:rPr>
        <w:t> y</w:t>
      </w:r>
      <w:r w:rsidRPr="00575CA4">
        <w:rPr>
          <w:rFonts w:ascii="Cambria" w:eastAsia="Times New Roman" w:hAnsi="Cambria" w:cstheme="majorHAnsi"/>
          <w:i/>
          <w:iCs/>
          <w:color w:val="414141"/>
          <w:sz w:val="24"/>
          <w:szCs w:val="24"/>
          <w:lang w:eastAsia="es-AR"/>
        </w:rPr>
        <w:t> coherencia</w:t>
      </w:r>
      <w:r w:rsidRPr="00575CA4">
        <w:rPr>
          <w:rFonts w:ascii="Cambria" w:eastAsia="Times New Roman" w:hAnsi="Cambria" w:cstheme="majorHAnsi"/>
          <w:color w:val="414141"/>
          <w:sz w:val="24"/>
          <w:szCs w:val="24"/>
          <w:lang w:eastAsia="es-AR"/>
        </w:rPr>
        <w:t>: mientras que la cohesión se pone de manifiesto en la superficie de los textos, esto es, en las palabras y expresiones que los conforman y en las relaciones que mantienen entre sí, la coherencia se relaciona con aspectos globales que el receptor descubre o construye durante el proceso de comprensión.</w:t>
      </w:r>
    </w:p>
    <w:p w14:paraId="734A31B2" w14:textId="77777777" w:rsidR="00575CA4" w:rsidRPr="00575CA4" w:rsidRDefault="00575CA4" w:rsidP="00893B0A">
      <w:pPr>
        <w:spacing w:before="100" w:beforeAutospacing="1" w:after="100" w:afterAutospacing="1" w:line="240" w:lineRule="auto"/>
        <w:jc w:val="both"/>
        <w:rPr>
          <w:rFonts w:ascii="Cambria" w:eastAsia="Times New Roman" w:hAnsi="Cambria" w:cstheme="majorHAnsi"/>
          <w:color w:val="414141"/>
          <w:sz w:val="24"/>
          <w:szCs w:val="24"/>
          <w:lang w:eastAsia="es-AR"/>
        </w:rPr>
      </w:pPr>
      <w:r w:rsidRPr="00575CA4">
        <w:rPr>
          <w:rFonts w:ascii="Cambria" w:eastAsia="Times New Roman" w:hAnsi="Cambria" w:cstheme="majorHAnsi"/>
          <w:color w:val="414141"/>
          <w:sz w:val="24"/>
          <w:szCs w:val="24"/>
          <w:lang w:eastAsia="es-AR"/>
        </w:rPr>
        <w:t>A grandes rasgos, </w:t>
      </w:r>
      <w:r w:rsidRPr="00575CA4">
        <w:rPr>
          <w:rFonts w:ascii="Cambria" w:eastAsia="Times New Roman" w:hAnsi="Cambria" w:cstheme="majorHAnsi"/>
          <w:b/>
          <w:bCs/>
          <w:color w:val="414141"/>
          <w:sz w:val="24"/>
          <w:szCs w:val="24"/>
          <w:lang w:eastAsia="es-AR"/>
        </w:rPr>
        <w:t>un texto es coherente</w:t>
      </w:r>
      <w:r w:rsidRPr="00575CA4">
        <w:rPr>
          <w:rFonts w:ascii="Cambria" w:eastAsia="Times New Roman" w:hAnsi="Cambria" w:cstheme="majorHAnsi"/>
          <w:color w:val="414141"/>
          <w:sz w:val="24"/>
          <w:szCs w:val="24"/>
          <w:lang w:eastAsia="es-AR"/>
        </w:rPr>
        <w:t> en la medida en que se le pueda asignar un tema o asunto, en otras palabras, si podemos descubrir de qué se trata. Por lo tanto, para que un texto sea coherente es fundamental que los conceptos presentes en él establezcan entre sí relaciones como las de causa-efecto, temporalidad y posibilidad, entre otras, y que no haya contradicciones internas. Por ejemplo, si en una narración se afirma que es martes por la mañana y dos renglones después se habla de la luna o del frío de la noche, veremos que hay problemas en las relaciones de temporalidad y por lo tanto hay una contradicción que hace incoherente el relato. Ahora bien, si en el mundo representado en el relato nunca hay día, sino que se trata de una noche permanente, entonces no hay contradicción interna y el texto es perfectamente coherente (siempre y cuando las características de ese mundo representado estén establecidas claramente en el texto).</w:t>
      </w:r>
    </w:p>
    <w:p w14:paraId="15C3E314" w14:textId="49724F20" w:rsidR="00F06FFD" w:rsidRPr="00F06FFD" w:rsidRDefault="00575CA4" w:rsidP="00893B0A">
      <w:pPr>
        <w:spacing w:before="100" w:beforeAutospacing="1" w:after="100" w:afterAutospacing="1" w:line="240" w:lineRule="auto"/>
        <w:jc w:val="both"/>
        <w:rPr>
          <w:rFonts w:ascii="Cambria" w:eastAsia="Times New Roman" w:hAnsi="Cambria" w:cstheme="majorHAnsi"/>
          <w:color w:val="414141"/>
          <w:sz w:val="24"/>
          <w:szCs w:val="24"/>
          <w:lang w:eastAsia="es-AR"/>
        </w:rPr>
      </w:pPr>
      <w:r w:rsidRPr="00575CA4">
        <w:rPr>
          <w:rFonts w:ascii="Cambria" w:eastAsia="Times New Roman" w:hAnsi="Cambria" w:cstheme="majorHAnsi"/>
          <w:color w:val="414141"/>
          <w:sz w:val="24"/>
          <w:szCs w:val="24"/>
          <w:lang w:eastAsia="es-AR"/>
        </w:rPr>
        <w:t>La </w:t>
      </w:r>
      <w:r w:rsidRPr="00575CA4">
        <w:rPr>
          <w:rFonts w:ascii="Cambria" w:eastAsia="Times New Roman" w:hAnsi="Cambria" w:cstheme="majorHAnsi"/>
          <w:b/>
          <w:bCs/>
          <w:color w:val="414141"/>
          <w:sz w:val="24"/>
          <w:szCs w:val="24"/>
          <w:lang w:eastAsia="es-AR"/>
        </w:rPr>
        <w:t>cohesión</w:t>
      </w:r>
      <w:r w:rsidRPr="00575CA4">
        <w:rPr>
          <w:rFonts w:ascii="Cambria" w:eastAsia="Times New Roman" w:hAnsi="Cambria" w:cstheme="majorHAnsi"/>
          <w:color w:val="414141"/>
          <w:sz w:val="24"/>
          <w:szCs w:val="24"/>
          <w:lang w:eastAsia="es-AR"/>
        </w:rPr>
        <w:t xml:space="preserve"> consiste en el resultado de la aplicación de un conjunto de mecanismos que permiten establecer relaciones semánticas (de significado) entre los elementos verbales (palabras, frases) que conforman los textos. </w:t>
      </w:r>
      <w:r w:rsidR="00F06FFD" w:rsidRPr="00F06FFD">
        <w:rPr>
          <w:rFonts w:ascii="Cambria" w:eastAsia="Times New Roman" w:hAnsi="Cambria" w:cstheme="majorHAnsi"/>
          <w:color w:val="000000"/>
          <w:sz w:val="24"/>
          <w:szCs w:val="24"/>
          <w:lang w:eastAsia="es-AR"/>
        </w:rPr>
        <w:t>Para asegurarse de que sus párrafos tengan unidad, hay que tener en cuenta dos cosas: debe tener un solo tema (que se encuentra en la oración del tema) y las oraciones brindan más detalles que la oración del tema, mientras se mantiene el enfoque en la idea presentada.</w:t>
      </w:r>
    </w:p>
    <w:p w14:paraId="0FA13758" w14:textId="245C28AF" w:rsidR="004407CC" w:rsidRPr="004407CC" w:rsidRDefault="004407CC" w:rsidP="00893B0A">
      <w:pPr>
        <w:pStyle w:val="Ttulo2"/>
        <w:shd w:val="clear" w:color="auto" w:fill="FFFFFF"/>
        <w:spacing w:before="300"/>
        <w:rPr>
          <w:rFonts w:ascii="Cambria" w:eastAsia="Times New Roman" w:hAnsi="Cambria" w:cstheme="majorHAnsi"/>
          <w:color w:val="000000"/>
          <w:sz w:val="24"/>
          <w:szCs w:val="24"/>
          <w:lang w:eastAsia="es-AR"/>
        </w:rPr>
      </w:pPr>
      <w:r w:rsidRPr="00893B0A">
        <w:rPr>
          <w:rFonts w:ascii="Cambria" w:hAnsi="Cambria" w:cstheme="majorHAnsi"/>
          <w:sz w:val="24"/>
          <w:szCs w:val="24"/>
        </w:rPr>
        <w:t xml:space="preserve"> </w:t>
      </w:r>
    </w:p>
    <w:p w14:paraId="36D4ED22" w14:textId="77777777" w:rsidR="004407CC" w:rsidRPr="004407CC" w:rsidRDefault="004407CC" w:rsidP="004407CC">
      <w:pPr>
        <w:shd w:val="clear" w:color="auto" w:fill="FFFFFF"/>
        <w:spacing w:after="255" w:line="240" w:lineRule="auto"/>
        <w:rPr>
          <w:rFonts w:ascii="Cambria" w:eastAsia="Times New Roman" w:hAnsi="Cambria" w:cstheme="majorHAnsi"/>
          <w:color w:val="000000"/>
          <w:sz w:val="24"/>
          <w:szCs w:val="24"/>
          <w:lang w:eastAsia="es-AR"/>
        </w:rPr>
      </w:pPr>
      <w:r w:rsidRPr="004407CC">
        <w:rPr>
          <w:rFonts w:ascii="Cambria" w:eastAsia="Times New Roman" w:hAnsi="Cambria" w:cstheme="majorHAnsi"/>
          <w:color w:val="000000"/>
          <w:sz w:val="24"/>
          <w:szCs w:val="24"/>
          <w:lang w:eastAsia="es-AR"/>
        </w:rPr>
        <w:t>La escritura académica debe ser concisa, coherente y cohesiva. Mantener estas tres cualidades implica el uso de una serie de estrategias para impartir ideas al lector. Después de todo, ese es el punto central de cualquier tipo de escritura.</w:t>
      </w:r>
    </w:p>
    <w:p w14:paraId="31CF278C" w14:textId="2199F3BD" w:rsidR="00BE5331" w:rsidRPr="00893B0A" w:rsidRDefault="00893B0A">
      <w:pPr>
        <w:rPr>
          <w:rFonts w:ascii="Cambria" w:hAnsi="Cambria"/>
          <w:sz w:val="24"/>
          <w:szCs w:val="24"/>
        </w:rPr>
      </w:pPr>
    </w:p>
    <w:sectPr w:rsidR="00BE5331" w:rsidRPr="00893B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0658"/>
    <w:multiLevelType w:val="multilevel"/>
    <w:tmpl w:val="FAA4EA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75F7A12"/>
    <w:multiLevelType w:val="multilevel"/>
    <w:tmpl w:val="B808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A4"/>
    <w:rsid w:val="004407CC"/>
    <w:rsid w:val="004935F0"/>
    <w:rsid w:val="00575CA4"/>
    <w:rsid w:val="00751FA6"/>
    <w:rsid w:val="00807581"/>
    <w:rsid w:val="00893B0A"/>
    <w:rsid w:val="00942611"/>
    <w:rsid w:val="00B3318E"/>
    <w:rsid w:val="00F06F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E224"/>
  <w15:chartTrackingRefBased/>
  <w15:docId w15:val="{8D212ED2-0107-42E0-A9C3-B8188409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407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07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4734">
      <w:bodyDiv w:val="1"/>
      <w:marLeft w:val="0"/>
      <w:marRight w:val="0"/>
      <w:marTop w:val="0"/>
      <w:marBottom w:val="0"/>
      <w:divBdr>
        <w:top w:val="none" w:sz="0" w:space="0" w:color="auto"/>
        <w:left w:val="none" w:sz="0" w:space="0" w:color="auto"/>
        <w:bottom w:val="none" w:sz="0" w:space="0" w:color="auto"/>
        <w:right w:val="none" w:sz="0" w:space="0" w:color="auto"/>
      </w:divBdr>
    </w:div>
    <w:div w:id="410736727">
      <w:bodyDiv w:val="1"/>
      <w:marLeft w:val="0"/>
      <w:marRight w:val="0"/>
      <w:marTop w:val="0"/>
      <w:marBottom w:val="0"/>
      <w:divBdr>
        <w:top w:val="none" w:sz="0" w:space="0" w:color="auto"/>
        <w:left w:val="none" w:sz="0" w:space="0" w:color="auto"/>
        <w:bottom w:val="none" w:sz="0" w:space="0" w:color="auto"/>
        <w:right w:val="none" w:sz="0" w:space="0" w:color="auto"/>
      </w:divBdr>
    </w:div>
    <w:div w:id="7093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2022-08-08T01:18:00Z</dcterms:created>
  <dcterms:modified xsi:type="dcterms:W3CDTF">2022-08-08T02:08:00Z</dcterms:modified>
</cp:coreProperties>
</file>