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DCEA" w14:textId="77777777" w:rsidR="0089371B" w:rsidRDefault="0089371B" w:rsidP="0089371B">
      <w:pPr>
        <w:pBdr>
          <w:bottom w:val="single" w:sz="4" w:space="1" w:color="auto"/>
        </w:pBd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caps/>
          <w:sz w:val="24"/>
          <w:szCs w:val="24"/>
          <w:lang w:eastAsia="es-ES"/>
        </w:rPr>
      </w:pPr>
      <w:bookmarkStart w:id="0" w:name="_Hlk71487611"/>
      <w:bookmarkEnd w:id="0"/>
      <w:r>
        <w:rPr>
          <w:rFonts w:ascii="Cambria" w:hAnsi="Cambria" w:cs="Tahoma"/>
          <w:b/>
          <w:bCs/>
          <w:caps/>
          <w:sz w:val="24"/>
          <w:szCs w:val="24"/>
          <w:lang w:eastAsia="es-ES"/>
        </w:rPr>
        <w:t>GEOMETRIA                          Dia:</w:t>
      </w:r>
    </w:p>
    <w:p w14:paraId="456FBBF3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b/>
          <w:bCs/>
          <w:caps/>
          <w:sz w:val="24"/>
          <w:szCs w:val="24"/>
          <w:lang w:eastAsia="es-ES"/>
        </w:rPr>
        <w:t>Concepto</w:t>
      </w:r>
      <w:r w:rsidRPr="003330EE">
        <w:rPr>
          <w:rFonts w:ascii="Cambria" w:hAnsi="Cambria" w:cs="Tahoma"/>
          <w:b/>
          <w:bCs/>
          <w:caps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b/>
          <w:bCs/>
          <w:caps/>
          <w:sz w:val="24"/>
          <w:szCs w:val="24"/>
          <w:lang w:eastAsia="es-ES"/>
        </w:rPr>
        <w:instrText>Concepto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"</w:instrText>
      </w:r>
      <w:r w:rsidRPr="003330EE">
        <w:rPr>
          <w:rFonts w:ascii="Cambria" w:hAnsi="Cambria" w:cs="Tahoma"/>
          <w:b/>
          <w:bCs/>
          <w:caps/>
          <w:sz w:val="24"/>
          <w:szCs w:val="24"/>
          <w:lang w:eastAsia="es-ES"/>
        </w:rPr>
        <w:fldChar w:fldCharType="end"/>
      </w:r>
    </w:p>
    <w:p w14:paraId="6A8A22EE" w14:textId="77777777" w:rsidR="0089371B" w:rsidRDefault="0089371B" w:rsidP="0089371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sz w:val="24"/>
          <w:szCs w:val="24"/>
          <w:lang w:eastAsia="es-ES"/>
        </w:rPr>
        <w:t xml:space="preserve">La </w: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>Geometría</w:t>
      </w:r>
      <w:r w:rsidRPr="003330EE">
        <w:rPr>
          <w:rFonts w:ascii="Cambria" w:hAnsi="Cambria" w:cs="Tahoma"/>
          <w:sz w:val="24"/>
          <w:szCs w:val="24"/>
          <w:lang w:eastAsia="es-ES"/>
        </w:rPr>
        <w:t xml:space="preserve"> es una parte de la Matemática, con la cual, por ejemplo, podemos organizar nuestro espacio bidimensional (dos dimensiones) y tridimensional (tres dimensiones). </w: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tc "La 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>Geometría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 es una parte de la Matemática, con la cual, por ejemplo, podemos organizar nuestro espacio bidimensional (dos dimensiones) y tridimensional (tres dimensiones)."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sz w:val="24"/>
          <w:szCs w:val="24"/>
          <w:lang w:eastAsia="es-ES"/>
        </w:rPr>
        <w:t>Es una palabra griega.</w:t>
      </w:r>
    </w:p>
    <w:p w14:paraId="506AF381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eastAsia="es-ES"/>
        </w:rPr>
      </w:pPr>
    </w:p>
    <w:p w14:paraId="320C7D0C" w14:textId="77777777" w:rsidR="0089371B" w:rsidRPr="0089323D" w:rsidRDefault="0089371B" w:rsidP="0089371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Tahoma"/>
          <w:sz w:val="24"/>
          <w:szCs w:val="24"/>
          <w:u w:val="single"/>
          <w:lang w:eastAsia="es-ES"/>
        </w:rPr>
      </w:pPr>
      <w:r w:rsidRPr="0089323D">
        <w:rPr>
          <w:rFonts w:ascii="Cambria" w:hAnsi="Cambria" w:cs="Tahoma"/>
          <w:sz w:val="24"/>
          <w:szCs w:val="24"/>
          <w:u w:val="single"/>
          <w:lang w:eastAsia="es-ES"/>
        </w:rPr>
        <w:t>REPASEMOS ALGUNOS TERMINOS:</w:t>
      </w:r>
      <w:r w:rsidRPr="0089323D">
        <w:rPr>
          <w:rFonts w:ascii="Cambria" w:hAnsi="Cambria" w:cs="Tahoma"/>
          <w:sz w:val="24"/>
          <w:szCs w:val="24"/>
          <w:u w:val="single"/>
          <w:lang w:eastAsia="es-ES"/>
        </w:rPr>
        <w:fldChar w:fldCharType="begin"/>
      </w:r>
      <w:r w:rsidRPr="0089323D">
        <w:rPr>
          <w:rFonts w:ascii="Cambria" w:hAnsi="Cambria" w:cs="Tahoma"/>
          <w:sz w:val="24"/>
          <w:szCs w:val="24"/>
          <w:u w:val="single"/>
          <w:lang w:eastAsia="es-ES"/>
        </w:rPr>
        <w:instrText>tc ""</w:instrText>
      </w:r>
      <w:r w:rsidRPr="0089323D">
        <w:rPr>
          <w:rFonts w:ascii="Cambria" w:hAnsi="Cambria" w:cs="Tahoma"/>
          <w:sz w:val="24"/>
          <w:szCs w:val="24"/>
          <w:u w:val="single"/>
          <w:lang w:eastAsia="es-ES"/>
        </w:rPr>
        <w:fldChar w:fldCharType="end"/>
      </w:r>
    </w:p>
    <w:p w14:paraId="2425FF64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 xml:space="preserve">Punto: </w: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* 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>Punto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sz w:val="24"/>
          <w:szCs w:val="24"/>
          <w:lang w:eastAsia="es-ES"/>
        </w:rPr>
        <w:tab/>
        <w:t>Al marcar con un lápiz, lapicero o una tiza representamos la idea de punto.</w: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 Al marcar con un lápiz, lapicero o una tiza representamos la idea de punto."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"</w:instrText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end"/>
      </w:r>
    </w:p>
    <w:p w14:paraId="60C3647C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 xml:space="preserve">Recta: </w: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* 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>Recta"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ab/>
      </w:r>
      <w:r w:rsidRPr="003330EE">
        <w:rPr>
          <w:rFonts w:ascii="Cambria" w:hAnsi="Cambria" w:cs="Tahoma"/>
          <w:sz w:val="24"/>
          <w:szCs w:val="24"/>
          <w:lang w:eastAsia="es-ES"/>
        </w:rPr>
        <w:t>Es una sucesión de infinitos puntos en una misma dirección.</w: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 xml:space="preserve"> 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Es una sucesión de infinitos puntos en una misma dirección."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"</w:instrText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end"/>
      </w:r>
    </w:p>
    <w:p w14:paraId="42F2DBFD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 xml:space="preserve">Segmento: </w: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* 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>Segmento"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sz w:val="24"/>
          <w:szCs w:val="24"/>
          <w:lang w:eastAsia="es-ES"/>
        </w:rPr>
        <w:t>Es una parte de la recta comprendida entre dos puntos.</w: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 xml:space="preserve"> 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Es una parte de la recta comprendida entre dos puntos."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"</w:instrText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end"/>
      </w:r>
    </w:p>
    <w:p w14:paraId="79EE44CF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sz w:val="24"/>
          <w:szCs w:val="24"/>
          <w:lang w:eastAsia="es-ES"/>
        </w:rPr>
      </w:pPr>
      <w:proofErr w:type="spellStart"/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>Semirecta</w:t>
      </w:r>
      <w:proofErr w:type="spellEnd"/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 xml:space="preserve">: </w: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* 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>Semirecta"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sz w:val="24"/>
          <w:szCs w:val="24"/>
          <w:lang w:eastAsia="es-ES"/>
        </w:rPr>
        <w:t>Si una recta la dividimos en dos partes obtendremos dos semirrectas.</w: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 xml:space="preserve"> 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Si una recta la dividimos en dos partes obtendremos dos semirectas."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"</w:instrText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fldChar w:fldCharType="end"/>
      </w:r>
    </w:p>
    <w:p w14:paraId="44D2B97A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t xml:space="preserve">Rayo: </w: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 xml:space="preserve">* 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>Rayo"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sz w:val="24"/>
          <w:szCs w:val="24"/>
          <w:lang w:eastAsia="es-ES"/>
        </w:rPr>
        <w:t>La unión de un punto y una semirrecta se llama rayo.</w: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3330EE">
        <w:rPr>
          <w:rFonts w:ascii="Cambria" w:hAnsi="Cambria" w:cs="Tahoma"/>
          <w:b/>
          <w:bCs/>
          <w:sz w:val="24"/>
          <w:szCs w:val="24"/>
          <w:lang w:eastAsia="es-ES"/>
        </w:rPr>
        <w:instrText xml:space="preserve"> </w:instrText>
      </w:r>
      <w:r w:rsidRPr="003330EE">
        <w:rPr>
          <w:rFonts w:ascii="Cambria" w:hAnsi="Cambria" w:cs="Tahoma"/>
          <w:sz w:val="24"/>
          <w:szCs w:val="24"/>
          <w:lang w:eastAsia="es-ES"/>
        </w:rPr>
        <w:instrText>La unión de un punto y una semirecta se llama rayo."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  <w:r w:rsidRPr="003330EE">
        <w:rPr>
          <w:rFonts w:ascii="Cambria" w:hAnsi="Cambria" w:cs="Tahoma"/>
          <w:sz w:val="24"/>
          <w:szCs w:val="24"/>
          <w:lang w:eastAsia="es-ES"/>
        </w:rPr>
        <w:tab/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sz w:val="24"/>
          <w:szCs w:val="24"/>
          <w:lang w:eastAsia="es-ES"/>
        </w:rPr>
        <w:instrText>tc " geo = _______________ metron = _______________"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</w:p>
    <w:p w14:paraId="632255F5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b/>
          <w:bCs/>
          <w:caps/>
          <w:sz w:val="24"/>
          <w:szCs w:val="24"/>
          <w:lang w:eastAsia="es-ES"/>
        </w:rPr>
      </w:pPr>
    </w:p>
    <w:p w14:paraId="374893A3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sz w:val="24"/>
          <w:szCs w:val="24"/>
          <w:lang w:eastAsia="es-ES"/>
        </w:rPr>
        <w:t>Observa detenidamente la siguiente figura:</w: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sz w:val="24"/>
          <w:szCs w:val="24"/>
          <w:lang w:eastAsia="es-ES"/>
        </w:rPr>
        <w:instrText>tc "Observa detenidamente la siguiente figura\:"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</w:p>
    <w:p w14:paraId="7654A2D0" w14:textId="77777777" w:rsidR="0089371B" w:rsidRPr="003330EE" w:rsidRDefault="0089371B" w:rsidP="0089371B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sz w:val="24"/>
          <w:szCs w:val="24"/>
          <w:lang w:eastAsia="es-ES"/>
        </w:rPr>
      </w:pPr>
      <w:r w:rsidRPr="003330EE">
        <w:rPr>
          <w:rFonts w:ascii="Cambria" w:hAnsi="Cambria" w:cs="Tahoma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4BDD1502" wp14:editId="7B7BC3AA">
            <wp:simplePos x="0" y="0"/>
            <wp:positionH relativeFrom="column">
              <wp:posOffset>1784985</wp:posOffset>
            </wp:positionH>
            <wp:positionV relativeFrom="paragraph">
              <wp:posOffset>6350</wp:posOffset>
            </wp:positionV>
            <wp:extent cx="4046220" cy="137922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sz w:val="24"/>
          <w:szCs w:val="24"/>
          <w:lang w:eastAsia="es-ES"/>
        </w:rPr>
        <w:instrText>tc ""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</w:p>
    <w:p w14:paraId="27F6F429" w14:textId="77777777" w:rsidR="0089371B" w:rsidRPr="003330EE" w:rsidRDefault="0089371B" w:rsidP="0089371B">
      <w:pPr>
        <w:tabs>
          <w:tab w:val="left" w:pos="252"/>
          <w:tab w:val="left" w:pos="454"/>
          <w:tab w:val="left" w:pos="907"/>
          <w:tab w:val="left" w:pos="1361"/>
          <w:tab w:val="left" w:pos="1814"/>
          <w:tab w:val="center" w:pos="2179"/>
        </w:tabs>
        <w:autoSpaceDE w:val="0"/>
        <w:autoSpaceDN w:val="0"/>
        <w:adjustRightInd w:val="0"/>
        <w:spacing w:after="0" w:line="240" w:lineRule="auto"/>
        <w:rPr>
          <w:rFonts w:ascii="Cambria" w:hAnsi="Cambria" w:cs="Tahoma"/>
          <w:b/>
          <w:bCs/>
          <w:caps/>
          <w:sz w:val="24"/>
          <w:szCs w:val="24"/>
          <w:u w:val="single"/>
          <w:lang w:eastAsia="es-ES"/>
        </w:rPr>
      </w:pPr>
      <w:r>
        <w:rPr>
          <w:rFonts w:ascii="Cambria" w:hAnsi="Cambria" w:cs="Tahoma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E5E12" wp14:editId="003BC890">
                <wp:simplePos x="0" y="0"/>
                <wp:positionH relativeFrom="column">
                  <wp:posOffset>1647825</wp:posOffset>
                </wp:positionH>
                <wp:positionV relativeFrom="paragraph">
                  <wp:posOffset>140335</wp:posOffset>
                </wp:positionV>
                <wp:extent cx="1059180" cy="121920"/>
                <wp:effectExtent l="0" t="0" r="64770" b="8763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1219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F3E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129.75pt;margin-top:11.05pt;width:83.4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" strokecolor="windowText" strokeweight="1.5pt">
                <v:stroke endarrow="block" joinstyle="miter"/>
              </v:shape>
            </w:pict>
          </mc:Fallback>
        </mc:AlternateConten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3330EE">
        <w:rPr>
          <w:rFonts w:ascii="Cambria" w:hAnsi="Cambria" w:cs="Tahoma"/>
          <w:sz w:val="24"/>
          <w:szCs w:val="24"/>
          <w:lang w:eastAsia="es-ES"/>
        </w:rPr>
        <w:instrText>tc ""</w:instrText>
      </w:r>
      <w:r w:rsidRPr="003330EE">
        <w:rPr>
          <w:rFonts w:ascii="Cambria" w:hAnsi="Cambria" w:cs="Tahoma"/>
          <w:sz w:val="24"/>
          <w:szCs w:val="24"/>
          <w:lang w:eastAsia="es-ES"/>
        </w:rPr>
        <w:fldChar w:fldCharType="end"/>
      </w:r>
      <w:r w:rsidRPr="000819BF">
        <w:rPr>
          <w:rFonts w:ascii="Cambria" w:hAnsi="Cambria"/>
          <w:b/>
          <w:bCs/>
          <w:sz w:val="24"/>
          <w:szCs w:val="24"/>
        </w:rPr>
        <w:t>ATENCION:</w:t>
      </w:r>
      <w:r w:rsidRPr="000819BF">
        <w:rPr>
          <w:rFonts w:ascii="Cambria" w:hAnsi="Cambria"/>
          <w:sz w:val="24"/>
          <w:szCs w:val="24"/>
        </w:rPr>
        <w:t xml:space="preserve"> El punto "Q", divide a la recta en dos semirrectas</w:t>
      </w:r>
      <w:r w:rsidRPr="003330EE">
        <w:rPr>
          <w:rFonts w:ascii="Cambria" w:hAnsi="Cambria"/>
          <w:sz w:val="24"/>
          <w:szCs w:val="24"/>
        </w:rPr>
        <w:t>.</w:t>
      </w:r>
    </w:p>
    <w:p w14:paraId="48018044" w14:textId="77777777" w:rsidR="0089371B" w:rsidRDefault="0089371B" w:rsidP="0089371B">
      <w:pPr>
        <w:pStyle w:val="Tab1"/>
        <w:spacing w:line="360" w:lineRule="atLeast"/>
        <w:rPr>
          <w:color w:val="auto"/>
        </w:rPr>
      </w:pPr>
    </w:p>
    <w:p w14:paraId="7CA29375" w14:textId="77777777" w:rsidR="0089371B" w:rsidRDefault="0089371B" w:rsidP="0089371B">
      <w:pPr>
        <w:pStyle w:val="Tab1"/>
        <w:spacing w:line="360" w:lineRule="atLeast"/>
        <w:rPr>
          <w:color w:val="auto"/>
        </w:rPr>
      </w:pPr>
    </w:p>
    <w:p w14:paraId="03FFD8C8" w14:textId="77777777" w:rsidR="0089371B" w:rsidRDefault="0089371B" w:rsidP="0089371B">
      <w:pPr>
        <w:pStyle w:val="Tab1"/>
        <w:spacing w:line="360" w:lineRule="atLeast"/>
        <w:rPr>
          <w:color w:val="auto"/>
        </w:rPr>
      </w:pPr>
    </w:p>
    <w:p w14:paraId="092C2C14" w14:textId="77777777" w:rsidR="0089371B" w:rsidRDefault="0089371B" w:rsidP="0089371B">
      <w:pPr>
        <w:pStyle w:val="Tab1"/>
        <w:spacing w:line="360" w:lineRule="atLeast"/>
        <w:rPr>
          <w:color w:val="auto"/>
        </w:rPr>
      </w:pPr>
    </w:p>
    <w:p w14:paraId="7EA3B050" w14:textId="77777777" w:rsidR="0089371B" w:rsidRPr="009E0CBD" w:rsidRDefault="0089371B" w:rsidP="0089371B">
      <w:pPr>
        <w:pStyle w:val="Tab1"/>
        <w:numPr>
          <w:ilvl w:val="0"/>
          <w:numId w:val="1"/>
        </w:numPr>
        <w:spacing w:line="360" w:lineRule="atLeas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>Realiza en tu carpeta los siguientes ejercicios: (</w:t>
      </w:r>
      <w:r w:rsidRPr="009E0CBD">
        <w:rPr>
          <w:rFonts w:ascii="Cambria" w:hAnsi="Cambria"/>
          <w:i/>
          <w:iCs/>
          <w:color w:val="auto"/>
        </w:rPr>
        <w:t>guíate por la imagen de arriba</w:t>
      </w:r>
      <w:r w:rsidRPr="009E0CBD">
        <w:rPr>
          <w:rFonts w:ascii="Cambria" w:hAnsi="Cambria"/>
          <w:color w:val="auto"/>
        </w:rPr>
        <w:t>)</w:t>
      </w:r>
    </w:p>
    <w:p w14:paraId="68AFDDFA" w14:textId="77777777" w:rsidR="0089371B" w:rsidRPr="009E0CBD" w:rsidRDefault="0089371B" w:rsidP="0089371B">
      <w:pPr>
        <w:pStyle w:val="Tab1"/>
        <w:spacing w:line="360" w:lineRule="atLeas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Resuelve en tu cuaderno los siguientes ejercicios\:"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3DE3B5D5" w14:textId="77777777" w:rsidR="0089371B" w:rsidRPr="009E0CBD" w:rsidRDefault="0089371B" w:rsidP="0089371B">
      <w:pPr>
        <w:pStyle w:val="Tab1"/>
        <w:numPr>
          <w:ilvl w:val="0"/>
          <w:numId w:val="2"/>
        </w:numPr>
        <w:spacing w:line="360" w:lineRule="atLeast"/>
        <w:ind w:left="567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>Dibuja un plano "P" y luego traza en él una recta y un rayo.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1. Dibuja un plano \"P\" y luego traza en él una recta  y un rayo ."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02A2ED8F" w14:textId="77777777" w:rsidR="0089371B" w:rsidRDefault="0089371B" w:rsidP="0089371B">
      <w:pPr>
        <w:pStyle w:val="Tab1"/>
        <w:numPr>
          <w:ilvl w:val="0"/>
          <w:numId w:val="2"/>
        </w:numPr>
        <w:spacing w:line="360" w:lineRule="atLeast"/>
        <w:ind w:left="567"/>
        <w:jc w:val="lef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 xml:space="preserve">Dibuja un plano "P" y luego traza en él dos rectas y que pasen por un punto </w:t>
      </w:r>
    </w:p>
    <w:p w14:paraId="63C38970" w14:textId="0E30D689" w:rsidR="0089371B" w:rsidRPr="009E0CBD" w:rsidRDefault="0089371B" w:rsidP="0089371B">
      <w:pPr>
        <w:pStyle w:val="Tab1"/>
        <w:spacing w:line="360" w:lineRule="atLeast"/>
        <w:ind w:left="567" w:firstLine="0"/>
        <w:jc w:val="lef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>común "J".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2. Dibuja  un  plano  \"P\"  y  luego  traza  en  él  dos  rectas    y    que  pasen  por  un punto  común  \"J\"."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5F7C7E74" w14:textId="77777777" w:rsidR="0089371B" w:rsidRPr="009E0CBD" w:rsidRDefault="0089371B" w:rsidP="0089371B">
      <w:pPr>
        <w:pStyle w:val="Tab1"/>
        <w:numPr>
          <w:ilvl w:val="0"/>
          <w:numId w:val="2"/>
        </w:numPr>
        <w:spacing w:line="360" w:lineRule="atLeast"/>
        <w:ind w:left="567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>Traza sobre un plano "Q":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3. Traza sobre un plano \"Q\"\:"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460C1024" w14:textId="77777777" w:rsidR="0089371B" w:rsidRPr="009E0CBD" w:rsidRDefault="0089371B" w:rsidP="0089371B">
      <w:pPr>
        <w:pStyle w:val="Tab1"/>
        <w:spacing w:line="360" w:lineRule="atLeas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ab/>
        <w:t>a.</w:t>
      </w:r>
      <w:r w:rsidRPr="009E0CBD">
        <w:rPr>
          <w:rFonts w:ascii="Cambria" w:hAnsi="Cambria"/>
          <w:color w:val="auto"/>
        </w:rPr>
        <w:tab/>
        <w:t xml:space="preserve">Una </w:t>
      </w:r>
      <w:proofErr w:type="gramStart"/>
      <w:r w:rsidRPr="009E0CBD">
        <w:rPr>
          <w:rFonts w:ascii="Cambria" w:hAnsi="Cambria"/>
          <w:color w:val="auto"/>
        </w:rPr>
        <w:t>recta  y</w:t>
      </w:r>
      <w:proofErr w:type="gramEnd"/>
      <w:r w:rsidRPr="009E0CBD">
        <w:rPr>
          <w:rFonts w:ascii="Cambria" w:hAnsi="Cambria"/>
          <w:color w:val="auto"/>
        </w:rPr>
        <w:t xml:space="preserve"> en ella un segmento DE.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a. Una recta  y en ella un segmento DE."</w:instrText>
      </w:r>
      <w:r w:rsidRPr="009E0CBD">
        <w:rPr>
          <w:rFonts w:ascii="Cambria" w:hAnsi="Cambria"/>
          <w:color w:val="auto"/>
        </w:rPr>
        <w:fldChar w:fldCharType="end"/>
      </w:r>
    </w:p>
    <w:p w14:paraId="57D41369" w14:textId="77777777" w:rsidR="0089371B" w:rsidRPr="009E0CBD" w:rsidRDefault="0089371B" w:rsidP="0089371B">
      <w:pPr>
        <w:pStyle w:val="Tab1"/>
        <w:spacing w:line="360" w:lineRule="atLeas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ab/>
        <w:t>b.</w:t>
      </w:r>
      <w:r w:rsidRPr="009E0CBD">
        <w:rPr>
          <w:rFonts w:ascii="Cambria" w:hAnsi="Cambria"/>
          <w:color w:val="auto"/>
        </w:rPr>
        <w:tab/>
        <w:t xml:space="preserve">Una </w:t>
      </w:r>
      <w:proofErr w:type="gramStart"/>
      <w:r w:rsidRPr="009E0CBD">
        <w:rPr>
          <w:rFonts w:ascii="Cambria" w:hAnsi="Cambria"/>
          <w:color w:val="auto"/>
        </w:rPr>
        <w:t>recta  y</w:t>
      </w:r>
      <w:proofErr w:type="gramEnd"/>
      <w:r w:rsidRPr="009E0CBD">
        <w:rPr>
          <w:rFonts w:ascii="Cambria" w:hAnsi="Cambria"/>
          <w:color w:val="auto"/>
        </w:rPr>
        <w:t xml:space="preserve"> en ella los segmentos FG, GH, FH</w:t>
      </w:r>
    </w:p>
    <w:p w14:paraId="7DF99748" w14:textId="77777777" w:rsidR="0089371B" w:rsidRPr="009E0CBD" w:rsidRDefault="0089371B" w:rsidP="0089371B">
      <w:pPr>
        <w:pStyle w:val="Tab1"/>
        <w:spacing w:line="360" w:lineRule="atLeas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b. Una recta  y en ella los segmentos FG, GH, FH"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48736685" w14:textId="77777777" w:rsidR="0089371B" w:rsidRDefault="0089371B" w:rsidP="0089371B">
      <w:pPr>
        <w:pStyle w:val="Tab1"/>
        <w:numPr>
          <w:ilvl w:val="0"/>
          <w:numId w:val="1"/>
        </w:numPr>
        <w:spacing w:line="360" w:lineRule="atLeast"/>
        <w:rPr>
          <w:rFonts w:ascii="Cambria" w:hAnsi="Cambria"/>
          <w:color w:val="auto"/>
        </w:rPr>
      </w:pPr>
      <w:r w:rsidRPr="0089371B">
        <w:rPr>
          <w:rFonts w:ascii="Cambria" w:hAnsi="Cambria"/>
          <w:color w:val="auto"/>
        </w:rPr>
        <w:t>Contesta "V" si es verdadero o "F" si es falso, según corresponda:</w:t>
      </w:r>
    </w:p>
    <w:p w14:paraId="4E8CEA6E" w14:textId="323222F2" w:rsidR="0089371B" w:rsidRPr="0089371B" w:rsidRDefault="0089371B" w:rsidP="0089371B">
      <w:pPr>
        <w:pStyle w:val="Tab1"/>
        <w:spacing w:line="360" w:lineRule="atLeast"/>
        <w:ind w:left="720" w:firstLine="0"/>
        <w:rPr>
          <w:rFonts w:ascii="Cambria" w:hAnsi="Cambria"/>
          <w:color w:val="auto"/>
        </w:rPr>
      </w:pPr>
      <w:r w:rsidRPr="0089371B">
        <w:rPr>
          <w:rFonts w:ascii="Cambria" w:hAnsi="Cambria"/>
          <w:color w:val="auto"/>
        </w:rPr>
        <w:fldChar w:fldCharType="begin"/>
      </w:r>
      <w:r w:rsidRPr="0089371B">
        <w:rPr>
          <w:rFonts w:ascii="Cambria" w:hAnsi="Cambria"/>
          <w:lang w:eastAsia="es-ES"/>
        </w:rPr>
        <w:instrText>tc "</w:instrText>
      </w:r>
      <w:r w:rsidRPr="0089371B">
        <w:rPr>
          <w:rFonts w:ascii="Cambria" w:hAnsi="Cambria"/>
          <w:color w:val="auto"/>
        </w:rPr>
        <w:instrText>6. Contesta \"V\" si es verdadero o \"F\" si es falso, según corresponda\:"</w:instrText>
      </w:r>
      <w:r w:rsidRPr="0089371B">
        <w:rPr>
          <w:rFonts w:ascii="Cambria" w:hAnsi="Cambria"/>
          <w:color w:val="auto"/>
        </w:rPr>
        <w:fldChar w:fldCharType="end"/>
      </w:r>
      <w:r w:rsidRPr="0089371B">
        <w:rPr>
          <w:rFonts w:ascii="Cambria" w:hAnsi="Cambria"/>
        </w:rPr>
        <w:fldChar w:fldCharType="begin"/>
      </w:r>
      <w:r w:rsidRPr="0089371B">
        <w:rPr>
          <w:rFonts w:ascii="Cambria" w:hAnsi="Cambria"/>
          <w:lang w:eastAsia="es-ES"/>
        </w:rPr>
        <w:instrText>tc "</w:instrText>
      </w:r>
      <w:r w:rsidRPr="0089371B">
        <w:rPr>
          <w:rFonts w:ascii="Cambria" w:hAnsi="Cambria"/>
          <w:color w:val="auto"/>
        </w:rPr>
        <w:instrText>"</w:instrText>
      </w:r>
      <w:r w:rsidRPr="0089371B">
        <w:rPr>
          <w:rFonts w:ascii="Cambria" w:hAnsi="Cambria"/>
        </w:rPr>
        <w:fldChar w:fldCharType="end"/>
      </w:r>
    </w:p>
    <w:p w14:paraId="0F0A63A4" w14:textId="77777777" w:rsidR="0089371B" w:rsidRPr="009E0CBD" w:rsidRDefault="0089371B" w:rsidP="0089371B">
      <w:pPr>
        <w:pStyle w:val="Tab1"/>
        <w:tabs>
          <w:tab w:val="clear" w:pos="454"/>
          <w:tab w:val="clear" w:pos="907"/>
          <w:tab w:val="clear" w:pos="1361"/>
          <w:tab w:val="clear" w:pos="1814"/>
          <w:tab w:val="left" w:pos="567"/>
          <w:tab w:val="left" w:pos="1134"/>
          <w:tab w:val="left" w:pos="1701"/>
          <w:tab w:val="left" w:pos="8787"/>
          <w:tab w:val="left" w:pos="9184"/>
        </w:tabs>
        <w:spacing w:line="360" w:lineRule="atLeast"/>
        <w:jc w:val="lef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ab/>
        <w:t xml:space="preserve">a. La Geometría es una parte de la Matemática con la cual 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a. La Geometría es una parte de la Matemática con la cual ( )"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  <w:color w:val="auto"/>
        </w:rPr>
        <w:t>organizamos nuestro espacio. (      )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organizamos nuestro espacio."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1C9D50B7" w14:textId="77777777" w:rsidR="0089371B" w:rsidRPr="009E0CBD" w:rsidRDefault="0089371B" w:rsidP="0089371B">
      <w:pPr>
        <w:pStyle w:val="Tab1"/>
        <w:tabs>
          <w:tab w:val="clear" w:pos="454"/>
          <w:tab w:val="clear" w:pos="907"/>
          <w:tab w:val="clear" w:pos="1361"/>
          <w:tab w:val="clear" w:pos="1814"/>
          <w:tab w:val="left" w:pos="567"/>
          <w:tab w:val="left" w:pos="1134"/>
          <w:tab w:val="left" w:pos="1701"/>
          <w:tab w:val="left" w:pos="9184"/>
        </w:tabs>
        <w:spacing w:line="360" w:lineRule="atLeast"/>
        <w:jc w:val="lef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ab/>
        <w:t xml:space="preserve">b. El espacio de dos dimensiones es llamado también espacio 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b. El espacio de dos dimensiones es llamado también espacio ( )"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  <w:color w:val="auto"/>
        </w:rPr>
        <w:t>bidimensional". (     )</w:t>
      </w:r>
    </w:p>
    <w:p w14:paraId="5A2E308E" w14:textId="77777777" w:rsidR="0089371B" w:rsidRPr="009E0CBD" w:rsidRDefault="0089371B" w:rsidP="0089371B">
      <w:pPr>
        <w:pStyle w:val="Tab1"/>
        <w:tabs>
          <w:tab w:val="clear" w:pos="454"/>
          <w:tab w:val="clear" w:pos="907"/>
          <w:tab w:val="clear" w:pos="1361"/>
          <w:tab w:val="clear" w:pos="1814"/>
          <w:tab w:val="left" w:pos="567"/>
          <w:tab w:val="left" w:pos="1134"/>
          <w:tab w:val="left" w:pos="1701"/>
          <w:tab w:val="left" w:pos="8787"/>
          <w:tab w:val="left" w:pos="9184"/>
        </w:tabs>
        <w:spacing w:line="360" w:lineRule="atLeast"/>
        <w:jc w:val="lef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\"bidimensional\"."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  <w:r w:rsidRPr="009E0CBD">
        <w:rPr>
          <w:rFonts w:ascii="Cambria" w:hAnsi="Cambria"/>
          <w:color w:val="auto"/>
        </w:rPr>
        <w:tab/>
        <w:t>c. El espacio de tres dimensiones es llamado también espacio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c. El espacio de tres dimensiones es llamado también espacio ( )"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  <w:color w:val="auto"/>
        </w:rPr>
        <w:t xml:space="preserve"> "tridimensional</w:t>
      </w:r>
      <w:proofErr w:type="gramStart"/>
      <w:r w:rsidRPr="009E0CBD">
        <w:rPr>
          <w:rFonts w:ascii="Cambria" w:hAnsi="Cambria"/>
          <w:color w:val="auto"/>
        </w:rPr>
        <w:t>".(</w:t>
      </w:r>
      <w:proofErr w:type="gramEnd"/>
      <w:r w:rsidRPr="009E0CBD">
        <w:rPr>
          <w:rFonts w:ascii="Cambria" w:hAnsi="Cambria"/>
          <w:color w:val="auto"/>
        </w:rPr>
        <w:t xml:space="preserve">    )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\"tridimensional\"."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39099AA4" w14:textId="77777777" w:rsidR="0089371B" w:rsidRPr="009E0CBD" w:rsidRDefault="0089371B" w:rsidP="0089371B">
      <w:pPr>
        <w:pStyle w:val="Tab1"/>
        <w:tabs>
          <w:tab w:val="clear" w:pos="454"/>
          <w:tab w:val="clear" w:pos="907"/>
          <w:tab w:val="clear" w:pos="1361"/>
          <w:tab w:val="clear" w:pos="1814"/>
          <w:tab w:val="left" w:pos="567"/>
          <w:tab w:val="left" w:pos="1134"/>
          <w:tab w:val="left" w:pos="1701"/>
          <w:tab w:val="left" w:pos="8787"/>
          <w:tab w:val="left" w:pos="9184"/>
        </w:tabs>
        <w:spacing w:line="360" w:lineRule="atLeas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ab/>
        <w:t>d. En dos dimensiones encontramos: largo y ancho.                 (          )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 xml:space="preserve"> d. En dos dimensiones encontramos\: largo y ancho. ( )"</w:instrText>
      </w:r>
      <w:r w:rsidRPr="009E0CBD">
        <w:rPr>
          <w:rFonts w:ascii="Cambria" w:hAnsi="Cambria"/>
          <w:color w:val="auto"/>
        </w:rPr>
        <w:fldChar w:fldCharType="end"/>
      </w:r>
      <w:r w:rsidRPr="009E0CBD">
        <w:rPr>
          <w:rFonts w:ascii="Cambria" w:hAnsi="Cambria"/>
        </w:rPr>
        <w:fldChar w:fldCharType="begin"/>
      </w:r>
      <w:r w:rsidRPr="009E0CBD">
        <w:rPr>
          <w:rFonts w:ascii="Cambria" w:hAnsi="Cambria"/>
          <w:lang w:eastAsia="es-ES"/>
        </w:rPr>
        <w:instrText>tc "</w:instrText>
      </w:r>
      <w:r w:rsidRPr="009E0CBD">
        <w:rPr>
          <w:rFonts w:ascii="Cambria" w:hAnsi="Cambria"/>
          <w:color w:val="auto"/>
        </w:rPr>
        <w:instrText>"</w:instrText>
      </w:r>
      <w:r w:rsidRPr="009E0CBD">
        <w:rPr>
          <w:rFonts w:ascii="Cambria" w:hAnsi="Cambria"/>
        </w:rPr>
        <w:fldChar w:fldCharType="end"/>
      </w:r>
    </w:p>
    <w:p w14:paraId="407E645D" w14:textId="77777777" w:rsidR="0089371B" w:rsidRPr="009E0CBD" w:rsidRDefault="0089371B" w:rsidP="0089371B">
      <w:pPr>
        <w:pStyle w:val="Tab1"/>
        <w:tabs>
          <w:tab w:val="clear" w:pos="454"/>
          <w:tab w:val="clear" w:pos="907"/>
          <w:tab w:val="clear" w:pos="1361"/>
          <w:tab w:val="clear" w:pos="1814"/>
          <w:tab w:val="left" w:pos="567"/>
          <w:tab w:val="left" w:pos="1134"/>
          <w:tab w:val="left" w:pos="1701"/>
          <w:tab w:val="left" w:pos="8787"/>
          <w:tab w:val="left" w:pos="9184"/>
        </w:tabs>
        <w:spacing w:line="360" w:lineRule="atLeast"/>
        <w:rPr>
          <w:rFonts w:ascii="Cambria" w:hAnsi="Cambria"/>
          <w:color w:val="auto"/>
        </w:rPr>
      </w:pPr>
      <w:r w:rsidRPr="009E0CBD">
        <w:rPr>
          <w:rFonts w:ascii="Cambria" w:hAnsi="Cambria"/>
          <w:color w:val="auto"/>
        </w:rPr>
        <w:tab/>
        <w:t>e. En tres dimensiones encontramos: largo, ancho y altura.       (          )</w:t>
      </w:r>
      <w:r w:rsidRPr="009E0CBD">
        <w:rPr>
          <w:rFonts w:ascii="Cambria" w:hAnsi="Cambria"/>
          <w:color w:val="auto"/>
        </w:rPr>
        <w:fldChar w:fldCharType="begin"/>
      </w:r>
      <w:r w:rsidRPr="009E0CBD">
        <w:rPr>
          <w:rFonts w:ascii="Cambria" w:hAnsi="Cambria"/>
          <w:color w:val="auto"/>
        </w:rPr>
        <w:instrText>tc " e. En tres dimensiones encontramos\: largo, ancho y altura. ( )"</w:instrText>
      </w:r>
      <w:r w:rsidRPr="009E0CBD">
        <w:rPr>
          <w:rFonts w:ascii="Cambria" w:hAnsi="Cambria"/>
          <w:color w:val="auto"/>
        </w:rPr>
        <w:fldChar w:fldCharType="end"/>
      </w:r>
    </w:p>
    <w:p w14:paraId="4C8EB638" w14:textId="77777777" w:rsidR="00C30616" w:rsidRDefault="00C30616"/>
    <w:sectPr w:rsidR="00C30616" w:rsidSect="0089371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20301"/>
    <w:multiLevelType w:val="hybridMultilevel"/>
    <w:tmpl w:val="EAA2FE5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3AFD"/>
    <w:multiLevelType w:val="hybridMultilevel"/>
    <w:tmpl w:val="E78EF070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1B"/>
    <w:rsid w:val="0089371B"/>
    <w:rsid w:val="00C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7FB1"/>
  <w15:chartTrackingRefBased/>
  <w15:docId w15:val="{2EC13576-4293-44AC-8A56-4E9334D3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71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uiPriority w:val="99"/>
    <w:rsid w:val="0089371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2021-05-10T01:39:00Z</dcterms:created>
  <dcterms:modified xsi:type="dcterms:W3CDTF">2021-05-10T01:40:00Z</dcterms:modified>
</cp:coreProperties>
</file>