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3B86" w14:textId="77777777" w:rsidR="006E689D" w:rsidRPr="009A4957" w:rsidRDefault="00D36AE9" w:rsidP="006E689D">
      <w:pPr>
        <w:pStyle w:val="Sinespaciado"/>
        <w:ind w:firstLine="708"/>
        <w:jc w:val="both"/>
        <w:rPr>
          <w:rFonts w:ascii="Times New Roman" w:hAnsi="Times New Roman" w:cs="Times New Roman"/>
          <w:b/>
          <w:bCs/>
          <w:u w:val="single"/>
        </w:rPr>
      </w:pPr>
      <w:r w:rsidRPr="009A4957">
        <w:rPr>
          <w:rFonts w:ascii="Times New Roman" w:hAnsi="Times New Roman" w:cs="Times New Roman"/>
          <w:b/>
          <w:bCs/>
          <w:u w:val="single"/>
        </w:rPr>
        <w:t>Antropología Filosófica.</w:t>
      </w:r>
    </w:p>
    <w:p w14:paraId="19DD116A" w14:textId="6475A60A" w:rsidR="00D36AE9" w:rsidRPr="006E689D" w:rsidRDefault="00D36AE9" w:rsidP="006E689D">
      <w:pPr>
        <w:pStyle w:val="Sinespaciado"/>
        <w:ind w:firstLine="708"/>
        <w:jc w:val="both"/>
        <w:rPr>
          <w:rFonts w:ascii="Times New Roman" w:hAnsi="Times New Roman" w:cs="Times New Roman"/>
        </w:rPr>
      </w:pPr>
      <w:r w:rsidRPr="006E689D">
        <w:rPr>
          <w:rFonts w:ascii="Times New Roman" w:hAnsi="Times New Roman" w:cs="Times New Roman"/>
          <w:b/>
          <w:bCs/>
        </w:rPr>
        <w:t>Definición</w:t>
      </w:r>
      <w:r w:rsidR="006E689D" w:rsidRPr="006E689D">
        <w:rPr>
          <w:rFonts w:ascii="Times New Roman" w:hAnsi="Times New Roman" w:cs="Times New Roman"/>
          <w:b/>
          <w:bCs/>
        </w:rPr>
        <w:t>:</w:t>
      </w:r>
      <w:r w:rsidR="006E689D">
        <w:rPr>
          <w:rFonts w:ascii="Times New Roman" w:hAnsi="Times New Roman" w:cs="Times New Roman"/>
        </w:rPr>
        <w:t xml:space="preserve"> </w:t>
      </w:r>
      <w:r w:rsidRPr="006E689D">
        <w:rPr>
          <w:rFonts w:ascii="Times New Roman" w:hAnsi="Times New Roman" w:cs="Times New Roman"/>
        </w:rPr>
        <w:t>El término antropología procede de las voces griegas</w:t>
      </w:r>
      <w:r w:rsidR="006E689D">
        <w:rPr>
          <w:rFonts w:ascii="Times New Roman" w:hAnsi="Times New Roman" w:cs="Times New Roman"/>
        </w:rPr>
        <w:t xml:space="preserve"> </w:t>
      </w:r>
      <w:proofErr w:type="spellStart"/>
      <w:r w:rsidRPr="006E689D">
        <w:rPr>
          <w:rFonts w:ascii="Times New Roman" w:hAnsi="Times New Roman" w:cs="Times New Roman"/>
        </w:rPr>
        <w:t>antrop</w:t>
      </w:r>
      <w:r w:rsidR="006E689D">
        <w:rPr>
          <w:rFonts w:ascii="Times New Roman" w:hAnsi="Times New Roman" w:cs="Times New Roman"/>
        </w:rPr>
        <w:t>h</w:t>
      </w:r>
      <w:r w:rsidRPr="006E689D">
        <w:rPr>
          <w:rFonts w:ascii="Times New Roman" w:hAnsi="Times New Roman" w:cs="Times New Roman"/>
        </w:rPr>
        <w:t>os</w:t>
      </w:r>
      <w:proofErr w:type="spellEnd"/>
      <w:r w:rsidRPr="006E689D">
        <w:rPr>
          <w:rFonts w:ascii="Times New Roman" w:hAnsi="Times New Roman" w:cs="Times New Roman"/>
        </w:rPr>
        <w:t xml:space="preserve"> (hombre) y logos (estudio, tratado). Por tanto, etimológicamente será «el estudio o investigación del hombre». La antropología filosófica investiga al</w:t>
      </w:r>
      <w:r w:rsidR="006E689D">
        <w:rPr>
          <w:rFonts w:ascii="Times New Roman" w:hAnsi="Times New Roman" w:cs="Times New Roman"/>
        </w:rPr>
        <w:t xml:space="preserve"> </w:t>
      </w:r>
      <w:r w:rsidRPr="006E689D">
        <w:rPr>
          <w:rFonts w:ascii="Times New Roman" w:hAnsi="Times New Roman" w:cs="Times New Roman"/>
        </w:rPr>
        <w:t>hombre preguntándose sobre su origen, su esencia o naturaleza y sobre el sentido de su existencia.</w:t>
      </w:r>
    </w:p>
    <w:p w14:paraId="50F1C3CF" w14:textId="286CC821" w:rsidR="00D36AE9" w:rsidRPr="006E689D" w:rsidRDefault="00D36AE9" w:rsidP="006E689D">
      <w:pPr>
        <w:pStyle w:val="Sinespaciado"/>
        <w:ind w:firstLine="708"/>
        <w:jc w:val="both"/>
        <w:rPr>
          <w:rFonts w:ascii="Times New Roman" w:hAnsi="Times New Roman" w:cs="Times New Roman"/>
          <w:b/>
          <w:bCs/>
        </w:rPr>
      </w:pPr>
      <w:r w:rsidRPr="006E689D">
        <w:rPr>
          <w:rFonts w:ascii="Times New Roman" w:hAnsi="Times New Roman" w:cs="Times New Roman"/>
          <w:b/>
          <w:bCs/>
        </w:rPr>
        <w:t>Características del hombre</w:t>
      </w:r>
      <w:r w:rsidR="006E689D" w:rsidRPr="006E689D">
        <w:rPr>
          <w:rFonts w:ascii="Times New Roman" w:hAnsi="Times New Roman" w:cs="Times New Roman"/>
          <w:b/>
          <w:bCs/>
        </w:rPr>
        <w:t>:</w:t>
      </w:r>
    </w:p>
    <w:p w14:paraId="780B686B" w14:textId="715121DE"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 xml:space="preserve">1. Posee originalidad biológica: posición vertical, constitución y uso de la mano como órgano de aprehensión, cara pequeña en relación con el volumen del cráneo, un cerebro con capacidad excepcionalmente grande y órganos de funciones </w:t>
      </w:r>
    </w:p>
    <w:p w14:paraId="68B1D44B" w14:textId="77777777" w:rsidR="00D36AE9" w:rsidRPr="006E689D" w:rsidRDefault="00D36AE9" w:rsidP="006E689D">
      <w:pPr>
        <w:pStyle w:val="Sinespaciado"/>
        <w:jc w:val="both"/>
        <w:rPr>
          <w:rFonts w:ascii="Times New Roman" w:hAnsi="Times New Roman" w:cs="Times New Roman"/>
        </w:rPr>
      </w:pPr>
      <w:r w:rsidRPr="006E689D">
        <w:rPr>
          <w:rFonts w:ascii="Times New Roman" w:hAnsi="Times New Roman" w:cs="Times New Roman"/>
        </w:rPr>
        <w:t>especiales.</w:t>
      </w:r>
    </w:p>
    <w:p w14:paraId="32D344D5" w14:textId="5294E303"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2. Su unidad dinámica fue consecuencia de su surgimiento evolutivo.</w:t>
      </w:r>
    </w:p>
    <w:p w14:paraId="6E047578" w14:textId="34D5D371"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 xml:space="preserve">3. Tiene un lento proceso de maduración. </w:t>
      </w:r>
    </w:p>
    <w:p w14:paraId="5F37AF8E" w14:textId="22D3B81C"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4. Posee la capacidad del lenguaje, que es signo característico de la universal aptitud biológica e intelectual del hombre.</w:t>
      </w:r>
    </w:p>
    <w:p w14:paraId="1CCAD6FE" w14:textId="679939F9"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5. Es un ser que transforma todo de manera universal. Transforma en alimentos elementos minerales, vegetales o animales.</w:t>
      </w:r>
    </w:p>
    <w:p w14:paraId="13073F25" w14:textId="14BC9542"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6. Es un ser social. Pues el hombre no transforma</w:t>
      </w:r>
      <w:r w:rsidR="006E689D">
        <w:rPr>
          <w:rFonts w:ascii="Times New Roman" w:hAnsi="Times New Roman" w:cs="Times New Roman"/>
        </w:rPr>
        <w:t xml:space="preserve"> </w:t>
      </w:r>
      <w:r w:rsidRPr="006E689D">
        <w:rPr>
          <w:rFonts w:ascii="Times New Roman" w:hAnsi="Times New Roman" w:cs="Times New Roman"/>
        </w:rPr>
        <w:t>nada solo, no trabaja solo, no actúa solo, no vive</w:t>
      </w:r>
      <w:r w:rsidR="006E689D">
        <w:rPr>
          <w:rFonts w:ascii="Times New Roman" w:hAnsi="Times New Roman" w:cs="Times New Roman"/>
        </w:rPr>
        <w:t xml:space="preserve"> </w:t>
      </w:r>
      <w:r w:rsidRPr="006E689D">
        <w:rPr>
          <w:rFonts w:ascii="Times New Roman" w:hAnsi="Times New Roman" w:cs="Times New Roman"/>
        </w:rPr>
        <w:t>solo.</w:t>
      </w:r>
    </w:p>
    <w:p w14:paraId="1177CCD6" w14:textId="2103ECB3"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7. Es un ser consciente. Pues es un ser que se da cuenta de lo que hace, de lo que necesita, de aquello a lo que aspira, de lo que tiene, etc.</w:t>
      </w:r>
    </w:p>
    <w:p w14:paraId="477A95AD" w14:textId="3D9D8F6C" w:rsidR="00D36AE9" w:rsidRPr="006E689D" w:rsidRDefault="00D36AE9" w:rsidP="00A37CF6">
      <w:pPr>
        <w:pStyle w:val="Sinespaciado"/>
        <w:jc w:val="both"/>
        <w:rPr>
          <w:rFonts w:ascii="Times New Roman" w:hAnsi="Times New Roman" w:cs="Times New Roman"/>
        </w:rPr>
      </w:pPr>
      <w:r w:rsidRPr="006E689D">
        <w:rPr>
          <w:rFonts w:ascii="Times New Roman" w:hAnsi="Times New Roman" w:cs="Times New Roman"/>
        </w:rPr>
        <w:t>8. Es un ser libre. Tiene la oportunidad de elegir, de optar por lo menos entre dos cosas, entre dos vestidos o trajes, entre dos formas de pelear, entre lo bueno y lo malo, etc.</w:t>
      </w:r>
    </w:p>
    <w:p w14:paraId="1D8EEAD9" w14:textId="77777777" w:rsidR="006E689D" w:rsidRDefault="006E689D" w:rsidP="006E689D">
      <w:pPr>
        <w:pStyle w:val="Sinespaciado"/>
        <w:jc w:val="both"/>
        <w:rPr>
          <w:rFonts w:ascii="Times New Roman" w:hAnsi="Times New Roman" w:cs="Times New Roman"/>
        </w:rPr>
      </w:pPr>
    </w:p>
    <w:p w14:paraId="771A3F76" w14:textId="4937F44D" w:rsidR="00D36AE9" w:rsidRPr="006E689D" w:rsidRDefault="00D36AE9" w:rsidP="006E689D">
      <w:pPr>
        <w:pStyle w:val="Sinespaciado"/>
        <w:ind w:firstLine="708"/>
        <w:jc w:val="both"/>
        <w:rPr>
          <w:rFonts w:ascii="Times New Roman" w:hAnsi="Times New Roman" w:cs="Times New Roman"/>
        </w:rPr>
      </w:pPr>
      <w:r w:rsidRPr="006E689D">
        <w:rPr>
          <w:rFonts w:ascii="Times New Roman" w:hAnsi="Times New Roman" w:cs="Times New Roman"/>
          <w:b/>
          <w:bCs/>
        </w:rPr>
        <w:t>El hombre como problema</w:t>
      </w:r>
      <w:r w:rsidR="006E689D" w:rsidRPr="006E689D">
        <w:rPr>
          <w:rFonts w:ascii="Times New Roman" w:hAnsi="Times New Roman" w:cs="Times New Roman"/>
          <w:b/>
          <w:bCs/>
        </w:rPr>
        <w:t>:</w:t>
      </w:r>
      <w:r w:rsidR="006E689D">
        <w:rPr>
          <w:rFonts w:ascii="Times New Roman" w:hAnsi="Times New Roman" w:cs="Times New Roman"/>
          <w:b/>
          <w:bCs/>
        </w:rPr>
        <w:t xml:space="preserve"> </w:t>
      </w:r>
      <w:r w:rsidRPr="006E689D">
        <w:rPr>
          <w:rFonts w:ascii="Times New Roman" w:hAnsi="Times New Roman" w:cs="Times New Roman"/>
        </w:rPr>
        <w:t xml:space="preserve"> Estas características antropológicas han</w:t>
      </w:r>
      <w:r w:rsidR="006E689D">
        <w:rPr>
          <w:rFonts w:ascii="Times New Roman" w:hAnsi="Times New Roman" w:cs="Times New Roman"/>
        </w:rPr>
        <w:t xml:space="preserve"> </w:t>
      </w:r>
      <w:r w:rsidRPr="006E689D">
        <w:rPr>
          <w:rFonts w:ascii="Times New Roman" w:hAnsi="Times New Roman" w:cs="Times New Roman"/>
        </w:rPr>
        <w:t>concentrado todas las preguntas filosóficas a partir de una pregunta ¿Qué es el hombre? Frente a esta pregunta ha habido varias respuestas que podemos ubicar en tres cuestiones. Primero sobre el origen; segundo, sobre su naturaleza y tercero sobre su composición.</w:t>
      </w:r>
    </w:p>
    <w:p w14:paraId="5EC18A63" w14:textId="610FD4E8" w:rsidR="00577368" w:rsidRDefault="00D36AE9" w:rsidP="00577368">
      <w:pPr>
        <w:pStyle w:val="Sinespaciado"/>
        <w:ind w:left="708"/>
        <w:jc w:val="both"/>
        <w:rPr>
          <w:rFonts w:ascii="Times New Roman" w:hAnsi="Times New Roman" w:cs="Times New Roman"/>
          <w:b/>
          <w:bCs/>
        </w:rPr>
      </w:pPr>
      <w:r w:rsidRPr="00577368">
        <w:rPr>
          <w:rFonts w:ascii="Times New Roman" w:hAnsi="Times New Roman" w:cs="Times New Roman"/>
          <w:b/>
          <w:bCs/>
        </w:rPr>
        <w:t>Posturas o teorías sobre el hombre</w:t>
      </w:r>
      <w:r w:rsidR="00577368">
        <w:rPr>
          <w:rFonts w:ascii="Times New Roman" w:hAnsi="Times New Roman" w:cs="Times New Roman"/>
          <w:b/>
          <w:bCs/>
        </w:rPr>
        <w:t>: (Sobre el origen)</w:t>
      </w:r>
    </w:p>
    <w:p w14:paraId="6E1469B3" w14:textId="00F7E44D" w:rsidR="00D36AE9" w:rsidRPr="006E689D" w:rsidRDefault="00D36AE9" w:rsidP="00577368">
      <w:pPr>
        <w:pStyle w:val="Sinespaciado"/>
        <w:ind w:firstLine="708"/>
        <w:jc w:val="both"/>
        <w:rPr>
          <w:rFonts w:ascii="Times New Roman" w:hAnsi="Times New Roman" w:cs="Times New Roman"/>
        </w:rPr>
      </w:pPr>
      <w:r w:rsidRPr="00577368">
        <w:rPr>
          <w:rFonts w:ascii="Times New Roman" w:hAnsi="Times New Roman" w:cs="Times New Roman"/>
          <w:b/>
          <w:bCs/>
        </w:rPr>
        <w:t>Creacionismo o fijismo</w:t>
      </w:r>
      <w:r w:rsidR="00577368" w:rsidRPr="00577368">
        <w:rPr>
          <w:rFonts w:ascii="Times New Roman" w:hAnsi="Times New Roman" w:cs="Times New Roman"/>
          <w:b/>
          <w:bCs/>
        </w:rPr>
        <w:t>:</w:t>
      </w:r>
      <w:r w:rsidR="00577368">
        <w:rPr>
          <w:rFonts w:ascii="Times New Roman" w:hAnsi="Times New Roman" w:cs="Times New Roman"/>
        </w:rPr>
        <w:t xml:space="preserve"> </w:t>
      </w:r>
      <w:r w:rsidRPr="006E689D">
        <w:rPr>
          <w:rFonts w:ascii="Times New Roman" w:hAnsi="Times New Roman" w:cs="Times New Roman"/>
        </w:rPr>
        <w:t xml:space="preserve"> Según esta teoría el hombre fue creado por Dios, de acuerdo con el relato del Génesis. El hombre fue creado adulto y con su pareja, con capacidad de reproducirse. El hombre no ha sufrido cambios ni</w:t>
      </w:r>
      <w:r w:rsidR="00577368">
        <w:rPr>
          <w:rFonts w:ascii="Times New Roman" w:hAnsi="Times New Roman" w:cs="Times New Roman"/>
        </w:rPr>
        <w:t xml:space="preserve"> </w:t>
      </w:r>
      <w:r w:rsidRPr="006E689D">
        <w:rPr>
          <w:rFonts w:ascii="Times New Roman" w:hAnsi="Times New Roman" w:cs="Times New Roman"/>
        </w:rPr>
        <w:t>variaciones para esta teoría. Se conserva conforme lo creó Dios. El creacionismo enseña que el mundo actual es igual a lo que era desde su creación.</w:t>
      </w:r>
      <w:r w:rsidR="00577368">
        <w:rPr>
          <w:rFonts w:ascii="Times New Roman" w:hAnsi="Times New Roman" w:cs="Times New Roman"/>
        </w:rPr>
        <w:t xml:space="preserve"> </w:t>
      </w:r>
      <w:r w:rsidRPr="006E689D">
        <w:rPr>
          <w:rFonts w:ascii="Times New Roman" w:hAnsi="Times New Roman" w:cs="Times New Roman"/>
        </w:rPr>
        <w:t xml:space="preserve"> Representantes: Agustín de Hipona, Descartes</w:t>
      </w:r>
    </w:p>
    <w:p w14:paraId="5A3CDC69" w14:textId="7B9F663E" w:rsidR="00D36AE9" w:rsidRPr="006E689D" w:rsidRDefault="00D36AE9" w:rsidP="00577368">
      <w:pPr>
        <w:pStyle w:val="Sinespaciado"/>
        <w:ind w:firstLine="708"/>
        <w:jc w:val="both"/>
        <w:rPr>
          <w:rFonts w:ascii="Times New Roman" w:hAnsi="Times New Roman" w:cs="Times New Roman"/>
        </w:rPr>
      </w:pPr>
      <w:r w:rsidRPr="00577368">
        <w:rPr>
          <w:rFonts w:ascii="Times New Roman" w:hAnsi="Times New Roman" w:cs="Times New Roman"/>
          <w:b/>
          <w:bCs/>
        </w:rPr>
        <w:t>Evolucionismo</w:t>
      </w:r>
      <w:r w:rsidR="00577368">
        <w:rPr>
          <w:rFonts w:ascii="Times New Roman" w:hAnsi="Times New Roman" w:cs="Times New Roman"/>
          <w:b/>
          <w:bCs/>
        </w:rPr>
        <w:t xml:space="preserve">: </w:t>
      </w:r>
      <w:r w:rsidRPr="006E689D">
        <w:rPr>
          <w:rFonts w:ascii="Times New Roman" w:hAnsi="Times New Roman" w:cs="Times New Roman"/>
        </w:rPr>
        <w:t xml:space="preserve"> Propuesta por Charles Darwin (1809-1882). El impacto que causó en biología la publicación de su libro El origen de las especies ha sido comparado con el que produjo en física la obra Principios de filosofía natural de Newton. Darwin sostiene que las especies han cambiado con el paso del tiempo y las especies se han transformado en virtud de un fenómeno general llamado selección natural.</w:t>
      </w:r>
      <w:r w:rsidR="00577368">
        <w:rPr>
          <w:rFonts w:ascii="Times New Roman" w:hAnsi="Times New Roman" w:cs="Times New Roman"/>
        </w:rPr>
        <w:t xml:space="preserve"> </w:t>
      </w:r>
      <w:r w:rsidRPr="006E689D">
        <w:rPr>
          <w:rFonts w:ascii="Times New Roman" w:hAnsi="Times New Roman" w:cs="Times New Roman"/>
        </w:rPr>
        <w:t xml:space="preserve"> El hombre aparece en el proceso de transformación de unas especies en otras. </w:t>
      </w:r>
    </w:p>
    <w:p w14:paraId="6BE08D38" w14:textId="69BBDE15" w:rsidR="00D36AE9" w:rsidRPr="00577368" w:rsidRDefault="00577368" w:rsidP="00577368">
      <w:pPr>
        <w:pStyle w:val="Sinespaciado"/>
        <w:ind w:firstLine="708"/>
        <w:jc w:val="both"/>
        <w:rPr>
          <w:rFonts w:ascii="Times New Roman" w:hAnsi="Times New Roman" w:cs="Times New Roman"/>
          <w:b/>
          <w:bCs/>
        </w:rPr>
      </w:pPr>
      <w:r w:rsidRPr="00577368">
        <w:rPr>
          <w:rFonts w:ascii="Times New Roman" w:hAnsi="Times New Roman" w:cs="Times New Roman"/>
          <w:b/>
          <w:bCs/>
        </w:rPr>
        <w:t>(S</w:t>
      </w:r>
      <w:r w:rsidR="00D36AE9" w:rsidRPr="00577368">
        <w:rPr>
          <w:rFonts w:ascii="Times New Roman" w:hAnsi="Times New Roman" w:cs="Times New Roman"/>
          <w:b/>
          <w:bCs/>
        </w:rPr>
        <w:t>obre la esencia o naturaleza</w:t>
      </w:r>
      <w:r w:rsidRPr="00577368">
        <w:rPr>
          <w:rFonts w:ascii="Times New Roman" w:hAnsi="Times New Roman" w:cs="Times New Roman"/>
          <w:b/>
          <w:bCs/>
        </w:rPr>
        <w:t>)</w:t>
      </w:r>
    </w:p>
    <w:p w14:paraId="42F35FAF" w14:textId="4F84C9C8" w:rsidR="006E689D" w:rsidRPr="006E689D" w:rsidRDefault="00D36AE9" w:rsidP="00577368">
      <w:pPr>
        <w:pStyle w:val="Sinespaciado"/>
        <w:ind w:firstLine="708"/>
        <w:jc w:val="both"/>
        <w:rPr>
          <w:rFonts w:ascii="Times New Roman" w:hAnsi="Times New Roman" w:cs="Times New Roman"/>
        </w:rPr>
      </w:pPr>
      <w:r w:rsidRPr="00577368">
        <w:rPr>
          <w:rFonts w:ascii="Times New Roman" w:hAnsi="Times New Roman" w:cs="Times New Roman"/>
          <w:b/>
          <w:bCs/>
        </w:rPr>
        <w:t>Naturalismo</w:t>
      </w:r>
      <w:r w:rsidR="00577368" w:rsidRPr="00577368">
        <w:rPr>
          <w:rFonts w:ascii="Times New Roman" w:hAnsi="Times New Roman" w:cs="Times New Roman"/>
          <w:b/>
          <w:bCs/>
        </w:rPr>
        <w:t>:</w:t>
      </w:r>
      <w:r w:rsidRPr="006E689D">
        <w:rPr>
          <w:rFonts w:ascii="Times New Roman" w:hAnsi="Times New Roman" w:cs="Times New Roman"/>
        </w:rPr>
        <w:t xml:space="preserve"> Esta postura sostiene que todos los rasgos del hombre pertenecen al orden natural o biológico y pueden explicarse desde el punto de vista de las ciencias naturales. Pues el hombre es un ser natural en un triple sentido. En primer lugar, su cuerpo es material, constituido o compuesto por los elementos de los cuales está hecho el mundo material: carbono, fósforo, hierro, nitrógeno, potasio, etc. Estos elementos lo son del hombre como lo son de una piedra o de un pino. En segundo lugar, su cuerpo está sujeto a las leyes del mundo natural, pues está sujeto al cambio, a las transformaciones propias de la materia viva o inerte, orgánica o inorgánica. El cuerpo humano está sujeto a la ley de la gravedad y como ser vivo a las leyes biológicas. En tercer lugar, el hombre como ser natural necesita para su supervivencia del concurso del mundo natural, por</w:t>
      </w:r>
      <w:r w:rsidR="00577368">
        <w:rPr>
          <w:rFonts w:ascii="Times New Roman" w:hAnsi="Times New Roman" w:cs="Times New Roman"/>
        </w:rPr>
        <w:t xml:space="preserve"> </w:t>
      </w:r>
      <w:proofErr w:type="gramStart"/>
      <w:r w:rsidR="006E689D" w:rsidRPr="006E689D">
        <w:rPr>
          <w:rFonts w:ascii="Times New Roman" w:hAnsi="Times New Roman" w:cs="Times New Roman"/>
        </w:rPr>
        <w:t>ejemplo</w:t>
      </w:r>
      <w:proofErr w:type="gramEnd"/>
      <w:r w:rsidR="006E689D" w:rsidRPr="006E689D">
        <w:rPr>
          <w:rFonts w:ascii="Times New Roman" w:hAnsi="Times New Roman" w:cs="Times New Roman"/>
        </w:rPr>
        <w:t xml:space="preserve"> requiere oxígeno y elementos naturales para su metabolismo.</w:t>
      </w:r>
      <w:r w:rsidR="00577368">
        <w:rPr>
          <w:rFonts w:ascii="Times New Roman" w:hAnsi="Times New Roman" w:cs="Times New Roman"/>
        </w:rPr>
        <w:t xml:space="preserve"> </w:t>
      </w:r>
      <w:r w:rsidR="006E689D" w:rsidRPr="006E689D">
        <w:rPr>
          <w:rFonts w:ascii="Times New Roman" w:hAnsi="Times New Roman" w:cs="Times New Roman"/>
        </w:rPr>
        <w:t>Representante: Herbert Spencer</w:t>
      </w:r>
    </w:p>
    <w:p w14:paraId="3B8AA950" w14:textId="46D63E53" w:rsidR="006E689D" w:rsidRPr="006E689D" w:rsidRDefault="006E689D" w:rsidP="00577368">
      <w:pPr>
        <w:pStyle w:val="Sinespaciado"/>
        <w:ind w:firstLine="708"/>
        <w:jc w:val="both"/>
        <w:rPr>
          <w:rFonts w:ascii="Times New Roman" w:hAnsi="Times New Roman" w:cs="Times New Roman"/>
        </w:rPr>
      </w:pPr>
      <w:r w:rsidRPr="00577368">
        <w:rPr>
          <w:rFonts w:ascii="Times New Roman" w:hAnsi="Times New Roman" w:cs="Times New Roman"/>
          <w:b/>
          <w:bCs/>
        </w:rPr>
        <w:t>Espiritualismo</w:t>
      </w:r>
      <w:r w:rsidR="00577368">
        <w:rPr>
          <w:rFonts w:ascii="Times New Roman" w:hAnsi="Times New Roman" w:cs="Times New Roman"/>
          <w:b/>
          <w:bCs/>
        </w:rPr>
        <w:t xml:space="preserve">: </w:t>
      </w:r>
      <w:r w:rsidRPr="006E689D">
        <w:rPr>
          <w:rFonts w:ascii="Times New Roman" w:hAnsi="Times New Roman" w:cs="Times New Roman"/>
        </w:rPr>
        <w:t>Esta postura concibe al hombre como un ser</w:t>
      </w:r>
      <w:r w:rsidR="00577368">
        <w:rPr>
          <w:rFonts w:ascii="Times New Roman" w:hAnsi="Times New Roman" w:cs="Times New Roman"/>
        </w:rPr>
        <w:t xml:space="preserve"> </w:t>
      </w:r>
      <w:r w:rsidRPr="006E689D">
        <w:rPr>
          <w:rFonts w:ascii="Times New Roman" w:hAnsi="Times New Roman" w:cs="Times New Roman"/>
        </w:rPr>
        <w:t xml:space="preserve">exclusivamente espiritual. Resalta la interioridad del </w:t>
      </w:r>
    </w:p>
    <w:p w14:paraId="1E8889DA" w14:textId="20349BEA"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hombre por su capacidad consciente y reflexiva, por la racionalidad y el lenguaje, por su vida mental, por su experiencia moral, por su experiencia estética como revelación del poder creador del espíritu, por su vida valorativa. La sociedad humana es una relación de personas, con normas, ideales, valores e instituciones que tienen un significado espiritual, mientras que la cultura es una novedad, una creación total, que el hombre ha sobrepuesto a la naturaleza.</w:t>
      </w:r>
      <w:r w:rsidR="00577368">
        <w:rPr>
          <w:rFonts w:ascii="Times New Roman" w:hAnsi="Times New Roman" w:cs="Times New Roman"/>
        </w:rPr>
        <w:t xml:space="preserve"> </w:t>
      </w:r>
      <w:r w:rsidRPr="006E689D">
        <w:rPr>
          <w:rFonts w:ascii="Times New Roman" w:hAnsi="Times New Roman" w:cs="Times New Roman"/>
        </w:rPr>
        <w:t>Representantes: Platón, San Agustín de Hipona, Max</w:t>
      </w:r>
      <w:r w:rsidR="00577368">
        <w:rPr>
          <w:rFonts w:ascii="Times New Roman" w:hAnsi="Times New Roman" w:cs="Times New Roman"/>
        </w:rPr>
        <w:t xml:space="preserve"> </w:t>
      </w:r>
      <w:r w:rsidRPr="006E689D">
        <w:rPr>
          <w:rFonts w:ascii="Times New Roman" w:hAnsi="Times New Roman" w:cs="Times New Roman"/>
        </w:rPr>
        <w:t>Scheler</w:t>
      </w:r>
    </w:p>
    <w:p w14:paraId="7C839F95" w14:textId="280814C3" w:rsidR="006E689D" w:rsidRPr="006E689D" w:rsidRDefault="006E689D" w:rsidP="00015BF9">
      <w:pPr>
        <w:pStyle w:val="Sinespaciado"/>
        <w:ind w:firstLine="708"/>
        <w:jc w:val="both"/>
        <w:rPr>
          <w:rFonts w:ascii="Times New Roman" w:hAnsi="Times New Roman" w:cs="Times New Roman"/>
        </w:rPr>
      </w:pPr>
      <w:r w:rsidRPr="00577368">
        <w:rPr>
          <w:rFonts w:ascii="Times New Roman" w:hAnsi="Times New Roman" w:cs="Times New Roman"/>
          <w:b/>
          <w:bCs/>
        </w:rPr>
        <w:t>Racionalismo</w:t>
      </w:r>
      <w:r w:rsidR="00577368">
        <w:rPr>
          <w:rFonts w:ascii="Times New Roman" w:hAnsi="Times New Roman" w:cs="Times New Roman"/>
          <w:b/>
          <w:bCs/>
        </w:rPr>
        <w:t xml:space="preserve">: </w:t>
      </w:r>
      <w:r w:rsidRPr="006E689D">
        <w:rPr>
          <w:rFonts w:ascii="Times New Roman" w:hAnsi="Times New Roman" w:cs="Times New Roman"/>
        </w:rPr>
        <w:t>Esta es la definición clásica del hombre: El hombre</w:t>
      </w:r>
      <w:r w:rsidR="00577368">
        <w:rPr>
          <w:rFonts w:ascii="Times New Roman" w:hAnsi="Times New Roman" w:cs="Times New Roman"/>
        </w:rPr>
        <w:t xml:space="preserve"> </w:t>
      </w:r>
      <w:r w:rsidRPr="006E689D">
        <w:rPr>
          <w:rFonts w:ascii="Times New Roman" w:hAnsi="Times New Roman" w:cs="Times New Roman"/>
        </w:rPr>
        <w:t>es un animal racional. Por la razón el hombre es capaz de abstraer o pensar nociones universales o</w:t>
      </w:r>
      <w:r w:rsidR="00577368">
        <w:rPr>
          <w:rFonts w:ascii="Times New Roman" w:hAnsi="Times New Roman" w:cs="Times New Roman"/>
        </w:rPr>
        <w:t xml:space="preserve"> </w:t>
      </w:r>
      <w:r w:rsidRPr="006E689D">
        <w:rPr>
          <w:rFonts w:ascii="Times New Roman" w:hAnsi="Times New Roman" w:cs="Times New Roman"/>
        </w:rPr>
        <w:t>de distinguir lo verdadero de lo falso. La razón es un</w:t>
      </w:r>
      <w:r w:rsidR="00577368">
        <w:rPr>
          <w:rFonts w:ascii="Times New Roman" w:hAnsi="Times New Roman" w:cs="Times New Roman"/>
        </w:rPr>
        <w:t xml:space="preserve"> </w:t>
      </w:r>
      <w:r w:rsidRPr="006E689D">
        <w:rPr>
          <w:rFonts w:ascii="Times New Roman" w:hAnsi="Times New Roman" w:cs="Times New Roman"/>
        </w:rPr>
        <w:t>elemento esencial del hombre, porque si falta deja de poseer la determinación de hombre.</w:t>
      </w:r>
      <w:r w:rsidR="00015BF9">
        <w:rPr>
          <w:rFonts w:ascii="Times New Roman" w:hAnsi="Times New Roman" w:cs="Times New Roman"/>
        </w:rPr>
        <w:t xml:space="preserve"> </w:t>
      </w:r>
      <w:r w:rsidRPr="006E689D">
        <w:rPr>
          <w:rFonts w:ascii="Times New Roman" w:hAnsi="Times New Roman" w:cs="Times New Roman"/>
        </w:rPr>
        <w:t>Representantes: Aristóteles, Descartes</w:t>
      </w:r>
    </w:p>
    <w:p w14:paraId="4241A0C0" w14:textId="327FC5B1" w:rsidR="006E689D" w:rsidRPr="006E689D" w:rsidRDefault="006E689D" w:rsidP="00015BF9">
      <w:pPr>
        <w:pStyle w:val="Sinespaciado"/>
        <w:ind w:firstLine="708"/>
        <w:jc w:val="both"/>
        <w:rPr>
          <w:rFonts w:ascii="Times New Roman" w:hAnsi="Times New Roman" w:cs="Times New Roman"/>
        </w:rPr>
      </w:pPr>
      <w:r w:rsidRPr="00015BF9">
        <w:rPr>
          <w:rFonts w:ascii="Times New Roman" w:hAnsi="Times New Roman" w:cs="Times New Roman"/>
          <w:b/>
          <w:bCs/>
        </w:rPr>
        <w:t>Historicismo</w:t>
      </w:r>
      <w:r w:rsidR="00015BF9">
        <w:rPr>
          <w:rFonts w:ascii="Times New Roman" w:hAnsi="Times New Roman" w:cs="Times New Roman"/>
          <w:b/>
          <w:bCs/>
        </w:rPr>
        <w:t xml:space="preserve">: </w:t>
      </w:r>
      <w:r w:rsidRPr="006E689D">
        <w:rPr>
          <w:rFonts w:ascii="Times New Roman" w:hAnsi="Times New Roman" w:cs="Times New Roman"/>
        </w:rPr>
        <w:t>Se plantea que una cualidad esencial propia del ser humano, que ninguna otra especie ha desarrollado, es que el hombre posee y hace historia. Esto se debe a que</w:t>
      </w:r>
      <w:r w:rsidR="00015BF9">
        <w:rPr>
          <w:rFonts w:ascii="Times New Roman" w:hAnsi="Times New Roman" w:cs="Times New Roman"/>
        </w:rPr>
        <w:t xml:space="preserve"> </w:t>
      </w:r>
      <w:r w:rsidRPr="006E689D">
        <w:rPr>
          <w:rFonts w:ascii="Times New Roman" w:hAnsi="Times New Roman" w:cs="Times New Roman"/>
        </w:rPr>
        <w:t>la existencia de cada persona se desenvuelve dentro del proceso general de la sociedad y la cultura. Su carácter, actos, ideas, están impregnados de la forma de vida,</w:t>
      </w:r>
      <w:r w:rsidR="00015BF9">
        <w:rPr>
          <w:rFonts w:ascii="Times New Roman" w:hAnsi="Times New Roman" w:cs="Times New Roman"/>
        </w:rPr>
        <w:t xml:space="preserve"> </w:t>
      </w:r>
      <w:r w:rsidRPr="006E689D">
        <w:rPr>
          <w:rFonts w:ascii="Times New Roman" w:hAnsi="Times New Roman" w:cs="Times New Roman"/>
        </w:rPr>
        <w:t>del estilo de existir de un pueblo y una época.</w:t>
      </w:r>
      <w:r w:rsidR="00015BF9">
        <w:rPr>
          <w:rFonts w:ascii="Times New Roman" w:hAnsi="Times New Roman" w:cs="Times New Roman"/>
        </w:rPr>
        <w:t xml:space="preserve"> </w:t>
      </w:r>
      <w:r w:rsidRPr="006E689D">
        <w:rPr>
          <w:rFonts w:ascii="Times New Roman" w:hAnsi="Times New Roman" w:cs="Times New Roman"/>
        </w:rPr>
        <w:t>Representantes: Ortega y Gasset, Wilhelm Dilthey</w:t>
      </w:r>
    </w:p>
    <w:p w14:paraId="727C7EB0" w14:textId="7B873E13" w:rsidR="006E689D" w:rsidRPr="006E689D" w:rsidRDefault="006E689D" w:rsidP="00015BF9">
      <w:pPr>
        <w:pStyle w:val="Sinespaciado"/>
        <w:ind w:firstLine="708"/>
        <w:jc w:val="both"/>
        <w:rPr>
          <w:rFonts w:ascii="Times New Roman" w:hAnsi="Times New Roman" w:cs="Times New Roman"/>
        </w:rPr>
      </w:pPr>
      <w:r w:rsidRPr="00015BF9">
        <w:rPr>
          <w:rFonts w:ascii="Times New Roman" w:hAnsi="Times New Roman" w:cs="Times New Roman"/>
          <w:b/>
          <w:bCs/>
        </w:rPr>
        <w:t>Simbolismo</w:t>
      </w:r>
      <w:r w:rsidR="00015BF9" w:rsidRPr="00015BF9">
        <w:rPr>
          <w:rFonts w:ascii="Times New Roman" w:hAnsi="Times New Roman" w:cs="Times New Roman"/>
          <w:b/>
          <w:bCs/>
        </w:rPr>
        <w:t>:</w:t>
      </w:r>
      <w:r w:rsidR="00015BF9">
        <w:rPr>
          <w:rFonts w:ascii="Times New Roman" w:hAnsi="Times New Roman" w:cs="Times New Roman"/>
          <w:b/>
          <w:bCs/>
        </w:rPr>
        <w:t xml:space="preserve"> </w:t>
      </w:r>
      <w:r w:rsidRPr="006E689D">
        <w:rPr>
          <w:rFonts w:ascii="Times New Roman" w:hAnsi="Times New Roman" w:cs="Times New Roman"/>
        </w:rPr>
        <w:t xml:space="preserve">Cassirer es de la opinión de que se puede y se debe corregir la tradicional definición de hombre como </w:t>
      </w:r>
    </w:p>
    <w:p w14:paraId="09592B7B" w14:textId="39065C03"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 xml:space="preserve">animal racional. En lugar de definir al hombre como animal racional habría que definirlo como un animal simbólico. De esta manera se indicará aquello que de verdad lo caracteriza y lo diferencia de todas las otras especies, y se podrá entender el camino específico que el hombre ha emprendido: el camino hacia la civilización. Gracias al lenguaje, a la religión y a la </w:t>
      </w:r>
    </w:p>
    <w:p w14:paraId="07AC82B1" w14:textId="77777777" w:rsidR="00015BF9" w:rsidRDefault="006E689D" w:rsidP="006E689D">
      <w:pPr>
        <w:pStyle w:val="Sinespaciado"/>
        <w:jc w:val="both"/>
        <w:rPr>
          <w:rFonts w:ascii="Times New Roman" w:hAnsi="Times New Roman" w:cs="Times New Roman"/>
        </w:rPr>
      </w:pPr>
      <w:r w:rsidRPr="006E689D">
        <w:rPr>
          <w:rFonts w:ascii="Times New Roman" w:hAnsi="Times New Roman" w:cs="Times New Roman"/>
        </w:rPr>
        <w:t>ciencia, el hombre ha construido su propio universo, un universo simbólico que lo pone en condiciones de entender e interpretar artículos, organizar, sintetizar y universalizar su experiencia. En la cultura, tomada</w:t>
      </w:r>
      <w:r w:rsidR="00015BF9">
        <w:rPr>
          <w:rFonts w:ascii="Times New Roman" w:hAnsi="Times New Roman" w:cs="Times New Roman"/>
        </w:rPr>
        <w:t xml:space="preserve"> </w:t>
      </w:r>
      <w:r w:rsidRPr="006E689D">
        <w:rPr>
          <w:rFonts w:ascii="Times New Roman" w:hAnsi="Times New Roman" w:cs="Times New Roman"/>
        </w:rPr>
        <w:t xml:space="preserve">en su conjunto, puede observarse el proceso de una progresiva </w:t>
      </w:r>
      <w:proofErr w:type="spellStart"/>
      <w:r w:rsidRPr="006E689D">
        <w:rPr>
          <w:rFonts w:ascii="Times New Roman" w:hAnsi="Times New Roman" w:cs="Times New Roman"/>
        </w:rPr>
        <w:t>autoliberación</w:t>
      </w:r>
      <w:proofErr w:type="spellEnd"/>
      <w:r w:rsidRPr="006E689D">
        <w:rPr>
          <w:rFonts w:ascii="Times New Roman" w:hAnsi="Times New Roman" w:cs="Times New Roman"/>
        </w:rPr>
        <w:t xml:space="preserve"> del hombre. El lenguaje,</w:t>
      </w:r>
      <w:r w:rsidR="00015BF9">
        <w:rPr>
          <w:rFonts w:ascii="Times New Roman" w:hAnsi="Times New Roman" w:cs="Times New Roman"/>
        </w:rPr>
        <w:t xml:space="preserve"> </w:t>
      </w:r>
      <w:r w:rsidRPr="006E689D">
        <w:rPr>
          <w:rFonts w:ascii="Times New Roman" w:hAnsi="Times New Roman" w:cs="Times New Roman"/>
        </w:rPr>
        <w:t>el arte, la religión y la ciencia son otras tantas fases de este proceso. En todas ellas el hombre descubre y</w:t>
      </w:r>
      <w:r w:rsidR="00015BF9">
        <w:rPr>
          <w:rFonts w:ascii="Times New Roman" w:hAnsi="Times New Roman" w:cs="Times New Roman"/>
        </w:rPr>
        <w:t xml:space="preserve"> </w:t>
      </w:r>
      <w:r w:rsidRPr="006E689D">
        <w:rPr>
          <w:rFonts w:ascii="Times New Roman" w:hAnsi="Times New Roman" w:cs="Times New Roman"/>
        </w:rPr>
        <w:t>demuestra un poder nuevo, el poder de construirse</w:t>
      </w:r>
      <w:r w:rsidR="00015BF9">
        <w:rPr>
          <w:rFonts w:ascii="Times New Roman" w:hAnsi="Times New Roman" w:cs="Times New Roman"/>
        </w:rPr>
        <w:t xml:space="preserve"> </w:t>
      </w:r>
      <w:r w:rsidRPr="006E689D">
        <w:rPr>
          <w:rFonts w:ascii="Times New Roman" w:hAnsi="Times New Roman" w:cs="Times New Roman"/>
        </w:rPr>
        <w:t>un mundo propio, un mundo ideal.</w:t>
      </w:r>
      <w:r w:rsidR="00015BF9">
        <w:rPr>
          <w:rFonts w:ascii="Times New Roman" w:hAnsi="Times New Roman" w:cs="Times New Roman"/>
        </w:rPr>
        <w:t xml:space="preserve"> </w:t>
      </w:r>
    </w:p>
    <w:p w14:paraId="2BBD0C91" w14:textId="75A8515A" w:rsidR="006E689D" w:rsidRPr="006E689D" w:rsidRDefault="006E689D" w:rsidP="00015BF9">
      <w:pPr>
        <w:pStyle w:val="Sinespaciado"/>
        <w:ind w:firstLine="708"/>
        <w:jc w:val="both"/>
        <w:rPr>
          <w:rFonts w:ascii="Times New Roman" w:hAnsi="Times New Roman" w:cs="Times New Roman"/>
        </w:rPr>
      </w:pPr>
      <w:r w:rsidRPr="00015BF9">
        <w:rPr>
          <w:rFonts w:ascii="Times New Roman" w:hAnsi="Times New Roman" w:cs="Times New Roman"/>
          <w:b/>
          <w:bCs/>
        </w:rPr>
        <w:t>Existencialismo</w:t>
      </w:r>
      <w:r w:rsidR="00015BF9">
        <w:rPr>
          <w:rFonts w:ascii="Times New Roman" w:hAnsi="Times New Roman" w:cs="Times New Roman"/>
          <w:b/>
          <w:bCs/>
        </w:rPr>
        <w:t xml:space="preserve">: </w:t>
      </w:r>
      <w:r w:rsidRPr="006E689D">
        <w:rPr>
          <w:rFonts w:ascii="Times New Roman" w:hAnsi="Times New Roman" w:cs="Times New Roman"/>
        </w:rPr>
        <w:t>Con la palabra existencia se expresa, según el</w:t>
      </w:r>
      <w:r w:rsidR="00015BF9">
        <w:rPr>
          <w:rFonts w:ascii="Times New Roman" w:hAnsi="Times New Roman" w:cs="Times New Roman"/>
        </w:rPr>
        <w:t xml:space="preserve"> </w:t>
      </w:r>
      <w:r w:rsidRPr="006E689D">
        <w:rPr>
          <w:rFonts w:ascii="Times New Roman" w:hAnsi="Times New Roman" w:cs="Times New Roman"/>
        </w:rPr>
        <w:t>existencialismo, el rasgo fundamental del ser humano, el hecho de ser una posibilidad abierta, de estar lanzado</w:t>
      </w:r>
      <w:r w:rsidR="00015BF9">
        <w:rPr>
          <w:rFonts w:ascii="Times New Roman" w:hAnsi="Times New Roman" w:cs="Times New Roman"/>
        </w:rPr>
        <w:t xml:space="preserve"> </w:t>
      </w:r>
      <w:r w:rsidRPr="006E689D">
        <w:rPr>
          <w:rFonts w:ascii="Times New Roman" w:hAnsi="Times New Roman" w:cs="Times New Roman"/>
        </w:rPr>
        <w:t>fuera de sí mismo, el tener su ser en el futuro, en lo que todavía no es, para ser lo que quiera. El hombre es el único ser que existe antes de poder ser definido. En</w:t>
      </w:r>
      <w:r w:rsidR="00015BF9">
        <w:rPr>
          <w:rFonts w:ascii="Times New Roman" w:hAnsi="Times New Roman" w:cs="Times New Roman"/>
        </w:rPr>
        <w:t xml:space="preserve"> </w:t>
      </w:r>
      <w:r w:rsidRPr="006E689D">
        <w:rPr>
          <w:rFonts w:ascii="Times New Roman" w:hAnsi="Times New Roman" w:cs="Times New Roman"/>
        </w:rPr>
        <w:t>este sentido, explica Sartre, que la existencia precede a la esencia: que el hombre empieza por existir, se encuentra, surge en el mundo y después se define. Asimismo, el existencialismo sostiene que el hombre es contingente,</w:t>
      </w:r>
      <w:r w:rsidR="00015BF9">
        <w:rPr>
          <w:rFonts w:ascii="Times New Roman" w:hAnsi="Times New Roman" w:cs="Times New Roman"/>
        </w:rPr>
        <w:t xml:space="preserve"> </w:t>
      </w:r>
      <w:r w:rsidRPr="006E689D">
        <w:rPr>
          <w:rFonts w:ascii="Times New Roman" w:hAnsi="Times New Roman" w:cs="Times New Roman"/>
        </w:rPr>
        <w:t>frágil, absurdo: está de más. Está arrojado a la existencia y destinado a la muerte: es un ser para la muerte. Para Camus, el único y verdadero problema filosófico es el suicidio. Para Sartre el existencialismo es un humanismo</w:t>
      </w:r>
      <w:r w:rsidR="00015BF9">
        <w:rPr>
          <w:rFonts w:ascii="Times New Roman" w:hAnsi="Times New Roman" w:cs="Times New Roman"/>
        </w:rPr>
        <w:t xml:space="preserve"> </w:t>
      </w:r>
      <w:r w:rsidRPr="006E689D">
        <w:rPr>
          <w:rFonts w:ascii="Times New Roman" w:hAnsi="Times New Roman" w:cs="Times New Roman"/>
        </w:rPr>
        <w:t>y para Marcel el existencialismo es esperanza.</w:t>
      </w:r>
      <w:r w:rsidR="00015BF9">
        <w:rPr>
          <w:rFonts w:ascii="Times New Roman" w:hAnsi="Times New Roman" w:cs="Times New Roman"/>
        </w:rPr>
        <w:t xml:space="preserve"> </w:t>
      </w:r>
      <w:r w:rsidRPr="006E689D">
        <w:rPr>
          <w:rFonts w:ascii="Times New Roman" w:hAnsi="Times New Roman" w:cs="Times New Roman"/>
        </w:rPr>
        <w:t>Representantes:</w:t>
      </w:r>
      <w:r w:rsidR="00015BF9">
        <w:rPr>
          <w:rFonts w:ascii="Times New Roman" w:hAnsi="Times New Roman" w:cs="Times New Roman"/>
        </w:rPr>
        <w:t xml:space="preserve"> </w:t>
      </w:r>
      <w:r w:rsidRPr="006E689D">
        <w:rPr>
          <w:rFonts w:ascii="Times New Roman" w:hAnsi="Times New Roman" w:cs="Times New Roman"/>
        </w:rPr>
        <w:t>Existencialismo ateo: Sartre, Camus</w:t>
      </w:r>
      <w:r w:rsidR="00015BF9">
        <w:rPr>
          <w:rFonts w:ascii="Times New Roman" w:hAnsi="Times New Roman" w:cs="Times New Roman"/>
        </w:rPr>
        <w:t xml:space="preserve">. </w:t>
      </w:r>
      <w:r w:rsidRPr="006E689D">
        <w:rPr>
          <w:rFonts w:ascii="Times New Roman" w:hAnsi="Times New Roman" w:cs="Times New Roman"/>
        </w:rPr>
        <w:t>Existencialismo cristiano: Jaspers, Marcel</w:t>
      </w:r>
      <w:r w:rsidR="00015BF9">
        <w:rPr>
          <w:rFonts w:ascii="Times New Roman" w:hAnsi="Times New Roman" w:cs="Times New Roman"/>
        </w:rPr>
        <w:t xml:space="preserve">. </w:t>
      </w:r>
      <w:r w:rsidRPr="006E689D">
        <w:rPr>
          <w:rFonts w:ascii="Times New Roman" w:hAnsi="Times New Roman" w:cs="Times New Roman"/>
        </w:rPr>
        <w:t>Otros: Heidegger y Merleau-Ponty</w:t>
      </w:r>
      <w:r w:rsidR="00015BF9">
        <w:rPr>
          <w:rFonts w:ascii="Times New Roman" w:hAnsi="Times New Roman" w:cs="Times New Roman"/>
        </w:rPr>
        <w:t>.</w:t>
      </w:r>
    </w:p>
    <w:p w14:paraId="44C9C5D3" w14:textId="2BD95CBA" w:rsidR="006E689D" w:rsidRPr="006E689D" w:rsidRDefault="006E689D" w:rsidP="006E689D">
      <w:pPr>
        <w:pStyle w:val="Sinespaciado"/>
        <w:jc w:val="both"/>
        <w:rPr>
          <w:rFonts w:ascii="Times New Roman" w:hAnsi="Times New Roman" w:cs="Times New Roman"/>
        </w:rPr>
      </w:pPr>
      <w:r w:rsidRPr="00015BF9">
        <w:rPr>
          <w:rFonts w:ascii="Times New Roman" w:hAnsi="Times New Roman" w:cs="Times New Roman"/>
          <w:b/>
          <w:bCs/>
        </w:rPr>
        <w:t>Marxismo</w:t>
      </w:r>
      <w:r w:rsidR="00015BF9">
        <w:rPr>
          <w:rFonts w:ascii="Times New Roman" w:hAnsi="Times New Roman" w:cs="Times New Roman"/>
          <w:b/>
          <w:bCs/>
        </w:rPr>
        <w:t xml:space="preserve">: </w:t>
      </w:r>
      <w:r w:rsidRPr="006E689D">
        <w:rPr>
          <w:rFonts w:ascii="Times New Roman" w:hAnsi="Times New Roman" w:cs="Times New Roman"/>
        </w:rPr>
        <w:t>Para el marxismo, el modo como los hombres producen sus medios de vida, depende, ante todo, de la naturaleza misma de los medios de vida con que se encuentran y que tratan de reproducir. Este modo de</w:t>
      </w:r>
      <w:r w:rsidR="00015BF9">
        <w:rPr>
          <w:rFonts w:ascii="Times New Roman" w:hAnsi="Times New Roman" w:cs="Times New Roman"/>
        </w:rPr>
        <w:t xml:space="preserve"> </w:t>
      </w:r>
      <w:r w:rsidRPr="006E689D">
        <w:rPr>
          <w:rFonts w:ascii="Times New Roman" w:hAnsi="Times New Roman" w:cs="Times New Roman"/>
        </w:rPr>
        <w:t xml:space="preserve">producción no debe </w:t>
      </w:r>
      <w:r w:rsidRPr="006E689D">
        <w:rPr>
          <w:rFonts w:ascii="Times New Roman" w:hAnsi="Times New Roman" w:cs="Times New Roman"/>
        </w:rPr>
        <w:lastRenderedPageBreak/>
        <w:t>considerarse solamente en cuanto es la producción de la existencia física de los individuos. Es más bien un determinado modo de la actividad de estos individuos y el modo de manifestar su vida. Tal</w:t>
      </w:r>
      <w:r w:rsidR="00015BF9">
        <w:rPr>
          <w:rFonts w:ascii="Times New Roman" w:hAnsi="Times New Roman" w:cs="Times New Roman"/>
        </w:rPr>
        <w:t xml:space="preserve"> </w:t>
      </w:r>
      <w:r w:rsidRPr="006E689D">
        <w:rPr>
          <w:rFonts w:ascii="Times New Roman" w:hAnsi="Times New Roman" w:cs="Times New Roman"/>
        </w:rPr>
        <w:t>y como los individuos manifiestan su vida, así son: lo que son coincide, por consiguiente, con su producción,</w:t>
      </w:r>
      <w:r w:rsidR="00015BF9">
        <w:rPr>
          <w:rFonts w:ascii="Times New Roman" w:hAnsi="Times New Roman" w:cs="Times New Roman"/>
        </w:rPr>
        <w:t xml:space="preserve"> </w:t>
      </w:r>
      <w:r w:rsidRPr="006E689D">
        <w:rPr>
          <w:rFonts w:ascii="Times New Roman" w:hAnsi="Times New Roman" w:cs="Times New Roman"/>
        </w:rPr>
        <w:t xml:space="preserve">tanto con lo que producen como con el modo </w:t>
      </w:r>
      <w:proofErr w:type="gramStart"/>
      <w:r w:rsidRPr="006E689D">
        <w:rPr>
          <w:rFonts w:ascii="Times New Roman" w:hAnsi="Times New Roman" w:cs="Times New Roman"/>
        </w:rPr>
        <w:t xml:space="preserve">como </w:t>
      </w:r>
      <w:r w:rsidR="00015BF9">
        <w:rPr>
          <w:rFonts w:ascii="Times New Roman" w:hAnsi="Times New Roman" w:cs="Times New Roman"/>
        </w:rPr>
        <w:t xml:space="preserve"> </w:t>
      </w:r>
      <w:r w:rsidRPr="006E689D">
        <w:rPr>
          <w:rFonts w:ascii="Times New Roman" w:hAnsi="Times New Roman" w:cs="Times New Roman"/>
        </w:rPr>
        <w:t>producen</w:t>
      </w:r>
      <w:proofErr w:type="gramEnd"/>
      <w:r w:rsidRPr="006E689D">
        <w:rPr>
          <w:rFonts w:ascii="Times New Roman" w:hAnsi="Times New Roman" w:cs="Times New Roman"/>
        </w:rPr>
        <w:t xml:space="preserve">. Lo que los individuos son depende, por tanto, de las condiciones materiales de su producción. </w:t>
      </w:r>
    </w:p>
    <w:p w14:paraId="6D007FC0" w14:textId="134BA2D5"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No es la conciencia lo que determina el ser del hombre,</w:t>
      </w:r>
      <w:r w:rsidR="00015BF9">
        <w:rPr>
          <w:rFonts w:ascii="Times New Roman" w:hAnsi="Times New Roman" w:cs="Times New Roman"/>
        </w:rPr>
        <w:t xml:space="preserve"> </w:t>
      </w:r>
      <w:r w:rsidRPr="006E689D">
        <w:rPr>
          <w:rFonts w:ascii="Times New Roman" w:hAnsi="Times New Roman" w:cs="Times New Roman"/>
        </w:rPr>
        <w:t>sino el ser social lo que determina su conciencia social. Por tanto, para el marxismo, la esencia del hombre es el conjunto de sus relaciones sociales.</w:t>
      </w:r>
      <w:r w:rsidR="00015BF9">
        <w:rPr>
          <w:rFonts w:ascii="Times New Roman" w:hAnsi="Times New Roman" w:cs="Times New Roman"/>
        </w:rPr>
        <w:t xml:space="preserve"> </w:t>
      </w:r>
      <w:r w:rsidRPr="006E689D">
        <w:rPr>
          <w:rFonts w:ascii="Times New Roman" w:hAnsi="Times New Roman" w:cs="Times New Roman"/>
        </w:rPr>
        <w:t>Representantes: Marx, Engels, Lenin y Mariátegui</w:t>
      </w:r>
      <w:r w:rsidR="00015BF9">
        <w:rPr>
          <w:rFonts w:ascii="Times New Roman" w:hAnsi="Times New Roman" w:cs="Times New Roman"/>
        </w:rPr>
        <w:t>.</w:t>
      </w:r>
    </w:p>
    <w:p w14:paraId="429B1B53" w14:textId="77777777" w:rsidR="00015BF9" w:rsidRDefault="00015BF9" w:rsidP="00015BF9">
      <w:pPr>
        <w:pStyle w:val="Sinespaciado"/>
        <w:ind w:firstLine="708"/>
        <w:jc w:val="both"/>
        <w:rPr>
          <w:rFonts w:ascii="Times New Roman" w:hAnsi="Times New Roman" w:cs="Times New Roman"/>
        </w:rPr>
      </w:pPr>
      <w:r w:rsidRPr="00015BF9">
        <w:rPr>
          <w:rFonts w:ascii="Times New Roman" w:hAnsi="Times New Roman" w:cs="Times New Roman"/>
          <w:b/>
          <w:bCs/>
        </w:rPr>
        <w:t>(</w:t>
      </w:r>
      <w:r w:rsidR="006E689D" w:rsidRPr="00015BF9">
        <w:rPr>
          <w:rFonts w:ascii="Times New Roman" w:hAnsi="Times New Roman" w:cs="Times New Roman"/>
          <w:b/>
          <w:bCs/>
        </w:rPr>
        <w:t>Sobre su composición</w:t>
      </w:r>
      <w:r>
        <w:rPr>
          <w:rFonts w:ascii="Times New Roman" w:hAnsi="Times New Roman" w:cs="Times New Roman"/>
          <w:b/>
          <w:bCs/>
        </w:rPr>
        <w:t>)</w:t>
      </w:r>
      <w:r w:rsidR="006E689D" w:rsidRPr="006E689D">
        <w:rPr>
          <w:rFonts w:ascii="Times New Roman" w:hAnsi="Times New Roman" w:cs="Times New Roman"/>
        </w:rPr>
        <w:t xml:space="preserve"> </w:t>
      </w:r>
    </w:p>
    <w:p w14:paraId="21F08C06" w14:textId="5DEAB343" w:rsidR="00D36AE9" w:rsidRPr="006E689D" w:rsidRDefault="006E689D" w:rsidP="006E689D">
      <w:pPr>
        <w:pStyle w:val="Sinespaciado"/>
        <w:jc w:val="both"/>
        <w:rPr>
          <w:rFonts w:ascii="Times New Roman" w:hAnsi="Times New Roman" w:cs="Times New Roman"/>
        </w:rPr>
      </w:pPr>
      <w:r w:rsidRPr="00015BF9">
        <w:rPr>
          <w:rFonts w:ascii="Times New Roman" w:hAnsi="Times New Roman" w:cs="Times New Roman"/>
          <w:b/>
          <w:bCs/>
        </w:rPr>
        <w:t>Monismo</w:t>
      </w:r>
      <w:r w:rsidR="00015BF9">
        <w:rPr>
          <w:rFonts w:ascii="Times New Roman" w:hAnsi="Times New Roman" w:cs="Times New Roman"/>
          <w:b/>
          <w:bCs/>
        </w:rPr>
        <w:t xml:space="preserve">: </w:t>
      </w:r>
      <w:r w:rsidRPr="006E689D">
        <w:rPr>
          <w:rFonts w:ascii="Times New Roman" w:hAnsi="Times New Roman" w:cs="Times New Roman"/>
        </w:rPr>
        <w:t>Es la concepción que considera que todas la</w:t>
      </w:r>
      <w:r w:rsidR="00015BF9">
        <w:rPr>
          <w:rFonts w:ascii="Times New Roman" w:hAnsi="Times New Roman" w:cs="Times New Roman"/>
        </w:rPr>
        <w:t>s</w:t>
      </w:r>
      <w:r w:rsidRPr="006E689D">
        <w:rPr>
          <w:rFonts w:ascii="Times New Roman" w:hAnsi="Times New Roman" w:cs="Times New Roman"/>
        </w:rPr>
        <w:t xml:space="preserve"> cosas (el</w:t>
      </w:r>
      <w:r w:rsidR="00015BF9">
        <w:rPr>
          <w:rFonts w:ascii="Times New Roman" w:hAnsi="Times New Roman" w:cs="Times New Roman"/>
        </w:rPr>
        <w:t xml:space="preserve"> </w:t>
      </w:r>
      <w:r w:rsidRPr="006E689D">
        <w:rPr>
          <w:rFonts w:ascii="Times New Roman" w:hAnsi="Times New Roman" w:cs="Times New Roman"/>
        </w:rPr>
        <w:t>cosmos, la naturaleza) en las que se incluye el hombre,</w:t>
      </w:r>
    </w:p>
    <w:p w14:paraId="4EFF8474" w14:textId="192830D7" w:rsidR="006E689D" w:rsidRPr="006E689D" w:rsidRDefault="006E689D" w:rsidP="006E689D">
      <w:pPr>
        <w:pStyle w:val="Sinespaciado"/>
        <w:jc w:val="both"/>
        <w:rPr>
          <w:rFonts w:ascii="Times New Roman" w:hAnsi="Times New Roman" w:cs="Times New Roman"/>
        </w:rPr>
      </w:pPr>
      <w:r w:rsidRPr="006E689D">
        <w:rPr>
          <w:rFonts w:ascii="Times New Roman" w:hAnsi="Times New Roman" w:cs="Times New Roman"/>
        </w:rPr>
        <w:t>tienen su origen y composición en un solo principio, y que todas las demás características o cualidades no son más que una forma de existencia de este principio.</w:t>
      </w:r>
      <w:r w:rsidR="00015BF9">
        <w:rPr>
          <w:rFonts w:ascii="Times New Roman" w:hAnsi="Times New Roman" w:cs="Times New Roman"/>
        </w:rPr>
        <w:t xml:space="preserve"> </w:t>
      </w:r>
      <w:r w:rsidRPr="006E689D">
        <w:rPr>
          <w:rFonts w:ascii="Times New Roman" w:hAnsi="Times New Roman" w:cs="Times New Roman"/>
        </w:rPr>
        <w:t>Representantes: Tales, Anaximandro, Anaxímenes. También podemos considerar el idealismo objetivo de Hegel o Platón, así como el materialismo marxista.</w:t>
      </w:r>
    </w:p>
    <w:p w14:paraId="2882E07C" w14:textId="48708BE0" w:rsidR="006E689D" w:rsidRDefault="006E689D" w:rsidP="006E689D">
      <w:pPr>
        <w:pStyle w:val="Sinespaciado"/>
        <w:jc w:val="both"/>
        <w:rPr>
          <w:rFonts w:ascii="Times New Roman" w:hAnsi="Times New Roman" w:cs="Times New Roman"/>
        </w:rPr>
      </w:pPr>
      <w:r w:rsidRPr="00015BF9">
        <w:rPr>
          <w:rFonts w:ascii="Times New Roman" w:hAnsi="Times New Roman" w:cs="Times New Roman"/>
          <w:b/>
          <w:bCs/>
        </w:rPr>
        <w:t>Dualismo</w:t>
      </w:r>
      <w:r w:rsidR="00015BF9">
        <w:rPr>
          <w:rFonts w:ascii="Times New Roman" w:hAnsi="Times New Roman" w:cs="Times New Roman"/>
          <w:b/>
          <w:bCs/>
        </w:rPr>
        <w:t xml:space="preserve">: </w:t>
      </w:r>
      <w:r w:rsidRPr="006E689D">
        <w:rPr>
          <w:rFonts w:ascii="Times New Roman" w:hAnsi="Times New Roman" w:cs="Times New Roman"/>
        </w:rPr>
        <w:t xml:space="preserve">Proviene del latín </w:t>
      </w:r>
      <w:proofErr w:type="spellStart"/>
      <w:r w:rsidRPr="006E689D">
        <w:rPr>
          <w:rFonts w:ascii="Times New Roman" w:hAnsi="Times New Roman" w:cs="Times New Roman"/>
        </w:rPr>
        <w:t>dualis</w:t>
      </w:r>
      <w:proofErr w:type="spellEnd"/>
      <w:r w:rsidRPr="006E689D">
        <w:rPr>
          <w:rFonts w:ascii="Times New Roman" w:hAnsi="Times New Roman" w:cs="Times New Roman"/>
        </w:rPr>
        <w:t xml:space="preserve"> (cosa doble, dos). Esta postura sustenta que el hombre está compuesto por dos sustancias, lo material y lo espiritual. Uno de los representantes es Descartes, para quien el alma (una realidad pensante) y el cuerpo (caracterizado por su extensión) constituyen mundos paralelos</w:t>
      </w:r>
      <w:r w:rsidR="00837E29">
        <w:rPr>
          <w:rFonts w:ascii="Times New Roman" w:hAnsi="Times New Roman" w:cs="Times New Roman"/>
        </w:rPr>
        <w:t xml:space="preserve"> </w:t>
      </w:r>
      <w:r w:rsidRPr="006E689D">
        <w:rPr>
          <w:rFonts w:ascii="Times New Roman" w:hAnsi="Times New Roman" w:cs="Times New Roman"/>
        </w:rPr>
        <w:t xml:space="preserve">sin zonas de contacto entre sí. Por ser mortal y </w:t>
      </w:r>
      <w:r w:rsidR="00837E29">
        <w:rPr>
          <w:rFonts w:ascii="Times New Roman" w:hAnsi="Times New Roman" w:cs="Times New Roman"/>
        </w:rPr>
        <w:t>fi</w:t>
      </w:r>
      <w:r w:rsidRPr="006E689D">
        <w:rPr>
          <w:rFonts w:ascii="Times New Roman" w:hAnsi="Times New Roman" w:cs="Times New Roman"/>
        </w:rPr>
        <w:t>nito el hombre es material, pero por comprender</w:t>
      </w:r>
      <w:r w:rsidR="00837E29">
        <w:rPr>
          <w:rFonts w:ascii="Times New Roman" w:hAnsi="Times New Roman" w:cs="Times New Roman"/>
        </w:rPr>
        <w:t xml:space="preserve"> </w:t>
      </w:r>
      <w:r w:rsidRPr="006E689D">
        <w:rPr>
          <w:rFonts w:ascii="Times New Roman" w:hAnsi="Times New Roman" w:cs="Times New Roman"/>
        </w:rPr>
        <w:t>su finitud, la eternidad y la libertad, deviene en espiritual.</w:t>
      </w:r>
      <w:r w:rsidR="00837E29">
        <w:rPr>
          <w:rFonts w:ascii="Times New Roman" w:hAnsi="Times New Roman" w:cs="Times New Roman"/>
        </w:rPr>
        <w:t xml:space="preserve"> </w:t>
      </w:r>
      <w:r w:rsidRPr="006E689D">
        <w:rPr>
          <w:rFonts w:ascii="Times New Roman" w:hAnsi="Times New Roman" w:cs="Times New Roman"/>
        </w:rPr>
        <w:t xml:space="preserve"> Representantes: Aristóteles, Tomás de Aquino</w:t>
      </w:r>
      <w:r w:rsidR="00837E29">
        <w:rPr>
          <w:rFonts w:ascii="Times New Roman" w:hAnsi="Times New Roman" w:cs="Times New Roman"/>
        </w:rPr>
        <w:t>.</w:t>
      </w:r>
    </w:p>
    <w:p w14:paraId="62FDF81C" w14:textId="2A67C6BE" w:rsidR="006E689D" w:rsidRPr="006E689D" w:rsidRDefault="006E689D" w:rsidP="006E689D">
      <w:pPr>
        <w:pStyle w:val="Sinespaciado"/>
        <w:jc w:val="both"/>
        <w:rPr>
          <w:rFonts w:ascii="Times New Roman" w:hAnsi="Times New Roman" w:cs="Times New Roman"/>
        </w:rPr>
      </w:pPr>
      <w:r w:rsidRPr="00837E29">
        <w:rPr>
          <w:rFonts w:ascii="Times New Roman" w:hAnsi="Times New Roman" w:cs="Times New Roman"/>
          <w:b/>
          <w:bCs/>
        </w:rPr>
        <w:t>Pluralismo</w:t>
      </w:r>
      <w:r w:rsidR="00837E29">
        <w:rPr>
          <w:rFonts w:ascii="Times New Roman" w:hAnsi="Times New Roman" w:cs="Times New Roman"/>
          <w:b/>
          <w:bCs/>
        </w:rPr>
        <w:t xml:space="preserve">: </w:t>
      </w:r>
      <w:r w:rsidRPr="006E689D">
        <w:rPr>
          <w:rFonts w:ascii="Times New Roman" w:hAnsi="Times New Roman" w:cs="Times New Roman"/>
        </w:rPr>
        <w:t>Esta concepción considera que todas las cosas: el cosmos, la naturaleza y por supuesto el hombre, tienen su origen y están compuestos de varios elementos. Por ejemplo, Empédocles consideraba que el cosmos, en el cual se incluye al hombre, está compuesto por cuatro elementos que son agua, aire, tierra y fuego.</w:t>
      </w:r>
    </w:p>
    <w:p w14:paraId="3B676E17" w14:textId="1004CE90" w:rsidR="00837E29" w:rsidRDefault="00583882" w:rsidP="006E689D">
      <w:pPr>
        <w:pStyle w:val="Sinespaciado"/>
        <w:jc w:val="both"/>
        <w:rPr>
          <w:rFonts w:ascii="Times New Roman" w:hAnsi="Times New Roman" w:cs="Times New Roman"/>
        </w:rPr>
      </w:pPr>
      <w:r>
        <w:rPr>
          <w:rFonts w:ascii="Times New Roman" w:hAnsi="Times New Roman" w:cs="Times New Roman"/>
        </w:rPr>
        <w:t>---------------------------------------------------------------------------------------------------------------------------------------------------</w:t>
      </w:r>
    </w:p>
    <w:sectPr w:rsidR="00837E29" w:rsidSect="00D36AE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B94"/>
    <w:multiLevelType w:val="hybridMultilevel"/>
    <w:tmpl w:val="35D81D0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31"/>
    <w:rsid w:val="00015BF9"/>
    <w:rsid w:val="000A0BEA"/>
    <w:rsid w:val="001743A8"/>
    <w:rsid w:val="00577368"/>
    <w:rsid w:val="00583882"/>
    <w:rsid w:val="006E689D"/>
    <w:rsid w:val="00837E29"/>
    <w:rsid w:val="009A4957"/>
    <w:rsid w:val="00A37CF6"/>
    <w:rsid w:val="00D36AE9"/>
    <w:rsid w:val="00DA38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AF43"/>
  <w15:chartTrackingRefBased/>
  <w15:docId w15:val="{22C37575-4B6C-485A-B4DF-5ECA3139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689D"/>
    <w:pPr>
      <w:spacing w:after="0" w:line="240" w:lineRule="auto"/>
    </w:pPr>
  </w:style>
  <w:style w:type="table" w:styleId="Tablaconcuadrcula">
    <w:name w:val="Table Grid"/>
    <w:basedOn w:val="Tablanormal"/>
    <w:uiPriority w:val="39"/>
    <w:rsid w:val="0083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1460</Words>
  <Characters>8034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2025-09-01T16:59:00Z</dcterms:created>
  <dcterms:modified xsi:type="dcterms:W3CDTF">2026-05-13T21:47:00Z</dcterms:modified>
</cp:coreProperties>
</file>