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Prof. Barrera, María Belén. Prof. </w:t>
      </w:r>
      <w:proofErr w:type="spellStart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Cespedes</w:t>
      </w:r>
      <w:proofErr w:type="spellEnd"/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 xml:space="preserve"> Lujan.</w:t>
      </w:r>
    </w:p>
    <w:p w:rsidR="000635AE" w:rsidRPr="000635AE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                                                           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ESJA 1 </w:t>
      </w:r>
    </w:p>
    <w:p w:rsidR="000635AE" w:rsidRPr="000635AE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Clase 3</w:t>
      </w:r>
    </w:p>
    <w:p w:rsidR="000635AE" w:rsidRPr="000635AE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35AE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s-AR"/>
        </w:rPr>
        <w:t>Consumption of technology</w:t>
      </w:r>
    </w:p>
    <w:p w:rsidR="000635AE" w:rsidRPr="000635AE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Consumption of technology refers to the general use of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digital tools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and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devices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for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practical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social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or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entertainment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purposes—such as communication,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work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learning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or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leisure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.  It is a normal and often beneficial aspect of modern life, enabling efficiency, connectivity, and access to information.</w:t>
      </w:r>
    </w:p>
    <w:p w:rsidR="000635AE" w:rsidRPr="000635AE" w:rsidRDefault="000635AE" w:rsidP="00063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635AE" w:rsidRPr="000635AE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Problematic consumption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occurs when technology use becomes excessive,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compulsive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or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harmful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leading to negative consequences for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mental health, productivity, relationships, or well-being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.  This includes behaviors like phone addiction, social media overuse, impulse buying, cyberbullying, digital fatigue, and loss of real-world presence.  Research identifies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key risks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such as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overabundant visibility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(information overload),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privacy breaches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divided presence, cerebral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outsourcing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(relying on devices for memory), and </w:t>
      </w:r>
      <w:r w:rsidRPr="000635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digital immediacy</w:t>
      </w: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(expecting instant gratification). </w:t>
      </w:r>
    </w:p>
    <w:p w:rsidR="000635AE" w:rsidRPr="00F22179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35AE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 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A critical distinction lies in user behavior and intent: while regular use is neutral or positive, problematic consumption often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stems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from automatic,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reflexive behaviors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(e.g., checking devices constantly) rather than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mindful, reflective choices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.  Studies highlight that individuals who use technology for multiple purposes (work, social, entertainment) are at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higher risk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of developing problematic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patterns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 due to high consumption capital—expertise and familiarity that make it harder to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disengage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. short, consumption is normal and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useful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; problematic consumption is excessive, compulsive, and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detrimental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 xml:space="preserve">, often driven by design features in digital platforms that </w:t>
      </w:r>
      <w:r w:rsidRPr="00F2217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AR"/>
        </w:rPr>
        <w:t>exploit psychological vulnerabilities</w:t>
      </w:r>
      <w:r w:rsidRPr="00F22179">
        <w:rPr>
          <w:rFonts w:ascii="Calibri" w:eastAsia="Times New Roman" w:hAnsi="Calibri" w:cs="Times New Roman"/>
          <w:color w:val="000000"/>
          <w:sz w:val="24"/>
          <w:szCs w:val="24"/>
          <w:lang w:eastAsia="es-AR"/>
        </w:rPr>
        <w:t>.</w:t>
      </w:r>
    </w:p>
    <w:p w:rsidR="000635AE" w:rsidRPr="00F22179" w:rsidRDefault="000635AE" w:rsidP="00063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24"/>
          <w:szCs w:val="24"/>
          <w:lang w:val="es-AR" w:eastAsia="es-AR"/>
        </w:rPr>
        <w:t>Bibliografía: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Texto generado con IA, verifica los datos más importantes.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https://pmc.ncbi.nlm.nih.gov/articles/PMC7610009/ 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https://pinnguaq.com/learn/technology-consumption-vs-technology-creation/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https://medium.com/@srikantmanchiraju/a-dark-side-of-technology-consumption-d5ce8738f1fc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https://www.canadalearningcode.ca/lessons/technology-consumption-vs-technology-creation/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https://pollution.sustainability-directory.com/question/what-role-does-technology-play-in-overconsumption/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https://medium.com/@srikantmanchiraju/a-dark-side-of-technology-consumption-d5ce8738f1fc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https://pmc.ncbi.nlm.nih.gov/articles/PMC7610009/</w:t>
      </w:r>
    </w:p>
    <w:p w:rsidR="000635AE" w:rsidRPr="008A4305" w:rsidRDefault="000635AE" w:rsidP="000635AE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8A4305"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  <w:t>https://pollution.sustainability-directory.com/question/what-role-does-technology-play-in-overconsumption/</w:t>
      </w:r>
    </w:p>
    <w:p w:rsidR="000635AE" w:rsidRPr="008A4305" w:rsidRDefault="000635AE" w:rsidP="000635AE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</w:pPr>
      <w:hyperlink r:id="rId4" w:history="1">
        <w:r w:rsidRPr="008A4305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es-AR" w:eastAsia="es-AR"/>
          </w:rPr>
          <w:t>https://www.canadalearningcode.ca/lessons/technology-consumption-vs-technology-creation/</w:t>
        </w:r>
      </w:hyperlink>
    </w:p>
    <w:p w:rsidR="000635AE" w:rsidRPr="008A4305" w:rsidRDefault="000635AE" w:rsidP="000635AE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val="es-AR" w:eastAsia="es-AR"/>
        </w:rPr>
      </w:pPr>
    </w:p>
    <w:p w:rsidR="000C745A" w:rsidRPr="000635AE" w:rsidRDefault="000C745A">
      <w:pPr>
        <w:rPr>
          <w:lang w:val="es-AR"/>
        </w:rPr>
      </w:pPr>
      <w:bookmarkStart w:id="0" w:name="_GoBack"/>
      <w:bookmarkEnd w:id="0"/>
    </w:p>
    <w:sectPr w:rsidR="000C745A" w:rsidRPr="000635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AE"/>
    <w:rsid w:val="000635AE"/>
    <w:rsid w:val="000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B1A5"/>
  <w15:chartTrackingRefBased/>
  <w15:docId w15:val="{33D68AD8-18F2-4307-80F3-354AC19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5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adalearningcode.ca/lessons/technology-consumption-vs-technology-crea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Barrera</cp:lastModifiedBy>
  <cp:revision>1</cp:revision>
  <dcterms:created xsi:type="dcterms:W3CDTF">2026-04-21T14:36:00Z</dcterms:created>
  <dcterms:modified xsi:type="dcterms:W3CDTF">2026-04-21T14:37:00Z</dcterms:modified>
</cp:coreProperties>
</file>