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EBF" w:rsidRPr="003C62E3" w:rsidRDefault="003C62E3" w:rsidP="005F6A40">
      <w:pPr>
        <w:pStyle w:val="Sinespaciado"/>
        <w:spacing w:line="360" w:lineRule="auto"/>
        <w:jc w:val="center"/>
        <w:rPr>
          <w:rFonts w:ascii="Arial" w:hAnsi="Arial" w:cs="Arial"/>
          <w:b/>
        </w:rPr>
      </w:pPr>
      <w:r w:rsidRPr="003C62E3">
        <w:rPr>
          <w:rFonts w:ascii="Arial" w:hAnsi="Arial" w:cs="Arial"/>
          <w:b/>
        </w:rPr>
        <w:t>La Constitución Nacional</w:t>
      </w:r>
    </w:p>
    <w:p w:rsidR="006A175B" w:rsidRPr="003C62E3" w:rsidRDefault="00804EBF" w:rsidP="005F6A40">
      <w:pPr>
        <w:pStyle w:val="Sinespaciado"/>
        <w:spacing w:line="360" w:lineRule="auto"/>
        <w:jc w:val="both"/>
        <w:rPr>
          <w:rFonts w:ascii="Arial" w:hAnsi="Arial" w:cs="Arial"/>
          <w:b/>
        </w:rPr>
      </w:pPr>
      <w:r w:rsidRPr="003C62E3">
        <w:rPr>
          <w:rFonts w:ascii="Arial" w:hAnsi="Arial" w:cs="Arial"/>
          <w:b/>
        </w:rPr>
        <w:t>Como fuente organizadora de la participación ciudadana en el Estado de derecho.</w:t>
      </w:r>
    </w:p>
    <w:p w:rsidR="00E117E6" w:rsidRPr="003C62E3" w:rsidRDefault="00E117E6" w:rsidP="005F6A40">
      <w:pPr>
        <w:pStyle w:val="Sinespaciado"/>
        <w:spacing w:line="360" w:lineRule="auto"/>
        <w:jc w:val="both"/>
        <w:rPr>
          <w:rFonts w:ascii="Arial" w:hAnsi="Arial" w:cs="Arial"/>
        </w:rPr>
      </w:pPr>
    </w:p>
    <w:p w:rsidR="00E117E6" w:rsidRPr="003C62E3" w:rsidRDefault="00E117E6" w:rsidP="005F6A40">
      <w:pPr>
        <w:pStyle w:val="Sinespaciado"/>
        <w:spacing w:line="360" w:lineRule="auto"/>
        <w:jc w:val="both"/>
        <w:rPr>
          <w:rFonts w:ascii="Arial" w:hAnsi="Arial" w:cs="Arial"/>
          <w:b/>
        </w:rPr>
      </w:pPr>
      <w:r w:rsidRPr="003C62E3">
        <w:rPr>
          <w:rFonts w:ascii="Arial" w:hAnsi="Arial" w:cs="Arial"/>
          <w:b/>
        </w:rPr>
        <w:t>Un poco de historia:</w:t>
      </w:r>
    </w:p>
    <w:p w:rsidR="00E117E6" w:rsidRPr="003C62E3" w:rsidRDefault="00E117E6" w:rsidP="005F6A40">
      <w:pPr>
        <w:pStyle w:val="Sinespaciado"/>
        <w:spacing w:line="360" w:lineRule="auto"/>
        <w:jc w:val="both"/>
        <w:rPr>
          <w:rFonts w:ascii="Arial" w:hAnsi="Arial" w:cs="Arial"/>
          <w:color w:val="202122"/>
          <w:shd w:val="clear" w:color="auto" w:fill="FFFFFF"/>
        </w:rPr>
      </w:pPr>
      <w:r w:rsidRPr="003C62E3">
        <w:rPr>
          <w:rFonts w:ascii="Arial" w:hAnsi="Arial" w:cs="Arial"/>
        </w:rPr>
        <w:t>La historia del </w:t>
      </w:r>
      <w:hyperlink r:id="rId7" w:tooltip="Constitucionalismo" w:history="1">
        <w:r w:rsidRPr="003C62E3">
          <w:rPr>
            <w:rStyle w:val="Hipervnculo"/>
            <w:rFonts w:ascii="Arial" w:hAnsi="Arial" w:cs="Arial"/>
            <w:color w:val="auto"/>
            <w:u w:val="none"/>
          </w:rPr>
          <w:t>constitucionalismo</w:t>
        </w:r>
      </w:hyperlink>
      <w:r w:rsidRPr="003C62E3">
        <w:rPr>
          <w:rFonts w:ascii="Arial" w:hAnsi="Arial" w:cs="Arial"/>
        </w:rPr>
        <w:t> en la </w:t>
      </w:r>
      <w:hyperlink r:id="rId8" w:tooltip="Argentina" w:history="1">
        <w:r w:rsidRPr="003C62E3">
          <w:rPr>
            <w:rStyle w:val="Hipervnculo"/>
            <w:rFonts w:ascii="Arial" w:hAnsi="Arial" w:cs="Arial"/>
            <w:color w:val="auto"/>
            <w:u w:val="none"/>
          </w:rPr>
          <w:t>Argentina</w:t>
        </w:r>
      </w:hyperlink>
      <w:r w:rsidRPr="003C62E3">
        <w:rPr>
          <w:rFonts w:ascii="Arial" w:hAnsi="Arial" w:cs="Arial"/>
        </w:rPr>
        <w:t> es el proceso de formación y evolución de las distintas constituciones escritas que ha tenido la </w:t>
      </w:r>
      <w:hyperlink r:id="rId9" w:tooltip="Argentina" w:history="1">
        <w:r w:rsidRPr="003C62E3">
          <w:rPr>
            <w:rStyle w:val="Hipervnculo"/>
            <w:rFonts w:ascii="Arial" w:hAnsi="Arial" w:cs="Arial"/>
            <w:color w:val="auto"/>
            <w:u w:val="none"/>
          </w:rPr>
          <w:t>Argentina</w:t>
        </w:r>
      </w:hyperlink>
      <w:r w:rsidRPr="003C62E3">
        <w:rPr>
          <w:rFonts w:ascii="Arial" w:hAnsi="Arial" w:cs="Arial"/>
        </w:rPr>
        <w:t> desde su formación como Estado independiente, así como de los quiebres del orden constitucional mediante </w:t>
      </w:r>
      <w:hyperlink r:id="rId10" w:tooltip="Golpes de Estado en Argentina" w:history="1">
        <w:r w:rsidRPr="003C62E3">
          <w:rPr>
            <w:rStyle w:val="Hipervnculo"/>
            <w:rFonts w:ascii="Arial" w:hAnsi="Arial" w:cs="Arial"/>
            <w:color w:val="auto"/>
            <w:u w:val="none"/>
          </w:rPr>
          <w:t>golpes de Estado</w:t>
        </w:r>
      </w:hyperlink>
      <w:r w:rsidRPr="003C62E3">
        <w:rPr>
          <w:rFonts w:ascii="Arial" w:hAnsi="Arial" w:cs="Arial"/>
        </w:rPr>
        <w:t>, principalmente en el siglo</w:t>
      </w:r>
      <w:r w:rsidRPr="003C62E3">
        <w:rPr>
          <w:rFonts w:ascii="Arial" w:hAnsi="Arial" w:cs="Arial"/>
          <w:color w:val="202122"/>
          <w:shd w:val="clear" w:color="auto" w:fill="FFFFFF"/>
        </w:rPr>
        <w:t> </w:t>
      </w:r>
      <w:r w:rsidRPr="003C62E3">
        <w:rPr>
          <w:rFonts w:ascii="Arial" w:hAnsi="Arial" w:cs="Arial"/>
          <w:smallCaps/>
          <w:color w:val="202122"/>
          <w:shd w:val="clear" w:color="auto" w:fill="FFFFFF"/>
        </w:rPr>
        <w:t>xx</w:t>
      </w:r>
      <w:r w:rsidRPr="003C62E3">
        <w:rPr>
          <w:rFonts w:ascii="Arial" w:hAnsi="Arial" w:cs="Arial"/>
          <w:color w:val="202122"/>
          <w:shd w:val="clear" w:color="auto" w:fill="FFFFFF"/>
        </w:rPr>
        <w:t>.</w:t>
      </w:r>
    </w:p>
    <w:p w:rsidR="00E117E6" w:rsidRPr="003C62E3" w:rsidRDefault="00E117E6" w:rsidP="005F6A40">
      <w:pPr>
        <w:pStyle w:val="Sinespaciado"/>
        <w:spacing w:line="360" w:lineRule="auto"/>
        <w:jc w:val="both"/>
        <w:rPr>
          <w:rFonts w:ascii="Arial" w:hAnsi="Arial" w:cs="Arial"/>
        </w:rPr>
      </w:pPr>
      <w:r w:rsidRPr="003C62E3">
        <w:rPr>
          <w:rFonts w:ascii="Arial" w:hAnsi="Arial" w:cs="Arial"/>
        </w:rPr>
        <w:t>La definición de "constitución" admite múltiples contenidos, desde el clásico trabajo de </w:t>
      </w:r>
      <w:hyperlink r:id="rId11" w:tooltip="Ferdinand Lasalle" w:history="1">
        <w:r w:rsidRPr="003C62E3">
          <w:rPr>
            <w:rStyle w:val="Hipervnculo"/>
            <w:rFonts w:ascii="Arial" w:hAnsi="Arial" w:cs="Arial"/>
            <w:color w:val="auto"/>
            <w:u w:val="none"/>
          </w:rPr>
          <w:t>Ferdinand Lasalle</w:t>
        </w:r>
      </w:hyperlink>
      <w:r w:rsidRPr="003C62E3">
        <w:rPr>
          <w:rFonts w:ascii="Arial" w:hAnsi="Arial" w:cs="Arial"/>
        </w:rPr>
        <w:t>, ¿Qué es una Constitución?, hasta clásicas obras argentinas como </w:t>
      </w:r>
      <w:hyperlink r:id="rId12" w:tooltip="Bases y puntos de partida para la organización política de la República Argentina" w:history="1">
        <w:r w:rsidRPr="003C62E3">
          <w:rPr>
            <w:rStyle w:val="Hipervnculo"/>
            <w:rFonts w:ascii="Arial" w:hAnsi="Arial" w:cs="Arial"/>
            <w:color w:val="auto"/>
            <w:u w:val="none"/>
          </w:rPr>
          <w:t>Bases y puntos de partida para la organización política de la República Argentina</w:t>
        </w:r>
      </w:hyperlink>
      <w:r w:rsidRPr="003C62E3">
        <w:rPr>
          <w:rFonts w:ascii="Arial" w:hAnsi="Arial" w:cs="Arial"/>
        </w:rPr>
        <w:t> de </w:t>
      </w:r>
      <w:hyperlink r:id="rId13" w:tooltip="Juan Bautista Alberdi" w:history="1">
        <w:r w:rsidRPr="003C62E3">
          <w:rPr>
            <w:rStyle w:val="Hipervnculo"/>
            <w:rFonts w:ascii="Arial" w:hAnsi="Arial" w:cs="Arial"/>
            <w:color w:val="auto"/>
            <w:u w:val="none"/>
          </w:rPr>
          <w:t>Juan Bautista Alberdi</w:t>
        </w:r>
      </w:hyperlink>
      <w:r w:rsidRPr="003C62E3">
        <w:rPr>
          <w:rFonts w:ascii="Arial" w:hAnsi="Arial" w:cs="Arial"/>
        </w:rPr>
        <w:t>, o Constitución y pueblo, de </w:t>
      </w:r>
      <w:hyperlink r:id="rId14" w:tooltip="Arturo Sampay" w:history="1">
        <w:r w:rsidRPr="003C62E3">
          <w:rPr>
            <w:rStyle w:val="Hipervnculo"/>
            <w:rFonts w:ascii="Arial" w:hAnsi="Arial" w:cs="Arial"/>
            <w:color w:val="auto"/>
            <w:u w:val="none"/>
          </w:rPr>
          <w:t xml:space="preserve">Arturo </w:t>
        </w:r>
        <w:proofErr w:type="spellStart"/>
        <w:r w:rsidRPr="003C62E3">
          <w:rPr>
            <w:rStyle w:val="Hipervnculo"/>
            <w:rFonts w:ascii="Arial" w:hAnsi="Arial" w:cs="Arial"/>
            <w:color w:val="auto"/>
            <w:u w:val="none"/>
          </w:rPr>
          <w:t>Sampay</w:t>
        </w:r>
        <w:proofErr w:type="spellEnd"/>
      </w:hyperlink>
      <w:r w:rsidRPr="003C62E3">
        <w:rPr>
          <w:rFonts w:ascii="Arial" w:hAnsi="Arial" w:cs="Arial"/>
        </w:rPr>
        <w:t>, distinguiendo las nociones de "constitución real" y "constitución escrita". Todos los estados han tenido y tienen constituciones reales, pero el fenómeno de redactar y adoptar constituciones escritas, conocido como </w:t>
      </w:r>
      <w:hyperlink r:id="rId15" w:tooltip="Constitucionalismo" w:history="1">
        <w:r w:rsidRPr="003C62E3">
          <w:rPr>
            <w:rStyle w:val="Hipervnculo"/>
            <w:rFonts w:ascii="Arial" w:hAnsi="Arial" w:cs="Arial"/>
            <w:color w:val="auto"/>
            <w:u w:val="none"/>
          </w:rPr>
          <w:t>constitucionalismo</w:t>
        </w:r>
      </w:hyperlink>
      <w:r w:rsidR="00337C70">
        <w:rPr>
          <w:rFonts w:ascii="Arial" w:hAnsi="Arial" w:cs="Arial"/>
        </w:rPr>
        <w:t>, surge en el siglo XVIII</w:t>
      </w:r>
      <w:r w:rsidRPr="003C62E3">
        <w:rPr>
          <w:rFonts w:ascii="Arial" w:hAnsi="Arial" w:cs="Arial"/>
        </w:rPr>
        <w:t>.</w:t>
      </w:r>
    </w:p>
    <w:p w:rsidR="00456022" w:rsidRPr="003C62E3" w:rsidRDefault="00E117E6" w:rsidP="005F6A40">
      <w:pPr>
        <w:pStyle w:val="Sinespaciado"/>
        <w:spacing w:line="360" w:lineRule="auto"/>
        <w:jc w:val="both"/>
        <w:rPr>
          <w:rFonts w:ascii="Arial" w:hAnsi="Arial" w:cs="Arial"/>
        </w:rPr>
      </w:pPr>
      <w:r w:rsidRPr="003C62E3">
        <w:rPr>
          <w:rFonts w:ascii="Arial" w:hAnsi="Arial" w:cs="Arial"/>
        </w:rPr>
        <w:t>Los primeros países en aprobar constituciones escritas, dando origen al movimiento constitucionalista, fueron </w:t>
      </w:r>
      <w:hyperlink r:id="rId16" w:tooltip="Estados Unidos" w:history="1">
        <w:r w:rsidRPr="003C62E3">
          <w:rPr>
            <w:rStyle w:val="Hipervnculo"/>
            <w:rFonts w:ascii="Arial" w:hAnsi="Arial" w:cs="Arial"/>
            <w:color w:val="auto"/>
            <w:u w:val="none"/>
          </w:rPr>
          <w:t>Estados Unidos</w:t>
        </w:r>
      </w:hyperlink>
      <w:r w:rsidRPr="003C62E3">
        <w:rPr>
          <w:rFonts w:ascii="Arial" w:hAnsi="Arial" w:cs="Arial"/>
        </w:rPr>
        <w:t> y </w:t>
      </w:r>
      <w:hyperlink r:id="rId17" w:tooltip="Francia" w:history="1">
        <w:r w:rsidRPr="003C62E3">
          <w:rPr>
            <w:rStyle w:val="Hipervnculo"/>
            <w:rFonts w:ascii="Arial" w:hAnsi="Arial" w:cs="Arial"/>
            <w:color w:val="auto"/>
            <w:u w:val="none"/>
          </w:rPr>
          <w:t>Francia</w:t>
        </w:r>
      </w:hyperlink>
      <w:r w:rsidRPr="003C62E3">
        <w:rPr>
          <w:rFonts w:ascii="Arial" w:hAnsi="Arial" w:cs="Arial"/>
        </w:rPr>
        <w:t>. Las constituciones de ambos países sancionadas </w:t>
      </w:r>
      <w:hyperlink r:id="rId18" w:tooltip="Constitución de los Estados Unidos" w:history="1">
        <w:r w:rsidRPr="003C62E3">
          <w:rPr>
            <w:rStyle w:val="Hipervnculo"/>
            <w:rFonts w:ascii="Arial" w:hAnsi="Arial" w:cs="Arial"/>
            <w:color w:val="auto"/>
            <w:u w:val="none"/>
          </w:rPr>
          <w:t>en 1787</w:t>
        </w:r>
      </w:hyperlink>
      <w:r w:rsidRPr="003C62E3">
        <w:rPr>
          <w:rFonts w:ascii="Arial" w:hAnsi="Arial" w:cs="Arial"/>
        </w:rPr>
        <w:t> </w:t>
      </w:r>
      <w:hyperlink r:id="rId19" w:tooltip="Constitución francesa de 1791" w:history="1">
        <w:r w:rsidRPr="003C62E3">
          <w:rPr>
            <w:rStyle w:val="Hipervnculo"/>
            <w:rFonts w:ascii="Arial" w:hAnsi="Arial" w:cs="Arial"/>
            <w:color w:val="auto"/>
            <w:u w:val="none"/>
          </w:rPr>
          <w:t>en 1791</w:t>
        </w:r>
      </w:hyperlink>
      <w:r w:rsidRPr="003C62E3">
        <w:rPr>
          <w:rFonts w:ascii="Arial" w:hAnsi="Arial" w:cs="Arial"/>
        </w:rPr>
        <w:t>, respectivamente, fueron decididas en medio de dos grandes revoluciones: la </w:t>
      </w:r>
      <w:hyperlink r:id="rId20" w:tooltip="Revolución de las Trece Colonias" w:history="1">
        <w:r w:rsidRPr="003C62E3">
          <w:rPr>
            <w:rStyle w:val="Hipervnculo"/>
            <w:rFonts w:ascii="Arial" w:hAnsi="Arial" w:cs="Arial"/>
            <w:color w:val="auto"/>
            <w:u w:val="none"/>
          </w:rPr>
          <w:t>Revolución independentista americana</w:t>
        </w:r>
      </w:hyperlink>
      <w:r w:rsidRPr="003C62E3">
        <w:rPr>
          <w:rFonts w:ascii="Arial" w:hAnsi="Arial" w:cs="Arial"/>
        </w:rPr>
        <w:t>, que inició el proceso de descolonización contra el colonialismo europeo, y la </w:t>
      </w:r>
      <w:hyperlink r:id="rId21" w:tooltip="Revolución francesa" w:history="1">
        <w:r w:rsidRPr="003C62E3">
          <w:rPr>
            <w:rStyle w:val="Hipervnculo"/>
            <w:rFonts w:ascii="Arial" w:hAnsi="Arial" w:cs="Arial"/>
            <w:color w:val="auto"/>
            <w:u w:val="none"/>
          </w:rPr>
          <w:t>Revolución francesa</w:t>
        </w:r>
      </w:hyperlink>
      <w:r w:rsidRPr="003C62E3">
        <w:rPr>
          <w:rFonts w:ascii="Arial" w:hAnsi="Arial" w:cs="Arial"/>
        </w:rPr>
        <w:t>, que puso fin a la monarquía francesa. Ambas revoluciones, estrechamente vinculadas entre sí, están relacionadas estrechamente también con las revoluciones republicanas contra las monarquías entonces predominantes, así como con las </w:t>
      </w:r>
      <w:hyperlink r:id="rId22" w:tooltip="Guerras de independencia hispanoamericanas" w:history="1">
        <w:r w:rsidRPr="003C62E3">
          <w:rPr>
            <w:rStyle w:val="Hipervnculo"/>
            <w:rFonts w:ascii="Arial" w:hAnsi="Arial" w:cs="Arial"/>
            <w:color w:val="auto"/>
            <w:u w:val="none"/>
          </w:rPr>
          <w:t>revoluciones independentistas de las colonias españolas en América</w:t>
        </w:r>
      </w:hyperlink>
      <w:r w:rsidRPr="003C62E3">
        <w:rPr>
          <w:rFonts w:ascii="Arial" w:hAnsi="Arial" w:cs="Arial"/>
        </w:rPr>
        <w:t xml:space="preserve">, entre ellas el largo proceso de independencia y </w:t>
      </w:r>
      <w:proofErr w:type="spellStart"/>
      <w:r w:rsidRPr="003C62E3">
        <w:rPr>
          <w:rFonts w:ascii="Arial" w:hAnsi="Arial" w:cs="Arial"/>
        </w:rPr>
        <w:t>constitucionalización</w:t>
      </w:r>
      <w:proofErr w:type="spellEnd"/>
      <w:r w:rsidRPr="003C62E3">
        <w:rPr>
          <w:rFonts w:ascii="Arial" w:hAnsi="Arial" w:cs="Arial"/>
        </w:rPr>
        <w:t xml:space="preserve"> de Argentina que se extendió desde 1810 hasta 1853/1860.</w:t>
      </w:r>
    </w:p>
    <w:p w:rsidR="003C62E3" w:rsidRPr="003C62E3" w:rsidRDefault="003C62E3" w:rsidP="005F6A40">
      <w:pPr>
        <w:pStyle w:val="Sinespaciado"/>
        <w:spacing w:line="360" w:lineRule="auto"/>
        <w:jc w:val="both"/>
        <w:rPr>
          <w:rFonts w:ascii="Arial" w:hAnsi="Arial" w:cs="Arial"/>
        </w:rPr>
      </w:pPr>
    </w:p>
    <w:p w:rsidR="00456022" w:rsidRPr="003C62E3" w:rsidRDefault="00456022" w:rsidP="005F6A40">
      <w:pPr>
        <w:pStyle w:val="Sinespaciado"/>
        <w:spacing w:line="360" w:lineRule="auto"/>
        <w:jc w:val="both"/>
        <w:rPr>
          <w:rFonts w:ascii="Arial" w:hAnsi="Arial" w:cs="Arial"/>
          <w:b/>
        </w:rPr>
      </w:pPr>
      <w:r w:rsidRPr="003C62E3">
        <w:rPr>
          <w:rFonts w:ascii="Arial" w:hAnsi="Arial" w:cs="Arial"/>
          <w:b/>
        </w:rPr>
        <w:t xml:space="preserve">¿Cuáles son los mecanismos de participación ciudadana? </w:t>
      </w:r>
    </w:p>
    <w:p w:rsidR="00456022" w:rsidRPr="003C62E3" w:rsidRDefault="00456022" w:rsidP="005F6A40">
      <w:pPr>
        <w:pStyle w:val="Sinespaciado"/>
        <w:spacing w:line="360" w:lineRule="auto"/>
        <w:jc w:val="both"/>
        <w:rPr>
          <w:rFonts w:ascii="Arial" w:hAnsi="Arial" w:cs="Arial"/>
        </w:rPr>
      </w:pPr>
      <w:r w:rsidRPr="003C62E3">
        <w:rPr>
          <w:rFonts w:ascii="Arial" w:hAnsi="Arial" w:cs="Arial"/>
        </w:rPr>
        <w:t xml:space="preserve">La Constitución Nacional luego de la Reforma de 1994 nos indica las instancias de participación de los ciudadanos que ella contempla. Éstas son instituciones de la democracia </w:t>
      </w:r>
      <w:proofErr w:type="spellStart"/>
      <w:r w:rsidRPr="003C62E3">
        <w:rPr>
          <w:rFonts w:ascii="Arial" w:hAnsi="Arial" w:cs="Arial"/>
        </w:rPr>
        <w:t>semidirecta</w:t>
      </w:r>
      <w:proofErr w:type="spellEnd"/>
      <w:r w:rsidRPr="003C62E3">
        <w:rPr>
          <w:rFonts w:ascii="Arial" w:hAnsi="Arial" w:cs="Arial"/>
        </w:rPr>
        <w:t xml:space="preserve"> en las cuales la participación no es en relación al voto para elegir representantes sino que permite una intervención más directa, especialmente desde el punto de vista legislativo. Los principales mecanismos están establecidos en el Capítulo segundo de nuestra Constitución Nacional (1994) titulado Nuevos derechos y garantías:</w:t>
      </w:r>
    </w:p>
    <w:p w:rsidR="00456022" w:rsidRPr="003C62E3" w:rsidRDefault="00456022" w:rsidP="005F6A40">
      <w:pPr>
        <w:pStyle w:val="Sinespaciado"/>
        <w:spacing w:line="360" w:lineRule="auto"/>
        <w:jc w:val="both"/>
        <w:rPr>
          <w:rFonts w:ascii="Arial" w:hAnsi="Arial" w:cs="Arial"/>
        </w:rPr>
      </w:pPr>
    </w:p>
    <w:p w:rsidR="00456022" w:rsidRPr="003C62E3" w:rsidRDefault="00456022" w:rsidP="005F6A40">
      <w:pPr>
        <w:pStyle w:val="Sinespaciado"/>
        <w:spacing w:line="360" w:lineRule="auto"/>
        <w:jc w:val="both"/>
        <w:rPr>
          <w:rFonts w:ascii="Arial" w:hAnsi="Arial" w:cs="Arial"/>
        </w:rPr>
      </w:pPr>
      <w:r w:rsidRPr="003C62E3">
        <w:rPr>
          <w:rFonts w:ascii="Arial" w:hAnsi="Arial" w:cs="Arial"/>
          <w:b/>
        </w:rPr>
        <w:lastRenderedPageBreak/>
        <w:t>La iniciativa popular</w:t>
      </w:r>
      <w:r w:rsidRPr="003C62E3">
        <w:rPr>
          <w:rFonts w:ascii="Arial" w:hAnsi="Arial" w:cs="Arial"/>
        </w:rPr>
        <w:t xml:space="preserve"> </w:t>
      </w:r>
    </w:p>
    <w:p w:rsidR="00456022" w:rsidRPr="003C62E3" w:rsidRDefault="00456022" w:rsidP="005F6A40">
      <w:pPr>
        <w:pStyle w:val="Sinespaciado"/>
        <w:spacing w:line="360" w:lineRule="auto"/>
        <w:jc w:val="both"/>
        <w:rPr>
          <w:rFonts w:ascii="Arial" w:hAnsi="Arial" w:cs="Arial"/>
        </w:rPr>
      </w:pPr>
      <w:r w:rsidRPr="003C62E3">
        <w:rPr>
          <w:rFonts w:ascii="Arial" w:hAnsi="Arial" w:cs="Arial"/>
        </w:rPr>
        <w:t>“Artículo 39- Los ciudadanos tienen el derecho de iniciativa para presentar proyectos de ley en la Cámara de Diputados. El Congreso deberá darles expreso tratamiento dentro del término de doce meses. El Congreso, con el voto de la mayoría absoluta de la totalidad de los miembros de cada Cámara, sancionará una ley reglamentaria que no podrá exigir más del tres por ciento del padrón electoral nacional, dentro del cual deberá contemplar una adecuada distribución territorial para suscribir la iniciativa. No serán objeto de iniciativa popular los proyectos referidos a reforma constitucional, tratados internacionales, tributos, presupuesto y materia penal.”</w:t>
      </w:r>
    </w:p>
    <w:p w:rsidR="00456022" w:rsidRPr="003C62E3" w:rsidRDefault="00456022" w:rsidP="005F6A40">
      <w:pPr>
        <w:pStyle w:val="Sinespaciado"/>
        <w:spacing w:line="360" w:lineRule="auto"/>
        <w:jc w:val="both"/>
        <w:rPr>
          <w:rFonts w:ascii="Arial" w:hAnsi="Arial" w:cs="Arial"/>
        </w:rPr>
      </w:pPr>
    </w:p>
    <w:p w:rsidR="00456022" w:rsidRPr="003C62E3" w:rsidRDefault="00456022" w:rsidP="005F6A40">
      <w:pPr>
        <w:pStyle w:val="Sinespaciado"/>
        <w:spacing w:line="360" w:lineRule="auto"/>
        <w:jc w:val="both"/>
        <w:rPr>
          <w:rFonts w:ascii="Arial" w:hAnsi="Arial" w:cs="Arial"/>
        </w:rPr>
      </w:pPr>
      <w:r w:rsidRPr="003C62E3">
        <w:rPr>
          <w:rFonts w:ascii="Arial" w:hAnsi="Arial" w:cs="Arial"/>
          <w:b/>
        </w:rPr>
        <w:t>La consulta popular</w:t>
      </w:r>
      <w:r w:rsidRPr="003C62E3">
        <w:rPr>
          <w:rFonts w:ascii="Arial" w:hAnsi="Arial" w:cs="Arial"/>
        </w:rPr>
        <w:t xml:space="preserve"> </w:t>
      </w:r>
    </w:p>
    <w:p w:rsidR="009365E8" w:rsidRPr="003C62E3" w:rsidRDefault="00456022" w:rsidP="005F6A40">
      <w:pPr>
        <w:pStyle w:val="Sinespaciado"/>
        <w:spacing w:line="360" w:lineRule="auto"/>
        <w:jc w:val="both"/>
        <w:rPr>
          <w:rFonts w:ascii="Arial" w:hAnsi="Arial" w:cs="Arial"/>
        </w:rPr>
      </w:pPr>
      <w:r w:rsidRPr="003C62E3">
        <w:rPr>
          <w:rFonts w:ascii="Arial" w:hAnsi="Arial" w:cs="Arial"/>
        </w:rPr>
        <w:t xml:space="preserve">“Artículo 40- El Congreso, a iniciativa de la </w:t>
      </w:r>
      <w:r w:rsidR="003C62E3" w:rsidRPr="003C62E3">
        <w:rPr>
          <w:rFonts w:ascii="Arial" w:hAnsi="Arial" w:cs="Arial"/>
        </w:rPr>
        <w:t>Cámara de Diputados, podrá some</w:t>
      </w:r>
      <w:r w:rsidRPr="003C62E3">
        <w:rPr>
          <w:rFonts w:ascii="Arial" w:hAnsi="Arial" w:cs="Arial"/>
        </w:rPr>
        <w:t>ter a consulta popular un proyecto de ley. La ley de convocatoria no podrá ser vetada. El voto afirmativo del proyecto por el pueblo de la Nación lo convertirá en ley y su promulgación será automática. El Congreso o el Presidente de la Nación, dentro de sus respectivas competencias, podrán convocar a consulta popular no vinculante. En este caso el voto no será obligatorio. El Congreso, con el voto de la mayoría absoluta de la totalidad de los miembros de cada Cámara, reglamentará las materias, procedimientos y oportunidad de la consulta popular.”</w:t>
      </w:r>
    </w:p>
    <w:p w:rsidR="00486BBE" w:rsidRPr="003C62E3" w:rsidRDefault="00486BBE" w:rsidP="005F6A40">
      <w:pPr>
        <w:pStyle w:val="Sinespaciado"/>
        <w:spacing w:line="360" w:lineRule="auto"/>
        <w:jc w:val="both"/>
        <w:rPr>
          <w:rFonts w:ascii="Arial" w:hAnsi="Arial" w:cs="Arial"/>
        </w:rPr>
      </w:pPr>
    </w:p>
    <w:p w:rsidR="00486BBE" w:rsidRPr="003C62E3" w:rsidRDefault="003C62E3" w:rsidP="005F6A40">
      <w:pPr>
        <w:pStyle w:val="Sinespaciado"/>
        <w:spacing w:line="360" w:lineRule="auto"/>
        <w:jc w:val="both"/>
        <w:rPr>
          <w:rFonts w:ascii="Arial" w:hAnsi="Arial" w:cs="Arial"/>
          <w:b/>
        </w:rPr>
      </w:pPr>
      <w:r>
        <w:rPr>
          <w:rFonts w:ascii="Arial" w:hAnsi="Arial" w:cs="Arial"/>
          <w:b/>
        </w:rPr>
        <w:t>La Constitución argentina:</w:t>
      </w:r>
      <w:r w:rsidR="00DE5A2E" w:rsidRPr="003C62E3">
        <w:rPr>
          <w:rFonts w:ascii="Arial" w:hAnsi="Arial" w:cs="Arial"/>
          <w:b/>
        </w:rPr>
        <w:t xml:space="preserve"> Estructura</w:t>
      </w:r>
    </w:p>
    <w:p w:rsidR="00486BBE" w:rsidRPr="003C62E3" w:rsidRDefault="00486BBE" w:rsidP="005F6A40">
      <w:pPr>
        <w:pStyle w:val="Sinespaciado"/>
        <w:spacing w:line="360" w:lineRule="auto"/>
        <w:jc w:val="both"/>
        <w:rPr>
          <w:rFonts w:ascii="Arial" w:hAnsi="Arial" w:cs="Arial"/>
        </w:rPr>
      </w:pPr>
      <w:r w:rsidRPr="003C62E3">
        <w:rPr>
          <w:rFonts w:ascii="Arial" w:hAnsi="Arial" w:cs="Arial"/>
        </w:rPr>
        <w:t xml:space="preserve">La Constitución argentina es una ley escrita. </w:t>
      </w:r>
      <w:r w:rsidR="003C62E3" w:rsidRPr="003C62E3">
        <w:rPr>
          <w:rFonts w:ascii="Arial" w:hAnsi="Arial" w:cs="Arial"/>
        </w:rPr>
        <w:t>Está</w:t>
      </w:r>
      <w:r w:rsidRPr="003C62E3">
        <w:rPr>
          <w:rFonts w:ascii="Arial" w:hAnsi="Arial" w:cs="Arial"/>
        </w:rPr>
        <w:t xml:space="preserve"> dividida en tres partes: preámbulo, primera parte, segunda parte. </w:t>
      </w:r>
    </w:p>
    <w:p w:rsidR="00DE5A2E" w:rsidRPr="003C62E3" w:rsidRDefault="00486BBE" w:rsidP="005F6A40">
      <w:pPr>
        <w:pStyle w:val="Sinespaciado"/>
        <w:numPr>
          <w:ilvl w:val="0"/>
          <w:numId w:val="8"/>
        </w:numPr>
        <w:spacing w:line="360" w:lineRule="auto"/>
        <w:jc w:val="both"/>
        <w:rPr>
          <w:rFonts w:ascii="Arial" w:hAnsi="Arial" w:cs="Arial"/>
        </w:rPr>
      </w:pPr>
      <w:r w:rsidRPr="003C62E3">
        <w:rPr>
          <w:rFonts w:ascii="Arial" w:hAnsi="Arial" w:cs="Arial"/>
        </w:rPr>
        <w:t xml:space="preserve">El preámbulo resume los objetivos de la Constitución. </w:t>
      </w:r>
    </w:p>
    <w:p w:rsidR="00DE5A2E" w:rsidRDefault="00486BBE" w:rsidP="005F6A40">
      <w:pPr>
        <w:pStyle w:val="Sinespaciado"/>
        <w:numPr>
          <w:ilvl w:val="0"/>
          <w:numId w:val="8"/>
        </w:numPr>
        <w:spacing w:line="360" w:lineRule="auto"/>
        <w:jc w:val="both"/>
        <w:rPr>
          <w:rFonts w:ascii="Arial" w:hAnsi="Arial" w:cs="Arial"/>
        </w:rPr>
      </w:pPr>
      <w:r w:rsidRPr="003C62E3">
        <w:rPr>
          <w:rFonts w:ascii="Arial" w:hAnsi="Arial" w:cs="Arial"/>
        </w:rPr>
        <w:t xml:space="preserve">La primera parte habla de declaraciones, derechos y garantías. </w:t>
      </w:r>
    </w:p>
    <w:p w:rsidR="003C62E3" w:rsidRDefault="003C62E3" w:rsidP="005F6A40">
      <w:pPr>
        <w:pStyle w:val="Sinespaciado"/>
        <w:spacing w:line="360" w:lineRule="auto"/>
        <w:jc w:val="both"/>
        <w:rPr>
          <w:rFonts w:ascii="Arial" w:hAnsi="Arial" w:cs="Arial"/>
        </w:rPr>
      </w:pPr>
      <w:r>
        <w:rPr>
          <w:rFonts w:ascii="Arial" w:hAnsi="Arial" w:cs="Arial"/>
          <w:noProof/>
          <w:lang w:eastAsia="es-AR"/>
        </w:rPr>
        <mc:AlternateContent>
          <mc:Choice Requires="wps">
            <w:drawing>
              <wp:anchor distT="0" distB="0" distL="114300" distR="114300" simplePos="0" relativeHeight="251659264" behindDoc="0" locked="0" layoutInCell="1" allowOverlap="1">
                <wp:simplePos x="0" y="0"/>
                <wp:positionH relativeFrom="margin">
                  <wp:posOffset>243840</wp:posOffset>
                </wp:positionH>
                <wp:positionV relativeFrom="paragraph">
                  <wp:posOffset>26670</wp:posOffset>
                </wp:positionV>
                <wp:extent cx="5086350" cy="72390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5086350" cy="723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C62E3" w:rsidRPr="003C62E3" w:rsidRDefault="003C62E3" w:rsidP="003C62E3">
                            <w:pPr>
                              <w:pStyle w:val="Sinespaciado"/>
                              <w:jc w:val="both"/>
                              <w:rPr>
                                <w:rFonts w:ascii="Arial" w:hAnsi="Arial" w:cs="Arial"/>
                              </w:rPr>
                            </w:pPr>
                            <w:r w:rsidRPr="003C62E3">
                              <w:rPr>
                                <w:rFonts w:ascii="Arial" w:hAnsi="Arial" w:cs="Arial"/>
                              </w:rPr>
                              <w:t xml:space="preserve">Las declaraciones son los principios fundamentales de la organización del país. </w:t>
                            </w:r>
                          </w:p>
                          <w:p w:rsidR="003C62E3" w:rsidRPr="003C62E3" w:rsidRDefault="003C62E3" w:rsidP="003C62E3">
                            <w:pPr>
                              <w:pStyle w:val="Sinespaciado"/>
                              <w:jc w:val="both"/>
                              <w:rPr>
                                <w:rFonts w:ascii="Arial" w:hAnsi="Arial" w:cs="Arial"/>
                              </w:rPr>
                            </w:pPr>
                            <w:r w:rsidRPr="003C62E3">
                              <w:rPr>
                                <w:rFonts w:ascii="Arial" w:hAnsi="Arial" w:cs="Arial"/>
                              </w:rPr>
                              <w:t xml:space="preserve">Los derechos tienen que ver con nuestro desarrollo como personas. </w:t>
                            </w:r>
                          </w:p>
                          <w:p w:rsidR="003C62E3" w:rsidRPr="003C62E3" w:rsidRDefault="003C62E3" w:rsidP="003C62E3">
                            <w:pPr>
                              <w:pStyle w:val="Sinespaciado"/>
                              <w:jc w:val="both"/>
                              <w:rPr>
                                <w:rFonts w:ascii="Arial" w:hAnsi="Arial" w:cs="Arial"/>
                              </w:rPr>
                            </w:pPr>
                            <w:r w:rsidRPr="003C62E3">
                              <w:rPr>
                                <w:rFonts w:ascii="Arial" w:hAnsi="Arial" w:cs="Arial"/>
                              </w:rPr>
                              <w:t xml:space="preserve">Las garantías son reglas para asegurar el respeto de nuestros derechos. </w:t>
                            </w:r>
                          </w:p>
                          <w:p w:rsidR="003C62E3" w:rsidRDefault="003C62E3" w:rsidP="003C62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left:0;text-align:left;margin-left:19.2pt;margin-top:2.1pt;width:400.5pt;height: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" fillcolor="#4472c4 [3204]" strokecolor="#1f3763 [1604]" strokeweight="1pt">
                <v:textbox>
                  <w:txbxContent>
                    <w:p w:rsidR="003C62E3" w:rsidRPr="003C62E3" w:rsidRDefault="003C62E3" w:rsidP="003C62E3">
                      <w:pPr>
                        <w:pStyle w:val="Sinespaciado"/>
                        <w:jc w:val="both"/>
                        <w:rPr>
                          <w:rFonts w:ascii="Arial" w:hAnsi="Arial" w:cs="Arial"/>
                        </w:rPr>
                      </w:pPr>
                      <w:r w:rsidRPr="003C62E3">
                        <w:rPr>
                          <w:rFonts w:ascii="Arial" w:hAnsi="Arial" w:cs="Arial"/>
                        </w:rPr>
                        <w:t xml:space="preserve">Las declaraciones son los principios fundamentales de la organización del país. </w:t>
                      </w:r>
                    </w:p>
                    <w:p w:rsidR="003C62E3" w:rsidRPr="003C62E3" w:rsidRDefault="003C62E3" w:rsidP="003C62E3">
                      <w:pPr>
                        <w:pStyle w:val="Sinespaciado"/>
                        <w:jc w:val="both"/>
                        <w:rPr>
                          <w:rFonts w:ascii="Arial" w:hAnsi="Arial" w:cs="Arial"/>
                        </w:rPr>
                      </w:pPr>
                      <w:r w:rsidRPr="003C62E3">
                        <w:rPr>
                          <w:rFonts w:ascii="Arial" w:hAnsi="Arial" w:cs="Arial"/>
                        </w:rPr>
                        <w:t xml:space="preserve">Los derechos tienen que ver con nuestro desarrollo como personas. </w:t>
                      </w:r>
                    </w:p>
                    <w:p w:rsidR="003C62E3" w:rsidRPr="003C62E3" w:rsidRDefault="003C62E3" w:rsidP="003C62E3">
                      <w:pPr>
                        <w:pStyle w:val="Sinespaciado"/>
                        <w:jc w:val="both"/>
                        <w:rPr>
                          <w:rFonts w:ascii="Arial" w:hAnsi="Arial" w:cs="Arial"/>
                        </w:rPr>
                      </w:pPr>
                      <w:r w:rsidRPr="003C62E3">
                        <w:rPr>
                          <w:rFonts w:ascii="Arial" w:hAnsi="Arial" w:cs="Arial"/>
                        </w:rPr>
                        <w:t xml:space="preserve">Las garantías son reglas para asegurar el respeto de nuestros derechos. </w:t>
                      </w:r>
                    </w:p>
                    <w:p w:rsidR="003C62E3" w:rsidRDefault="003C62E3" w:rsidP="003C62E3">
                      <w:pPr>
                        <w:jc w:val="center"/>
                      </w:pPr>
                    </w:p>
                  </w:txbxContent>
                </v:textbox>
                <w10:wrap anchorx="margin"/>
              </v:rect>
            </w:pict>
          </mc:Fallback>
        </mc:AlternateContent>
      </w:r>
    </w:p>
    <w:p w:rsidR="003C62E3" w:rsidRDefault="003C62E3" w:rsidP="005F6A40">
      <w:pPr>
        <w:pStyle w:val="Sinespaciado"/>
        <w:spacing w:line="360" w:lineRule="auto"/>
        <w:jc w:val="both"/>
        <w:rPr>
          <w:rFonts w:ascii="Arial" w:hAnsi="Arial" w:cs="Arial"/>
        </w:rPr>
      </w:pPr>
    </w:p>
    <w:p w:rsidR="003C62E3" w:rsidRPr="003C62E3" w:rsidRDefault="003C62E3" w:rsidP="005F6A40">
      <w:pPr>
        <w:pStyle w:val="Sinespaciado"/>
        <w:spacing w:line="360" w:lineRule="auto"/>
        <w:jc w:val="both"/>
        <w:rPr>
          <w:rFonts w:ascii="Arial" w:hAnsi="Arial" w:cs="Arial"/>
        </w:rPr>
      </w:pPr>
    </w:p>
    <w:p w:rsidR="00DE5A2E" w:rsidRPr="003C62E3" w:rsidRDefault="00DE5A2E" w:rsidP="005F6A40">
      <w:pPr>
        <w:pStyle w:val="Sinespaciado"/>
        <w:spacing w:line="360" w:lineRule="auto"/>
        <w:jc w:val="both"/>
        <w:rPr>
          <w:rFonts w:ascii="Arial" w:hAnsi="Arial" w:cs="Arial"/>
        </w:rPr>
      </w:pPr>
    </w:p>
    <w:p w:rsidR="00486BBE" w:rsidRDefault="00486BBE" w:rsidP="005F6A40">
      <w:pPr>
        <w:pStyle w:val="Sinespaciado"/>
        <w:numPr>
          <w:ilvl w:val="0"/>
          <w:numId w:val="9"/>
        </w:numPr>
        <w:spacing w:line="360" w:lineRule="auto"/>
        <w:jc w:val="both"/>
        <w:rPr>
          <w:rFonts w:ascii="Arial" w:hAnsi="Arial" w:cs="Arial"/>
        </w:rPr>
      </w:pPr>
      <w:r w:rsidRPr="003C62E3">
        <w:rPr>
          <w:rFonts w:ascii="Arial" w:hAnsi="Arial" w:cs="Arial"/>
        </w:rPr>
        <w:t>La segunda parte habla de las autoridades de la nación</w:t>
      </w:r>
      <w:r w:rsidR="003C62E3">
        <w:rPr>
          <w:rFonts w:ascii="Arial" w:hAnsi="Arial" w:cs="Arial"/>
        </w:rPr>
        <w:t>.</w:t>
      </w:r>
    </w:p>
    <w:p w:rsidR="00577A7E" w:rsidRDefault="00577A7E" w:rsidP="005F6A40">
      <w:pPr>
        <w:pStyle w:val="Sinespaciado"/>
        <w:spacing w:line="360" w:lineRule="auto"/>
        <w:jc w:val="both"/>
        <w:rPr>
          <w:rFonts w:ascii="Arial" w:hAnsi="Arial" w:cs="Arial"/>
        </w:rPr>
      </w:pPr>
    </w:p>
    <w:p w:rsidR="00577A7E" w:rsidRPr="003C62E3" w:rsidRDefault="00577A7E" w:rsidP="005F6A40">
      <w:pPr>
        <w:pStyle w:val="Sinespaciado"/>
        <w:spacing w:line="360" w:lineRule="auto"/>
        <w:jc w:val="center"/>
        <w:rPr>
          <w:rFonts w:ascii="Arial" w:hAnsi="Arial" w:cs="Arial"/>
        </w:rPr>
      </w:pPr>
      <w:r>
        <w:rPr>
          <w:rFonts w:ascii="Arial" w:hAnsi="Arial" w:cs="Arial"/>
          <w:noProof/>
          <w:lang w:eastAsia="es-AR"/>
        </w:rPr>
        <w:lastRenderedPageBreak/>
        <w:drawing>
          <wp:inline distT="0" distB="0" distL="0" distR="0">
            <wp:extent cx="4531613" cy="273367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tes.jpg"/>
                    <pic:cNvPicPr/>
                  </pic:nvPicPr>
                  <pic:blipFill>
                    <a:blip r:embed="rId23">
                      <a:extLst>
                        <a:ext uri="{28A0092B-C50C-407E-A947-70E740481C1C}">
                          <a14:useLocalDpi xmlns:a14="http://schemas.microsoft.com/office/drawing/2010/main" val="0"/>
                        </a:ext>
                      </a:extLst>
                    </a:blip>
                    <a:stretch>
                      <a:fillRect/>
                    </a:stretch>
                  </pic:blipFill>
                  <pic:spPr>
                    <a:xfrm>
                      <a:off x="0" y="0"/>
                      <a:ext cx="4533130" cy="2734590"/>
                    </a:xfrm>
                    <a:prstGeom prst="rect">
                      <a:avLst/>
                    </a:prstGeom>
                  </pic:spPr>
                </pic:pic>
              </a:graphicData>
            </a:graphic>
          </wp:inline>
        </w:drawing>
      </w:r>
    </w:p>
    <w:p w:rsidR="00DE5A2E" w:rsidRPr="003C62E3" w:rsidRDefault="00DE5A2E" w:rsidP="005F6A40">
      <w:pPr>
        <w:pStyle w:val="Sinespaciado"/>
        <w:spacing w:line="360" w:lineRule="auto"/>
        <w:jc w:val="both"/>
        <w:rPr>
          <w:rFonts w:ascii="Arial" w:hAnsi="Arial" w:cs="Arial"/>
        </w:rPr>
      </w:pPr>
    </w:p>
    <w:p w:rsidR="00DE5A2E" w:rsidRPr="003C62E3" w:rsidRDefault="00DE5A2E" w:rsidP="005F6A40">
      <w:pPr>
        <w:pStyle w:val="Sinespaciado"/>
        <w:spacing w:line="360" w:lineRule="auto"/>
        <w:jc w:val="both"/>
        <w:rPr>
          <w:rFonts w:ascii="Arial" w:hAnsi="Arial" w:cs="Arial"/>
          <w:b/>
        </w:rPr>
      </w:pPr>
      <w:r w:rsidRPr="003C62E3">
        <w:rPr>
          <w:rFonts w:ascii="Arial" w:hAnsi="Arial" w:cs="Arial"/>
          <w:b/>
        </w:rPr>
        <w:t xml:space="preserve">La Constitución argentina nos organiza políticamente como país. </w:t>
      </w:r>
    </w:p>
    <w:p w:rsidR="00DE5A2E" w:rsidRPr="003C62E3" w:rsidRDefault="00DE5A2E" w:rsidP="005F6A40">
      <w:pPr>
        <w:pStyle w:val="Sinespaciado"/>
        <w:spacing w:line="360" w:lineRule="auto"/>
        <w:jc w:val="both"/>
        <w:rPr>
          <w:rFonts w:ascii="Arial" w:hAnsi="Arial" w:cs="Arial"/>
        </w:rPr>
      </w:pPr>
      <w:r w:rsidRPr="003C62E3">
        <w:rPr>
          <w:rFonts w:ascii="Arial" w:hAnsi="Arial" w:cs="Arial"/>
        </w:rPr>
        <w:t xml:space="preserve">La organización política del país tiene que ver con: </w:t>
      </w:r>
      <w:r w:rsidR="00577A7E">
        <w:rPr>
          <w:rFonts w:ascii="Arial" w:hAnsi="Arial" w:cs="Arial"/>
        </w:rPr>
        <w:t xml:space="preserve">los derechos de los ciudadanos, el reparto del poder político y la relación entre el Estado y los sujetos. </w:t>
      </w:r>
    </w:p>
    <w:p w:rsidR="00DE5A2E" w:rsidRPr="003C62E3" w:rsidRDefault="00DE5A2E" w:rsidP="005F6A40">
      <w:pPr>
        <w:pStyle w:val="Sinespaciado"/>
        <w:spacing w:line="360" w:lineRule="auto"/>
        <w:jc w:val="both"/>
        <w:rPr>
          <w:rFonts w:ascii="Arial" w:hAnsi="Arial" w:cs="Arial"/>
        </w:rPr>
      </w:pPr>
      <w:r w:rsidRPr="003C62E3">
        <w:rPr>
          <w:rFonts w:ascii="Arial" w:hAnsi="Arial" w:cs="Arial"/>
        </w:rPr>
        <w:t xml:space="preserve">El poder político en nuestro país está repartido en tres: Poder Ejecutivo: presidente, Poder Legislativo: diputados y senadores, Poder Judicial: jueces. </w:t>
      </w:r>
    </w:p>
    <w:p w:rsidR="00DE5A2E" w:rsidRPr="003C62E3" w:rsidRDefault="00DE5A2E" w:rsidP="005F6A40">
      <w:pPr>
        <w:pStyle w:val="Sinespaciado"/>
        <w:spacing w:line="360" w:lineRule="auto"/>
        <w:jc w:val="both"/>
        <w:rPr>
          <w:rFonts w:ascii="Arial" w:hAnsi="Arial" w:cs="Arial"/>
        </w:rPr>
      </w:pPr>
      <w:r w:rsidRPr="003C62E3">
        <w:rPr>
          <w:rFonts w:ascii="Arial" w:hAnsi="Arial" w:cs="Arial"/>
        </w:rPr>
        <w:t xml:space="preserve">La Constitución argentina </w:t>
      </w:r>
      <w:r w:rsidR="00577A7E">
        <w:rPr>
          <w:rFonts w:ascii="Arial" w:hAnsi="Arial" w:cs="Arial"/>
        </w:rPr>
        <w:t xml:space="preserve">hace de nuestro país un Estado, </w:t>
      </w:r>
      <w:r w:rsidRPr="003C62E3">
        <w:rPr>
          <w:rFonts w:ascii="Arial" w:hAnsi="Arial" w:cs="Arial"/>
        </w:rPr>
        <w:t xml:space="preserve">es </w:t>
      </w:r>
      <w:r w:rsidR="00577A7E">
        <w:rPr>
          <w:rFonts w:ascii="Arial" w:hAnsi="Arial" w:cs="Arial"/>
        </w:rPr>
        <w:t xml:space="preserve">decir, </w:t>
      </w:r>
      <w:r w:rsidRPr="003C62E3">
        <w:rPr>
          <w:rFonts w:ascii="Arial" w:hAnsi="Arial" w:cs="Arial"/>
        </w:rPr>
        <w:t>un país organizado política</w:t>
      </w:r>
      <w:r w:rsidR="00577A7E">
        <w:rPr>
          <w:rFonts w:ascii="Arial" w:hAnsi="Arial" w:cs="Arial"/>
        </w:rPr>
        <w:t xml:space="preserve">mente. Nuestra Constitución </w:t>
      </w:r>
      <w:r w:rsidRPr="003C62E3">
        <w:rPr>
          <w:rFonts w:ascii="Arial" w:hAnsi="Arial" w:cs="Arial"/>
        </w:rPr>
        <w:t>se creó en el año</w:t>
      </w:r>
      <w:r w:rsidR="00577A7E">
        <w:rPr>
          <w:rFonts w:ascii="Arial" w:hAnsi="Arial" w:cs="Arial"/>
        </w:rPr>
        <w:t xml:space="preserve"> 1853 y se modificó varias veces, </w:t>
      </w:r>
      <w:r w:rsidRPr="003C62E3">
        <w:rPr>
          <w:rFonts w:ascii="Arial" w:hAnsi="Arial" w:cs="Arial"/>
        </w:rPr>
        <w:t>por última vez en 1994.</w:t>
      </w:r>
    </w:p>
    <w:p w:rsidR="00DE5A2E" w:rsidRPr="003C62E3" w:rsidRDefault="00DE5A2E" w:rsidP="005F6A40">
      <w:pPr>
        <w:pStyle w:val="Sinespaciado"/>
        <w:spacing w:line="360" w:lineRule="auto"/>
        <w:jc w:val="both"/>
        <w:rPr>
          <w:rFonts w:ascii="Arial" w:hAnsi="Arial" w:cs="Arial"/>
        </w:rPr>
      </w:pPr>
    </w:p>
    <w:p w:rsidR="003C62E3" w:rsidRPr="003C62E3" w:rsidRDefault="003C62E3" w:rsidP="005F6A40">
      <w:pPr>
        <w:pStyle w:val="Sinespaciado"/>
        <w:spacing w:line="360" w:lineRule="auto"/>
        <w:jc w:val="both"/>
        <w:rPr>
          <w:rFonts w:ascii="Arial" w:hAnsi="Arial" w:cs="Arial"/>
          <w:b/>
        </w:rPr>
      </w:pPr>
      <w:r w:rsidRPr="003C62E3">
        <w:rPr>
          <w:rFonts w:ascii="Arial" w:hAnsi="Arial" w:cs="Arial"/>
          <w:b/>
        </w:rPr>
        <w:t xml:space="preserve">Todos los ciudadanos tenemos derechos. </w:t>
      </w:r>
    </w:p>
    <w:p w:rsidR="00C15C2D" w:rsidRPr="00C15C2D" w:rsidRDefault="00C15C2D" w:rsidP="00C15C2D">
      <w:pPr>
        <w:pStyle w:val="Sinespaciado"/>
        <w:spacing w:line="360" w:lineRule="auto"/>
        <w:jc w:val="both"/>
        <w:rPr>
          <w:rFonts w:ascii="Arial" w:hAnsi="Arial" w:cs="Arial"/>
        </w:rPr>
      </w:pPr>
      <w:r w:rsidRPr="00C15C2D">
        <w:rPr>
          <w:rFonts w:ascii="Arial" w:hAnsi="Arial" w:cs="Arial"/>
        </w:rPr>
        <w:t>En nuestra Constitución Nacional encontramos derechos que se fueron incorporados en distintas épocas, producto de contextos históricos y sociales determinados. Los Derechos de “Primera Generación” son los derechos de carácter individual (Derechos Civiles), como el derecho a la vida, a la integridad física, a trabajar, estudiar, comerciar, etcétera, contemplados en el Artículo 14 Constitución Nacional Argentina. Como esto no fue suficiente, con el tiempo aparecieron los Derechos de “Segunda Generación”, que son los Derechos Sociales, que recaen sobre el Trabajador</w:t>
      </w:r>
      <w:r w:rsidR="00337C70">
        <w:rPr>
          <w:rFonts w:ascii="Arial" w:hAnsi="Arial" w:cs="Arial"/>
        </w:rPr>
        <w:t xml:space="preserve"> y la Familia</w:t>
      </w:r>
      <w:r w:rsidRPr="00C15C2D">
        <w:rPr>
          <w:rFonts w:ascii="Arial" w:hAnsi="Arial" w:cs="Arial"/>
        </w:rPr>
        <w:t>, como ser jornada limitada de trabajo, vacaciones pagas, igual retribución por igual tarea, etcétera (Artículo 14 bis).</w:t>
      </w:r>
    </w:p>
    <w:p w:rsidR="00F429C7" w:rsidRDefault="00C15C2D" w:rsidP="00C15C2D">
      <w:pPr>
        <w:pStyle w:val="Sinespaciado"/>
        <w:spacing w:line="360" w:lineRule="auto"/>
        <w:jc w:val="both"/>
        <w:rPr>
          <w:rFonts w:ascii="Arial" w:hAnsi="Arial" w:cs="Arial"/>
        </w:rPr>
      </w:pPr>
      <w:r w:rsidRPr="00C15C2D">
        <w:rPr>
          <w:rFonts w:ascii="Arial" w:hAnsi="Arial" w:cs="Arial"/>
        </w:rPr>
        <w:t>La Reform</w:t>
      </w:r>
      <w:r w:rsidR="00337C70">
        <w:rPr>
          <w:rFonts w:ascii="Arial" w:hAnsi="Arial" w:cs="Arial"/>
        </w:rPr>
        <w:t>a de la Constitución Nacional de 1994</w:t>
      </w:r>
      <w:r w:rsidRPr="00C15C2D">
        <w:rPr>
          <w:rFonts w:ascii="Arial" w:hAnsi="Arial" w:cs="Arial"/>
        </w:rPr>
        <w:t xml:space="preserve"> trajo Nuevos Derechos que se encuentran plasmados en los artículos </w:t>
      </w:r>
      <w:r w:rsidR="00337C70">
        <w:rPr>
          <w:rFonts w:ascii="Arial" w:hAnsi="Arial" w:cs="Arial"/>
        </w:rPr>
        <w:t xml:space="preserve">que del </w:t>
      </w:r>
      <w:r w:rsidRPr="00C15C2D">
        <w:rPr>
          <w:rFonts w:ascii="Arial" w:hAnsi="Arial" w:cs="Arial"/>
        </w:rPr>
        <w:t>41 al 43, que son los llamados Derechos de “Tercera Generación”, como ser: el Derecho al Medio Ambiente Sano; y el Derecho de Usuarios y Consumidores, en la relación al consumo.</w:t>
      </w:r>
    </w:p>
    <w:p w:rsidR="00C15C2D" w:rsidRPr="003C62E3" w:rsidRDefault="00C15C2D" w:rsidP="00C15C2D">
      <w:pPr>
        <w:pStyle w:val="Sinespaciado"/>
        <w:spacing w:line="360" w:lineRule="auto"/>
        <w:jc w:val="both"/>
        <w:rPr>
          <w:rFonts w:ascii="Arial" w:hAnsi="Arial" w:cs="Arial"/>
        </w:rPr>
      </w:pPr>
    </w:p>
    <w:p w:rsidR="00F429C7" w:rsidRPr="003C62E3" w:rsidRDefault="00F429C7" w:rsidP="005F6A40">
      <w:pPr>
        <w:pStyle w:val="Sinespaciado"/>
        <w:spacing w:line="360" w:lineRule="auto"/>
        <w:jc w:val="both"/>
        <w:rPr>
          <w:rFonts w:ascii="Arial" w:hAnsi="Arial" w:cs="Arial"/>
          <w:b/>
        </w:rPr>
      </w:pPr>
      <w:r w:rsidRPr="003C62E3">
        <w:rPr>
          <w:rFonts w:ascii="Arial" w:hAnsi="Arial" w:cs="Arial"/>
          <w:b/>
        </w:rPr>
        <w:lastRenderedPageBreak/>
        <w:t>Derecho a un ambiente sano: este derecho está exp</w:t>
      </w:r>
      <w:r w:rsidR="00577A7E">
        <w:rPr>
          <w:rFonts w:ascii="Arial" w:hAnsi="Arial" w:cs="Arial"/>
          <w:b/>
        </w:rPr>
        <w:t>resado en el Art. 41 y dice así:</w:t>
      </w:r>
    </w:p>
    <w:p w:rsidR="00F429C7" w:rsidRPr="003C62E3" w:rsidRDefault="00F429C7" w:rsidP="005F6A40">
      <w:pPr>
        <w:pStyle w:val="Sinespaciado"/>
        <w:numPr>
          <w:ilvl w:val="0"/>
          <w:numId w:val="9"/>
        </w:numPr>
        <w:spacing w:line="360" w:lineRule="auto"/>
        <w:jc w:val="both"/>
        <w:rPr>
          <w:rFonts w:ascii="Arial" w:hAnsi="Arial" w:cs="Arial"/>
        </w:rPr>
      </w:pPr>
      <w:r w:rsidRPr="003C62E3">
        <w:rPr>
          <w:rFonts w:ascii="Arial" w:hAnsi="Arial" w:cs="Arial"/>
        </w:rPr>
        <w:t xml:space="preserve">Todos tenemos derecho a vivir en un medio ambiente sano. </w:t>
      </w:r>
    </w:p>
    <w:p w:rsidR="00F429C7" w:rsidRPr="003C62E3" w:rsidRDefault="00F429C7" w:rsidP="005F6A40">
      <w:pPr>
        <w:pStyle w:val="Sinespaciado"/>
        <w:numPr>
          <w:ilvl w:val="0"/>
          <w:numId w:val="9"/>
        </w:numPr>
        <w:spacing w:line="360" w:lineRule="auto"/>
        <w:jc w:val="both"/>
        <w:rPr>
          <w:rFonts w:ascii="Arial" w:hAnsi="Arial" w:cs="Arial"/>
        </w:rPr>
      </w:pPr>
      <w:r w:rsidRPr="003C62E3">
        <w:rPr>
          <w:rFonts w:ascii="Arial" w:hAnsi="Arial" w:cs="Arial"/>
        </w:rPr>
        <w:t xml:space="preserve">Todos debemos cuidar el medio ambiente. </w:t>
      </w:r>
    </w:p>
    <w:p w:rsidR="00F429C7" w:rsidRPr="003C62E3" w:rsidRDefault="00F429C7" w:rsidP="005F6A40">
      <w:pPr>
        <w:pStyle w:val="Sinespaciado"/>
        <w:numPr>
          <w:ilvl w:val="0"/>
          <w:numId w:val="9"/>
        </w:numPr>
        <w:spacing w:line="360" w:lineRule="auto"/>
        <w:jc w:val="both"/>
        <w:rPr>
          <w:rFonts w:ascii="Arial" w:hAnsi="Arial" w:cs="Arial"/>
        </w:rPr>
      </w:pPr>
      <w:r w:rsidRPr="003C62E3">
        <w:rPr>
          <w:rFonts w:ascii="Arial" w:hAnsi="Arial" w:cs="Arial"/>
        </w:rPr>
        <w:t xml:space="preserve">Si dañamos el medio ambiente tenemos que arreglar el daño. </w:t>
      </w:r>
    </w:p>
    <w:p w:rsidR="00F429C7" w:rsidRPr="003C62E3" w:rsidRDefault="00F429C7" w:rsidP="005F6A40">
      <w:pPr>
        <w:pStyle w:val="Sinespaciado"/>
        <w:numPr>
          <w:ilvl w:val="0"/>
          <w:numId w:val="9"/>
        </w:numPr>
        <w:spacing w:line="360" w:lineRule="auto"/>
        <w:jc w:val="both"/>
        <w:rPr>
          <w:rFonts w:ascii="Arial" w:hAnsi="Arial" w:cs="Arial"/>
        </w:rPr>
      </w:pPr>
      <w:r w:rsidRPr="003C62E3">
        <w:rPr>
          <w:rFonts w:ascii="Arial" w:hAnsi="Arial" w:cs="Arial"/>
        </w:rPr>
        <w:t xml:space="preserve">El Estado debe crear leyes y educar a la gente para proteger y conservar el medio ambiente. </w:t>
      </w:r>
    </w:p>
    <w:p w:rsidR="00F429C7" w:rsidRPr="003C62E3" w:rsidRDefault="00F429C7" w:rsidP="005F6A40">
      <w:pPr>
        <w:pStyle w:val="Sinespaciado"/>
        <w:numPr>
          <w:ilvl w:val="0"/>
          <w:numId w:val="9"/>
        </w:numPr>
        <w:spacing w:line="360" w:lineRule="auto"/>
        <w:jc w:val="both"/>
        <w:rPr>
          <w:rFonts w:ascii="Arial" w:hAnsi="Arial" w:cs="Arial"/>
        </w:rPr>
      </w:pPr>
      <w:r w:rsidRPr="003C62E3">
        <w:rPr>
          <w:rFonts w:ascii="Arial" w:hAnsi="Arial" w:cs="Arial"/>
        </w:rPr>
        <w:t xml:space="preserve">El Estado tiene que cuidar que se usen adecuadamente los recursos naturales. </w:t>
      </w:r>
    </w:p>
    <w:p w:rsidR="00F429C7" w:rsidRPr="003C62E3" w:rsidRDefault="00F429C7" w:rsidP="005F6A40">
      <w:pPr>
        <w:pStyle w:val="Sinespaciado"/>
        <w:numPr>
          <w:ilvl w:val="0"/>
          <w:numId w:val="9"/>
        </w:numPr>
        <w:spacing w:line="360" w:lineRule="auto"/>
        <w:jc w:val="both"/>
        <w:rPr>
          <w:rFonts w:ascii="Arial" w:hAnsi="Arial" w:cs="Arial"/>
        </w:rPr>
      </w:pPr>
      <w:r w:rsidRPr="003C62E3">
        <w:rPr>
          <w:rFonts w:ascii="Arial" w:hAnsi="Arial" w:cs="Arial"/>
        </w:rPr>
        <w:t xml:space="preserve">Las provincias también deben ayudar a cuidar el medio ambiente. </w:t>
      </w:r>
    </w:p>
    <w:p w:rsidR="00F429C7" w:rsidRPr="003C62E3" w:rsidRDefault="00F429C7" w:rsidP="005F6A40">
      <w:pPr>
        <w:pStyle w:val="Sinespaciado"/>
        <w:numPr>
          <w:ilvl w:val="0"/>
          <w:numId w:val="9"/>
        </w:numPr>
        <w:spacing w:line="360" w:lineRule="auto"/>
        <w:jc w:val="both"/>
        <w:rPr>
          <w:rFonts w:ascii="Arial" w:hAnsi="Arial" w:cs="Arial"/>
        </w:rPr>
      </w:pPr>
      <w:r w:rsidRPr="003C62E3">
        <w:rPr>
          <w:rFonts w:ascii="Arial" w:hAnsi="Arial" w:cs="Arial"/>
        </w:rPr>
        <w:t>Está prohibido traer al país residuos peligrosos desde otro país.</w:t>
      </w:r>
    </w:p>
    <w:p w:rsidR="00C15C2D" w:rsidRDefault="00C15C2D" w:rsidP="005F6A40">
      <w:pPr>
        <w:pStyle w:val="Sinespaciado"/>
        <w:spacing w:line="360" w:lineRule="auto"/>
        <w:jc w:val="both"/>
        <w:rPr>
          <w:rFonts w:ascii="Arial" w:hAnsi="Arial" w:cs="Arial"/>
          <w:b/>
        </w:rPr>
      </w:pPr>
    </w:p>
    <w:p w:rsidR="00F429C7" w:rsidRPr="003C62E3" w:rsidRDefault="00F429C7" w:rsidP="005F6A40">
      <w:pPr>
        <w:pStyle w:val="Sinespaciado"/>
        <w:spacing w:line="360" w:lineRule="auto"/>
        <w:jc w:val="both"/>
        <w:rPr>
          <w:rFonts w:ascii="Arial" w:hAnsi="Arial" w:cs="Arial"/>
          <w:b/>
        </w:rPr>
      </w:pPr>
      <w:r w:rsidRPr="003C62E3">
        <w:rPr>
          <w:rFonts w:ascii="Arial" w:hAnsi="Arial" w:cs="Arial"/>
          <w:b/>
        </w:rPr>
        <w:t>Derecho de los Consumidores</w:t>
      </w:r>
    </w:p>
    <w:p w:rsidR="00F429C7" w:rsidRPr="003C62E3" w:rsidRDefault="00F429C7" w:rsidP="005F6A40">
      <w:pPr>
        <w:pStyle w:val="Sinespaciado"/>
        <w:spacing w:line="360" w:lineRule="auto"/>
        <w:jc w:val="both"/>
        <w:rPr>
          <w:rFonts w:ascii="Arial" w:hAnsi="Arial" w:cs="Arial"/>
        </w:rPr>
      </w:pPr>
      <w:r w:rsidRPr="003C62E3">
        <w:rPr>
          <w:rFonts w:ascii="Arial" w:hAnsi="Arial" w:cs="Arial"/>
        </w:rPr>
        <w:t>Este es un derecho expresado en el Art. 42 de nuestra Constitución y es el resultado de la Reforma de 1994</w:t>
      </w:r>
      <w:r w:rsidR="00577A7E">
        <w:rPr>
          <w:rFonts w:ascii="Arial" w:hAnsi="Arial" w:cs="Arial"/>
        </w:rPr>
        <w:t xml:space="preserve">. </w:t>
      </w:r>
      <w:r w:rsidRPr="003C62E3">
        <w:rPr>
          <w:rFonts w:ascii="Arial" w:hAnsi="Arial" w:cs="Arial"/>
        </w:rPr>
        <w:t xml:space="preserve">Los consumidores y los usuarios de servicios tienen derecho a que: </w:t>
      </w:r>
    </w:p>
    <w:p w:rsidR="00F429C7" w:rsidRPr="003C62E3" w:rsidRDefault="00F429C7" w:rsidP="005F6A40">
      <w:pPr>
        <w:pStyle w:val="Sinespaciado"/>
        <w:numPr>
          <w:ilvl w:val="0"/>
          <w:numId w:val="7"/>
        </w:numPr>
        <w:spacing w:line="360" w:lineRule="auto"/>
        <w:jc w:val="both"/>
        <w:rPr>
          <w:rFonts w:ascii="Arial" w:hAnsi="Arial" w:cs="Arial"/>
        </w:rPr>
      </w:pPr>
      <w:r w:rsidRPr="003C62E3">
        <w:rPr>
          <w:rFonts w:ascii="Arial" w:hAnsi="Arial" w:cs="Arial"/>
        </w:rPr>
        <w:t xml:space="preserve">se cuide su salud, las cosas que compran y usan sean seguras. </w:t>
      </w:r>
    </w:p>
    <w:p w:rsidR="00577A7E" w:rsidRDefault="00F429C7" w:rsidP="005F6A40">
      <w:pPr>
        <w:pStyle w:val="Sinespaciado"/>
        <w:spacing w:line="360" w:lineRule="auto"/>
        <w:jc w:val="both"/>
        <w:rPr>
          <w:rFonts w:ascii="Arial" w:hAnsi="Arial" w:cs="Arial"/>
        </w:rPr>
      </w:pPr>
      <w:r w:rsidRPr="003C62E3">
        <w:rPr>
          <w:rFonts w:ascii="Arial" w:hAnsi="Arial" w:cs="Arial"/>
        </w:rPr>
        <w:t xml:space="preserve">Los consumidores y los usuarios de servicios también tienen derecho a: </w:t>
      </w:r>
    </w:p>
    <w:p w:rsidR="00577A7E" w:rsidRDefault="00F429C7" w:rsidP="005F6A40">
      <w:pPr>
        <w:pStyle w:val="Sinespaciado"/>
        <w:numPr>
          <w:ilvl w:val="0"/>
          <w:numId w:val="7"/>
        </w:numPr>
        <w:spacing w:line="360" w:lineRule="auto"/>
        <w:jc w:val="both"/>
        <w:rPr>
          <w:rFonts w:ascii="Arial" w:hAnsi="Arial" w:cs="Arial"/>
        </w:rPr>
      </w:pPr>
      <w:r w:rsidRPr="003C62E3">
        <w:rPr>
          <w:rFonts w:ascii="Arial" w:hAnsi="Arial" w:cs="Arial"/>
        </w:rPr>
        <w:t xml:space="preserve">recibir información sobre lo que compran y usan, </w:t>
      </w:r>
    </w:p>
    <w:p w:rsidR="00577A7E" w:rsidRDefault="00F429C7" w:rsidP="005F6A40">
      <w:pPr>
        <w:pStyle w:val="Sinespaciado"/>
        <w:numPr>
          <w:ilvl w:val="0"/>
          <w:numId w:val="7"/>
        </w:numPr>
        <w:spacing w:line="360" w:lineRule="auto"/>
        <w:jc w:val="both"/>
        <w:rPr>
          <w:rFonts w:ascii="Arial" w:hAnsi="Arial" w:cs="Arial"/>
        </w:rPr>
      </w:pPr>
      <w:r w:rsidRPr="003C62E3">
        <w:rPr>
          <w:rFonts w:ascii="Arial" w:hAnsi="Arial" w:cs="Arial"/>
        </w:rPr>
        <w:t xml:space="preserve">elegir lo que quieren, </w:t>
      </w:r>
    </w:p>
    <w:p w:rsidR="00577A7E" w:rsidRDefault="00F429C7" w:rsidP="005F6A40">
      <w:pPr>
        <w:pStyle w:val="Sinespaciado"/>
        <w:numPr>
          <w:ilvl w:val="0"/>
          <w:numId w:val="7"/>
        </w:numPr>
        <w:spacing w:line="360" w:lineRule="auto"/>
        <w:jc w:val="both"/>
        <w:rPr>
          <w:rFonts w:ascii="Arial" w:hAnsi="Arial" w:cs="Arial"/>
        </w:rPr>
      </w:pPr>
      <w:r w:rsidRPr="003C62E3">
        <w:rPr>
          <w:rFonts w:ascii="Arial" w:hAnsi="Arial" w:cs="Arial"/>
        </w:rPr>
        <w:t xml:space="preserve">pagar un precio justo, </w:t>
      </w:r>
    </w:p>
    <w:p w:rsidR="00F429C7" w:rsidRPr="003C62E3" w:rsidRDefault="00F429C7" w:rsidP="005F6A40">
      <w:pPr>
        <w:pStyle w:val="Sinespaciado"/>
        <w:numPr>
          <w:ilvl w:val="0"/>
          <w:numId w:val="7"/>
        </w:numPr>
        <w:spacing w:line="360" w:lineRule="auto"/>
        <w:jc w:val="both"/>
        <w:rPr>
          <w:rFonts w:ascii="Arial" w:hAnsi="Arial" w:cs="Arial"/>
        </w:rPr>
      </w:pPr>
      <w:r w:rsidRPr="003C62E3">
        <w:rPr>
          <w:rFonts w:ascii="Arial" w:hAnsi="Arial" w:cs="Arial"/>
        </w:rPr>
        <w:t>recibir un trato adecuado</w:t>
      </w:r>
    </w:p>
    <w:p w:rsidR="00F429C7" w:rsidRPr="003C62E3" w:rsidRDefault="00F429C7" w:rsidP="005F6A40">
      <w:pPr>
        <w:pStyle w:val="Sinespaciado"/>
        <w:spacing w:line="360" w:lineRule="auto"/>
        <w:jc w:val="both"/>
        <w:rPr>
          <w:rFonts w:ascii="Arial" w:hAnsi="Arial" w:cs="Arial"/>
        </w:rPr>
      </w:pPr>
      <w:r w:rsidRPr="003C62E3">
        <w:rPr>
          <w:rFonts w:ascii="Arial" w:hAnsi="Arial" w:cs="Arial"/>
        </w:rPr>
        <w:t xml:space="preserve">Las autoridades deben: </w:t>
      </w:r>
    </w:p>
    <w:p w:rsidR="00F429C7" w:rsidRPr="003C62E3" w:rsidRDefault="00F429C7" w:rsidP="005F6A40">
      <w:pPr>
        <w:pStyle w:val="Sinespaciado"/>
        <w:numPr>
          <w:ilvl w:val="0"/>
          <w:numId w:val="1"/>
        </w:numPr>
        <w:spacing w:line="360" w:lineRule="auto"/>
        <w:jc w:val="both"/>
        <w:rPr>
          <w:rFonts w:ascii="Arial" w:hAnsi="Arial" w:cs="Arial"/>
        </w:rPr>
      </w:pPr>
      <w:r w:rsidRPr="003C62E3">
        <w:rPr>
          <w:rFonts w:ascii="Arial" w:hAnsi="Arial" w:cs="Arial"/>
        </w:rPr>
        <w:t xml:space="preserve">proteger los derechos de los consumidores y usuarios, </w:t>
      </w:r>
    </w:p>
    <w:p w:rsidR="00F429C7" w:rsidRPr="003C62E3" w:rsidRDefault="00F429C7" w:rsidP="005F6A40">
      <w:pPr>
        <w:pStyle w:val="Sinespaciado"/>
        <w:numPr>
          <w:ilvl w:val="0"/>
          <w:numId w:val="1"/>
        </w:numPr>
        <w:spacing w:line="360" w:lineRule="auto"/>
        <w:jc w:val="both"/>
        <w:rPr>
          <w:rFonts w:ascii="Arial" w:hAnsi="Arial" w:cs="Arial"/>
        </w:rPr>
      </w:pPr>
      <w:r w:rsidRPr="003C62E3">
        <w:rPr>
          <w:rFonts w:ascii="Arial" w:hAnsi="Arial" w:cs="Arial"/>
        </w:rPr>
        <w:t xml:space="preserve">educar sobre los derechos y obligaciones de los consumidores y usuarios, </w:t>
      </w:r>
    </w:p>
    <w:p w:rsidR="00F429C7" w:rsidRPr="003C62E3" w:rsidRDefault="00F429C7" w:rsidP="005F6A40">
      <w:pPr>
        <w:pStyle w:val="Sinespaciado"/>
        <w:numPr>
          <w:ilvl w:val="0"/>
          <w:numId w:val="1"/>
        </w:numPr>
        <w:spacing w:line="360" w:lineRule="auto"/>
        <w:jc w:val="both"/>
        <w:rPr>
          <w:rFonts w:ascii="Arial" w:hAnsi="Arial" w:cs="Arial"/>
        </w:rPr>
      </w:pPr>
      <w:r w:rsidRPr="003C62E3">
        <w:rPr>
          <w:rFonts w:ascii="Arial" w:hAnsi="Arial" w:cs="Arial"/>
        </w:rPr>
        <w:t xml:space="preserve">defender la libertad de elegir de los consumidores y usuarios, </w:t>
      </w:r>
    </w:p>
    <w:p w:rsidR="00F429C7" w:rsidRPr="003C62E3" w:rsidRDefault="00F429C7" w:rsidP="005F6A40">
      <w:pPr>
        <w:pStyle w:val="Sinespaciado"/>
        <w:numPr>
          <w:ilvl w:val="0"/>
          <w:numId w:val="1"/>
        </w:numPr>
        <w:spacing w:line="360" w:lineRule="auto"/>
        <w:jc w:val="both"/>
        <w:rPr>
          <w:rFonts w:ascii="Arial" w:hAnsi="Arial" w:cs="Arial"/>
        </w:rPr>
      </w:pPr>
      <w:r w:rsidRPr="003C62E3">
        <w:rPr>
          <w:rFonts w:ascii="Arial" w:hAnsi="Arial" w:cs="Arial"/>
        </w:rPr>
        <w:t xml:space="preserve">defender la libertad de las empresas de ofrecer una cosa o servicio, </w:t>
      </w:r>
    </w:p>
    <w:p w:rsidR="00F429C7" w:rsidRPr="003C62E3" w:rsidRDefault="00F429C7" w:rsidP="005F6A40">
      <w:pPr>
        <w:pStyle w:val="Sinespaciado"/>
        <w:numPr>
          <w:ilvl w:val="0"/>
          <w:numId w:val="1"/>
        </w:numPr>
        <w:spacing w:line="360" w:lineRule="auto"/>
        <w:jc w:val="both"/>
        <w:rPr>
          <w:rFonts w:ascii="Arial" w:hAnsi="Arial" w:cs="Arial"/>
        </w:rPr>
      </w:pPr>
      <w:r w:rsidRPr="003C62E3">
        <w:rPr>
          <w:rFonts w:ascii="Arial" w:hAnsi="Arial" w:cs="Arial"/>
        </w:rPr>
        <w:t xml:space="preserve">asegurar la calidad de los servicios públicos, promover la creación de asociaciones que defiendan los derechos de los consumidores y usuarios. </w:t>
      </w:r>
    </w:p>
    <w:p w:rsidR="00F429C7" w:rsidRPr="003C62E3" w:rsidRDefault="00F429C7" w:rsidP="005F6A40">
      <w:pPr>
        <w:pStyle w:val="Sinespaciado"/>
        <w:spacing w:line="360" w:lineRule="auto"/>
        <w:jc w:val="both"/>
        <w:rPr>
          <w:rFonts w:ascii="Arial" w:hAnsi="Arial" w:cs="Arial"/>
        </w:rPr>
      </w:pPr>
      <w:r w:rsidRPr="003C62E3">
        <w:rPr>
          <w:rFonts w:ascii="Arial" w:hAnsi="Arial" w:cs="Arial"/>
        </w:rPr>
        <w:t xml:space="preserve">Las leyes deben asegurar: </w:t>
      </w:r>
    </w:p>
    <w:p w:rsidR="00F429C7" w:rsidRPr="003C62E3" w:rsidRDefault="00F429C7" w:rsidP="005F6A40">
      <w:pPr>
        <w:pStyle w:val="Sinespaciado"/>
        <w:numPr>
          <w:ilvl w:val="0"/>
          <w:numId w:val="2"/>
        </w:numPr>
        <w:spacing w:line="360" w:lineRule="auto"/>
        <w:jc w:val="both"/>
        <w:rPr>
          <w:rFonts w:ascii="Arial" w:hAnsi="Arial" w:cs="Arial"/>
        </w:rPr>
      </w:pPr>
      <w:r w:rsidRPr="003C62E3">
        <w:rPr>
          <w:rFonts w:ascii="Arial" w:hAnsi="Arial" w:cs="Arial"/>
        </w:rPr>
        <w:t xml:space="preserve">la prevención y solución de los problemas de las relaciones de consumo, </w:t>
      </w:r>
    </w:p>
    <w:p w:rsidR="00F429C7" w:rsidRPr="003C62E3" w:rsidRDefault="00F429C7" w:rsidP="005F6A40">
      <w:pPr>
        <w:pStyle w:val="Sinespaciado"/>
        <w:numPr>
          <w:ilvl w:val="0"/>
          <w:numId w:val="2"/>
        </w:numPr>
        <w:spacing w:line="360" w:lineRule="auto"/>
        <w:jc w:val="both"/>
        <w:rPr>
          <w:rFonts w:ascii="Arial" w:hAnsi="Arial" w:cs="Arial"/>
        </w:rPr>
      </w:pPr>
      <w:r w:rsidRPr="003C62E3">
        <w:rPr>
          <w:rFonts w:ascii="Arial" w:hAnsi="Arial" w:cs="Arial"/>
        </w:rPr>
        <w:t xml:space="preserve">el buen funcionamiento de los servicios públicos, </w:t>
      </w:r>
    </w:p>
    <w:p w:rsidR="00F429C7" w:rsidRPr="003C62E3" w:rsidRDefault="00F429C7" w:rsidP="005F6A40">
      <w:pPr>
        <w:pStyle w:val="Sinespaciado"/>
        <w:numPr>
          <w:ilvl w:val="0"/>
          <w:numId w:val="2"/>
        </w:numPr>
        <w:spacing w:line="360" w:lineRule="auto"/>
        <w:jc w:val="both"/>
        <w:rPr>
          <w:rFonts w:ascii="Arial" w:hAnsi="Arial" w:cs="Arial"/>
        </w:rPr>
      </w:pPr>
      <w:r w:rsidRPr="003C62E3">
        <w:rPr>
          <w:rFonts w:ascii="Arial" w:hAnsi="Arial" w:cs="Arial"/>
        </w:rPr>
        <w:t>la participación de las provincias y de las asociaciones de consumidores y usuarios en las entidades que controlan el buen funcionamiento de los servicios públicos.</w:t>
      </w:r>
    </w:p>
    <w:p w:rsidR="00F429C7" w:rsidRPr="003C62E3" w:rsidRDefault="00F429C7" w:rsidP="005F6A40">
      <w:pPr>
        <w:pStyle w:val="Sinespaciado"/>
        <w:spacing w:line="360" w:lineRule="auto"/>
        <w:jc w:val="both"/>
        <w:rPr>
          <w:rFonts w:ascii="Arial" w:hAnsi="Arial" w:cs="Arial"/>
        </w:rPr>
      </w:pPr>
    </w:p>
    <w:p w:rsidR="00F429C7" w:rsidRPr="003C62E3" w:rsidRDefault="00F429C7" w:rsidP="005F6A40">
      <w:pPr>
        <w:pStyle w:val="Sinespaciado"/>
        <w:spacing w:line="360" w:lineRule="auto"/>
        <w:jc w:val="both"/>
        <w:rPr>
          <w:rFonts w:ascii="Arial" w:hAnsi="Arial" w:cs="Arial"/>
          <w:b/>
        </w:rPr>
      </w:pPr>
      <w:r w:rsidRPr="003C62E3">
        <w:rPr>
          <w:rFonts w:ascii="Arial" w:hAnsi="Arial" w:cs="Arial"/>
          <w:b/>
        </w:rPr>
        <w:t xml:space="preserve">Amparo, Hábeas Data y Hábeas Corpus </w:t>
      </w:r>
    </w:p>
    <w:p w:rsidR="002E18C0" w:rsidRPr="003C62E3" w:rsidRDefault="00F429C7" w:rsidP="005F6A40">
      <w:pPr>
        <w:pStyle w:val="Sinespaciado"/>
        <w:spacing w:line="360" w:lineRule="auto"/>
        <w:jc w:val="both"/>
        <w:rPr>
          <w:rFonts w:ascii="Arial" w:hAnsi="Arial" w:cs="Arial"/>
        </w:rPr>
      </w:pPr>
      <w:r w:rsidRPr="003C62E3">
        <w:rPr>
          <w:rFonts w:ascii="Arial" w:hAnsi="Arial" w:cs="Arial"/>
        </w:rPr>
        <w:t>Estas 3 garantías aparecen expresadas en el Art. 43</w:t>
      </w:r>
      <w:r w:rsidR="002E18C0" w:rsidRPr="003C62E3">
        <w:rPr>
          <w:rFonts w:ascii="Arial" w:hAnsi="Arial" w:cs="Arial"/>
        </w:rPr>
        <w:t xml:space="preserve"> y son producto también de la reforma de 1994</w:t>
      </w:r>
    </w:p>
    <w:p w:rsidR="002E18C0" w:rsidRPr="003C62E3" w:rsidRDefault="002E18C0" w:rsidP="005F6A40">
      <w:pPr>
        <w:pStyle w:val="Sinespaciado"/>
        <w:spacing w:line="360" w:lineRule="auto"/>
        <w:jc w:val="both"/>
        <w:rPr>
          <w:rFonts w:ascii="Arial" w:hAnsi="Arial" w:cs="Arial"/>
        </w:rPr>
      </w:pPr>
      <w:r w:rsidRPr="003C62E3">
        <w:rPr>
          <w:rFonts w:ascii="Arial" w:hAnsi="Arial" w:cs="Arial"/>
        </w:rPr>
        <w:lastRenderedPageBreak/>
        <w:t xml:space="preserve">Las personas pueden pedir un juicio rápido llamado amparo cuando: </w:t>
      </w:r>
    </w:p>
    <w:p w:rsidR="002E18C0" w:rsidRPr="003C62E3" w:rsidRDefault="002E18C0" w:rsidP="005F6A40">
      <w:pPr>
        <w:pStyle w:val="Sinespaciado"/>
        <w:numPr>
          <w:ilvl w:val="0"/>
          <w:numId w:val="3"/>
        </w:numPr>
        <w:spacing w:line="360" w:lineRule="auto"/>
        <w:jc w:val="both"/>
        <w:rPr>
          <w:rFonts w:ascii="Arial" w:hAnsi="Arial" w:cs="Arial"/>
        </w:rPr>
      </w:pPr>
      <w:r w:rsidRPr="003C62E3">
        <w:rPr>
          <w:rFonts w:ascii="Arial" w:hAnsi="Arial" w:cs="Arial"/>
        </w:rPr>
        <w:t xml:space="preserve">sus derechos se dañan o amenazan, </w:t>
      </w:r>
    </w:p>
    <w:p w:rsidR="002E18C0" w:rsidRPr="00C15C2D" w:rsidRDefault="002E18C0" w:rsidP="005F6A40">
      <w:pPr>
        <w:pStyle w:val="Sinespaciado"/>
        <w:numPr>
          <w:ilvl w:val="0"/>
          <w:numId w:val="3"/>
        </w:numPr>
        <w:spacing w:line="360" w:lineRule="auto"/>
        <w:jc w:val="both"/>
        <w:rPr>
          <w:rFonts w:ascii="Arial" w:hAnsi="Arial" w:cs="Arial"/>
        </w:rPr>
      </w:pPr>
      <w:r w:rsidRPr="003C62E3">
        <w:rPr>
          <w:rFonts w:ascii="Arial" w:hAnsi="Arial" w:cs="Arial"/>
        </w:rPr>
        <w:t xml:space="preserve">sus garantías se dañan o amenazan. </w:t>
      </w:r>
    </w:p>
    <w:p w:rsidR="002E18C0" w:rsidRPr="003C62E3" w:rsidRDefault="002E18C0" w:rsidP="005F6A40">
      <w:pPr>
        <w:pStyle w:val="Sinespaciado"/>
        <w:spacing w:line="360" w:lineRule="auto"/>
        <w:jc w:val="both"/>
        <w:rPr>
          <w:rFonts w:ascii="Arial" w:hAnsi="Arial" w:cs="Arial"/>
        </w:rPr>
      </w:pPr>
      <w:r w:rsidRPr="003C62E3">
        <w:rPr>
          <w:rFonts w:ascii="Arial" w:hAnsi="Arial" w:cs="Arial"/>
        </w:rPr>
        <w:t xml:space="preserve">El amparo puede ser pedido por: </w:t>
      </w:r>
    </w:p>
    <w:p w:rsidR="002E18C0" w:rsidRPr="00C15C2D" w:rsidRDefault="002E18C0" w:rsidP="005F6A40">
      <w:pPr>
        <w:pStyle w:val="Sinespaciado"/>
        <w:numPr>
          <w:ilvl w:val="0"/>
          <w:numId w:val="4"/>
        </w:numPr>
        <w:spacing w:line="360" w:lineRule="auto"/>
        <w:jc w:val="both"/>
        <w:rPr>
          <w:rFonts w:ascii="Arial" w:hAnsi="Arial" w:cs="Arial"/>
        </w:rPr>
      </w:pPr>
      <w:r w:rsidRPr="003C62E3">
        <w:rPr>
          <w:rFonts w:ascii="Arial" w:hAnsi="Arial" w:cs="Arial"/>
        </w:rPr>
        <w:t xml:space="preserve">el Defensor del Pueblo, las asociaciones que protegen los derechos de las personas, la persona afectada. </w:t>
      </w:r>
    </w:p>
    <w:p w:rsidR="002E18C0" w:rsidRPr="003C62E3" w:rsidRDefault="002E18C0" w:rsidP="005F6A40">
      <w:pPr>
        <w:pStyle w:val="Sinespaciado"/>
        <w:spacing w:line="360" w:lineRule="auto"/>
        <w:jc w:val="both"/>
        <w:rPr>
          <w:rFonts w:ascii="Arial" w:hAnsi="Arial" w:cs="Arial"/>
        </w:rPr>
      </w:pPr>
      <w:r w:rsidRPr="003C62E3">
        <w:rPr>
          <w:rFonts w:ascii="Arial" w:hAnsi="Arial" w:cs="Arial"/>
        </w:rPr>
        <w:t xml:space="preserve">Hay daño o amenaza de los derechos y garantías cuando: </w:t>
      </w:r>
    </w:p>
    <w:p w:rsidR="002E18C0" w:rsidRPr="003C62E3" w:rsidRDefault="002E18C0" w:rsidP="005F6A40">
      <w:pPr>
        <w:pStyle w:val="Sinespaciado"/>
        <w:numPr>
          <w:ilvl w:val="0"/>
          <w:numId w:val="4"/>
        </w:numPr>
        <w:spacing w:line="360" w:lineRule="auto"/>
        <w:jc w:val="both"/>
        <w:rPr>
          <w:rFonts w:ascii="Arial" w:hAnsi="Arial" w:cs="Arial"/>
        </w:rPr>
      </w:pPr>
      <w:r w:rsidRPr="003C62E3">
        <w:rPr>
          <w:rFonts w:ascii="Arial" w:hAnsi="Arial" w:cs="Arial"/>
        </w:rPr>
        <w:t xml:space="preserve">se discrimina, </w:t>
      </w:r>
    </w:p>
    <w:p w:rsidR="002E18C0" w:rsidRPr="003C62E3" w:rsidRDefault="002E18C0" w:rsidP="005F6A40">
      <w:pPr>
        <w:pStyle w:val="Sinespaciado"/>
        <w:numPr>
          <w:ilvl w:val="0"/>
          <w:numId w:val="4"/>
        </w:numPr>
        <w:spacing w:line="360" w:lineRule="auto"/>
        <w:jc w:val="both"/>
        <w:rPr>
          <w:rFonts w:ascii="Arial" w:hAnsi="Arial" w:cs="Arial"/>
        </w:rPr>
      </w:pPr>
      <w:r w:rsidRPr="003C62E3">
        <w:rPr>
          <w:rFonts w:ascii="Arial" w:hAnsi="Arial" w:cs="Arial"/>
        </w:rPr>
        <w:t xml:space="preserve">no se protege el medio ambiente, </w:t>
      </w:r>
    </w:p>
    <w:p w:rsidR="002E18C0" w:rsidRPr="003C62E3" w:rsidRDefault="002E18C0" w:rsidP="005F6A40">
      <w:pPr>
        <w:pStyle w:val="Sinespaciado"/>
        <w:numPr>
          <w:ilvl w:val="0"/>
          <w:numId w:val="4"/>
        </w:numPr>
        <w:spacing w:line="360" w:lineRule="auto"/>
        <w:jc w:val="both"/>
        <w:rPr>
          <w:rFonts w:ascii="Arial" w:hAnsi="Arial" w:cs="Arial"/>
        </w:rPr>
      </w:pPr>
      <w:r w:rsidRPr="003C62E3">
        <w:rPr>
          <w:rFonts w:ascii="Arial" w:hAnsi="Arial" w:cs="Arial"/>
        </w:rPr>
        <w:t xml:space="preserve">no se protege a los usuarios y consumidores, </w:t>
      </w:r>
    </w:p>
    <w:p w:rsidR="002E18C0" w:rsidRPr="00C15C2D" w:rsidRDefault="002E18C0" w:rsidP="005F6A40">
      <w:pPr>
        <w:pStyle w:val="Sinespaciado"/>
        <w:numPr>
          <w:ilvl w:val="0"/>
          <w:numId w:val="4"/>
        </w:numPr>
        <w:spacing w:line="360" w:lineRule="auto"/>
        <w:jc w:val="both"/>
        <w:rPr>
          <w:rFonts w:ascii="Arial" w:hAnsi="Arial" w:cs="Arial"/>
        </w:rPr>
      </w:pPr>
      <w:r w:rsidRPr="003C62E3">
        <w:rPr>
          <w:rFonts w:ascii="Arial" w:hAnsi="Arial" w:cs="Arial"/>
        </w:rPr>
        <w:t xml:space="preserve">se ataca un derecho compartido con otras personas. </w:t>
      </w:r>
    </w:p>
    <w:p w:rsidR="002E18C0" w:rsidRPr="003C62E3" w:rsidRDefault="002E18C0" w:rsidP="005F6A40">
      <w:pPr>
        <w:pStyle w:val="Sinespaciado"/>
        <w:spacing w:line="360" w:lineRule="auto"/>
        <w:jc w:val="both"/>
        <w:rPr>
          <w:rFonts w:ascii="Arial" w:hAnsi="Arial" w:cs="Arial"/>
        </w:rPr>
      </w:pPr>
      <w:r w:rsidRPr="003C62E3">
        <w:rPr>
          <w:rFonts w:ascii="Arial" w:hAnsi="Arial" w:cs="Arial"/>
        </w:rPr>
        <w:t>Las personas también pueden pedir un juicio rápido de amparo cuando sus datos personales: no se protegen, se usan para dar informes</w:t>
      </w:r>
    </w:p>
    <w:p w:rsidR="002E18C0" w:rsidRPr="003C62E3" w:rsidRDefault="002E18C0" w:rsidP="005F6A40">
      <w:pPr>
        <w:pStyle w:val="Sinespaciado"/>
        <w:spacing w:line="360" w:lineRule="auto"/>
        <w:jc w:val="both"/>
        <w:rPr>
          <w:rFonts w:ascii="Arial" w:hAnsi="Arial" w:cs="Arial"/>
        </w:rPr>
      </w:pPr>
      <w:r w:rsidRPr="003C62E3">
        <w:rPr>
          <w:rFonts w:ascii="Arial" w:hAnsi="Arial" w:cs="Arial"/>
        </w:rPr>
        <w:t xml:space="preserve">Las personas pueden pedir que se corrijan sus datos públicos o privados cuando: </w:t>
      </w:r>
    </w:p>
    <w:p w:rsidR="002E18C0" w:rsidRPr="003C62E3" w:rsidRDefault="002E18C0" w:rsidP="005F6A40">
      <w:pPr>
        <w:pStyle w:val="Sinespaciado"/>
        <w:numPr>
          <w:ilvl w:val="0"/>
          <w:numId w:val="5"/>
        </w:numPr>
        <w:spacing w:line="360" w:lineRule="auto"/>
        <w:jc w:val="both"/>
        <w:rPr>
          <w:rFonts w:ascii="Arial" w:hAnsi="Arial" w:cs="Arial"/>
        </w:rPr>
      </w:pPr>
      <w:r w:rsidRPr="003C62E3">
        <w:rPr>
          <w:rFonts w:ascii="Arial" w:hAnsi="Arial" w:cs="Arial"/>
        </w:rPr>
        <w:t xml:space="preserve">no son ciertos, </w:t>
      </w:r>
    </w:p>
    <w:p w:rsidR="002E18C0" w:rsidRPr="003C62E3" w:rsidRDefault="002E18C0" w:rsidP="005F6A40">
      <w:pPr>
        <w:pStyle w:val="Sinespaciado"/>
        <w:numPr>
          <w:ilvl w:val="0"/>
          <w:numId w:val="5"/>
        </w:numPr>
        <w:spacing w:line="360" w:lineRule="auto"/>
        <w:jc w:val="both"/>
        <w:rPr>
          <w:rFonts w:ascii="Arial" w:hAnsi="Arial" w:cs="Arial"/>
        </w:rPr>
      </w:pPr>
      <w:r w:rsidRPr="003C62E3">
        <w:rPr>
          <w:rFonts w:ascii="Arial" w:hAnsi="Arial" w:cs="Arial"/>
        </w:rPr>
        <w:t xml:space="preserve">su divulgación puede hacerles daño. </w:t>
      </w:r>
    </w:p>
    <w:p w:rsidR="002E18C0" w:rsidRPr="00C15C2D" w:rsidRDefault="002E18C0" w:rsidP="005F6A40">
      <w:pPr>
        <w:pStyle w:val="Sinespaciado"/>
        <w:numPr>
          <w:ilvl w:val="0"/>
          <w:numId w:val="5"/>
        </w:numPr>
        <w:spacing w:line="360" w:lineRule="auto"/>
        <w:jc w:val="both"/>
        <w:rPr>
          <w:rFonts w:ascii="Arial" w:hAnsi="Arial" w:cs="Arial"/>
        </w:rPr>
      </w:pPr>
      <w:r w:rsidRPr="003C62E3">
        <w:rPr>
          <w:rFonts w:ascii="Arial" w:hAnsi="Arial" w:cs="Arial"/>
        </w:rPr>
        <w:t xml:space="preserve">Los periodistas pueden divulgar información sin decir cómo la consiguieron. </w:t>
      </w:r>
    </w:p>
    <w:p w:rsidR="002E18C0" w:rsidRPr="003C62E3" w:rsidRDefault="002E18C0" w:rsidP="005F6A40">
      <w:pPr>
        <w:pStyle w:val="Sinespaciado"/>
        <w:spacing w:line="360" w:lineRule="auto"/>
        <w:jc w:val="both"/>
        <w:rPr>
          <w:rFonts w:ascii="Arial" w:hAnsi="Arial" w:cs="Arial"/>
        </w:rPr>
      </w:pPr>
      <w:r w:rsidRPr="003C62E3">
        <w:rPr>
          <w:rFonts w:ascii="Arial" w:hAnsi="Arial" w:cs="Arial"/>
        </w:rPr>
        <w:t xml:space="preserve">Las personas pueden pedir un juicio rápido llamado hábeas corpus cuando: </w:t>
      </w:r>
    </w:p>
    <w:p w:rsidR="002E18C0" w:rsidRPr="003C62E3" w:rsidRDefault="002E18C0" w:rsidP="005F6A40">
      <w:pPr>
        <w:pStyle w:val="Sinespaciado"/>
        <w:numPr>
          <w:ilvl w:val="0"/>
          <w:numId w:val="6"/>
        </w:numPr>
        <w:spacing w:line="360" w:lineRule="auto"/>
        <w:jc w:val="both"/>
        <w:rPr>
          <w:rFonts w:ascii="Arial" w:hAnsi="Arial" w:cs="Arial"/>
        </w:rPr>
      </w:pPr>
      <w:r w:rsidRPr="003C62E3">
        <w:rPr>
          <w:rFonts w:ascii="Arial" w:hAnsi="Arial" w:cs="Arial"/>
        </w:rPr>
        <w:t xml:space="preserve">se afecta su libertad física, </w:t>
      </w:r>
    </w:p>
    <w:p w:rsidR="002E18C0" w:rsidRPr="003C62E3" w:rsidRDefault="002E18C0" w:rsidP="005F6A40">
      <w:pPr>
        <w:pStyle w:val="Sinespaciado"/>
        <w:numPr>
          <w:ilvl w:val="0"/>
          <w:numId w:val="6"/>
        </w:numPr>
        <w:spacing w:line="360" w:lineRule="auto"/>
        <w:jc w:val="both"/>
        <w:rPr>
          <w:rFonts w:ascii="Arial" w:hAnsi="Arial" w:cs="Arial"/>
        </w:rPr>
      </w:pPr>
      <w:r w:rsidRPr="003C62E3">
        <w:rPr>
          <w:rFonts w:ascii="Arial" w:hAnsi="Arial" w:cs="Arial"/>
        </w:rPr>
        <w:t xml:space="preserve">las tratan mal mientras están detenidas. </w:t>
      </w:r>
    </w:p>
    <w:p w:rsidR="002E18C0" w:rsidRPr="003C62E3" w:rsidRDefault="002E18C0" w:rsidP="005F6A40">
      <w:pPr>
        <w:pStyle w:val="Sinespaciado"/>
        <w:numPr>
          <w:ilvl w:val="0"/>
          <w:numId w:val="6"/>
        </w:numPr>
        <w:spacing w:line="360" w:lineRule="auto"/>
        <w:jc w:val="both"/>
        <w:rPr>
          <w:rFonts w:ascii="Arial" w:hAnsi="Arial" w:cs="Arial"/>
        </w:rPr>
      </w:pPr>
      <w:r w:rsidRPr="003C62E3">
        <w:rPr>
          <w:rFonts w:ascii="Arial" w:hAnsi="Arial" w:cs="Arial"/>
        </w:rPr>
        <w:t xml:space="preserve">El hábeas corpus puede ser pedido por: la persona afectada o cualquier otra persona. </w:t>
      </w:r>
    </w:p>
    <w:p w:rsidR="002E18C0" w:rsidRPr="003C62E3" w:rsidRDefault="002E18C0" w:rsidP="005F6A40">
      <w:pPr>
        <w:pStyle w:val="Sinespaciado"/>
        <w:numPr>
          <w:ilvl w:val="0"/>
          <w:numId w:val="6"/>
        </w:numPr>
        <w:spacing w:line="360" w:lineRule="auto"/>
        <w:jc w:val="both"/>
        <w:rPr>
          <w:rFonts w:ascii="Arial" w:hAnsi="Arial" w:cs="Arial"/>
        </w:rPr>
      </w:pPr>
      <w:r w:rsidRPr="003C62E3">
        <w:rPr>
          <w:rFonts w:ascii="Arial" w:hAnsi="Arial" w:cs="Arial"/>
        </w:rPr>
        <w:t>Los jueces siempre tienen que resolver el juicio de hábeas corpus de forma inmediata</w:t>
      </w:r>
    </w:p>
    <w:p w:rsidR="00D556DA" w:rsidRPr="003C62E3" w:rsidRDefault="00D556DA" w:rsidP="005F6A40">
      <w:pPr>
        <w:pStyle w:val="Sinespaciado"/>
        <w:spacing w:line="360" w:lineRule="auto"/>
        <w:jc w:val="both"/>
        <w:rPr>
          <w:rFonts w:ascii="Arial" w:hAnsi="Arial" w:cs="Arial"/>
        </w:rPr>
      </w:pPr>
    </w:p>
    <w:p w:rsidR="00D556DA" w:rsidRPr="003C62E3" w:rsidRDefault="00D556DA" w:rsidP="005F6A40">
      <w:pPr>
        <w:pStyle w:val="Sinespaciado"/>
        <w:spacing w:line="360" w:lineRule="auto"/>
        <w:jc w:val="both"/>
        <w:rPr>
          <w:rFonts w:ascii="Arial" w:hAnsi="Arial" w:cs="Arial"/>
        </w:rPr>
      </w:pPr>
      <w:bookmarkStart w:id="0" w:name="_GoBack"/>
      <w:bookmarkEnd w:id="0"/>
    </w:p>
    <w:sectPr w:rsidR="00D556DA" w:rsidRPr="003C62E3">
      <w:headerReference w:type="even" r:id="rId24"/>
      <w:headerReference w:type="default" r:id="rId25"/>
      <w:footerReference w:type="even" r:id="rId26"/>
      <w:footerReference w:type="default" r:id="rId27"/>
      <w:headerReference w:type="first" r:id="rId28"/>
      <w:footerReference w:type="firs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E4B" w:rsidRDefault="002B5E4B" w:rsidP="00337C70">
      <w:pPr>
        <w:spacing w:after="0" w:line="240" w:lineRule="auto"/>
      </w:pPr>
      <w:r>
        <w:separator/>
      </w:r>
    </w:p>
  </w:endnote>
  <w:endnote w:type="continuationSeparator" w:id="0">
    <w:p w:rsidR="002B5E4B" w:rsidRDefault="002B5E4B" w:rsidP="00337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70" w:rsidRDefault="00337C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70" w:rsidRDefault="00337C7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70" w:rsidRDefault="00337C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E4B" w:rsidRDefault="002B5E4B" w:rsidP="00337C70">
      <w:pPr>
        <w:spacing w:after="0" w:line="240" w:lineRule="auto"/>
      </w:pPr>
      <w:r>
        <w:separator/>
      </w:r>
    </w:p>
  </w:footnote>
  <w:footnote w:type="continuationSeparator" w:id="0">
    <w:p w:rsidR="002B5E4B" w:rsidRDefault="002B5E4B" w:rsidP="00337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70" w:rsidRDefault="00337C70">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972672" o:spid="_x0000_s2050" type="#_x0000_t75" style="position:absolute;margin-left:0;margin-top:0;width:425.15pt;height:425.15pt;z-index:-251657216;mso-position-horizontal:center;mso-position-horizontal-relative:margin;mso-position-vertical:center;mso-position-vertical-relative:margin" o:allowincell="f">
          <v:imagedata r:id="rId1" o:title="IMG-20240320-WA0009"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70" w:rsidRDefault="00337C70">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972673" o:spid="_x0000_s2051" type="#_x0000_t75" style="position:absolute;margin-left:0;margin-top:0;width:425.15pt;height:425.15pt;z-index:-251656192;mso-position-horizontal:center;mso-position-horizontal-relative:margin;mso-position-vertical:center;mso-position-vertical-relative:margin" o:allowincell="f">
          <v:imagedata r:id="rId1" o:title="IMG-20240320-WA0009"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C70" w:rsidRDefault="00337C70">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972671" o:spid="_x0000_s2049" type="#_x0000_t75" style="position:absolute;margin-left:0;margin-top:0;width:425.15pt;height:425.15pt;z-index:-251658240;mso-position-horizontal:center;mso-position-horizontal-relative:margin;mso-position-vertical:center;mso-position-vertical-relative:margin" o:allowincell="f">
          <v:imagedata r:id="rId1" o:title="IMG-20240320-WA0009"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F4"/>
    <w:multiLevelType w:val="hybridMultilevel"/>
    <w:tmpl w:val="084CD0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B8C2EC4"/>
    <w:multiLevelType w:val="hybridMultilevel"/>
    <w:tmpl w:val="C4A210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8C313CF"/>
    <w:multiLevelType w:val="hybridMultilevel"/>
    <w:tmpl w:val="D50E24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A4D2270"/>
    <w:multiLevelType w:val="hybridMultilevel"/>
    <w:tmpl w:val="65EA3A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F9D1011"/>
    <w:multiLevelType w:val="hybridMultilevel"/>
    <w:tmpl w:val="2F682F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6942363"/>
    <w:multiLevelType w:val="hybridMultilevel"/>
    <w:tmpl w:val="A8BE1F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72A71CD"/>
    <w:multiLevelType w:val="hybridMultilevel"/>
    <w:tmpl w:val="1DAEE1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703F680F"/>
    <w:multiLevelType w:val="hybridMultilevel"/>
    <w:tmpl w:val="B53AF2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5811EFA"/>
    <w:multiLevelType w:val="hybridMultilevel"/>
    <w:tmpl w:val="166699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BF"/>
    <w:rsid w:val="002B5E4B"/>
    <w:rsid w:val="002E18C0"/>
    <w:rsid w:val="00337C70"/>
    <w:rsid w:val="003C62E3"/>
    <w:rsid w:val="00456022"/>
    <w:rsid w:val="00486BBE"/>
    <w:rsid w:val="00577A7E"/>
    <w:rsid w:val="005F6A40"/>
    <w:rsid w:val="006A175B"/>
    <w:rsid w:val="00804EBF"/>
    <w:rsid w:val="009365E8"/>
    <w:rsid w:val="00A71E24"/>
    <w:rsid w:val="00C15C2D"/>
    <w:rsid w:val="00D556DA"/>
    <w:rsid w:val="00DE5A2E"/>
    <w:rsid w:val="00E117E6"/>
    <w:rsid w:val="00F429C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37C6C45-D264-4580-998B-41AE9D7C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E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04EBF"/>
    <w:pPr>
      <w:spacing w:after="0" w:line="240" w:lineRule="auto"/>
    </w:pPr>
  </w:style>
  <w:style w:type="character" w:styleId="Hipervnculo">
    <w:name w:val="Hyperlink"/>
    <w:basedOn w:val="Fuentedeprrafopredeter"/>
    <w:uiPriority w:val="99"/>
    <w:unhideWhenUsed/>
    <w:rsid w:val="00E117E6"/>
    <w:rPr>
      <w:color w:val="0000FF"/>
      <w:u w:val="single"/>
    </w:rPr>
  </w:style>
  <w:style w:type="character" w:customStyle="1" w:styleId="cskcde">
    <w:name w:val="cskcde"/>
    <w:basedOn w:val="Fuentedeprrafopredeter"/>
    <w:rsid w:val="009365E8"/>
  </w:style>
  <w:style w:type="character" w:customStyle="1" w:styleId="hgkelc">
    <w:name w:val="hgkelc"/>
    <w:basedOn w:val="Fuentedeprrafopredeter"/>
    <w:rsid w:val="009365E8"/>
  </w:style>
  <w:style w:type="table" w:styleId="Tablaconcuadrcula">
    <w:name w:val="Table Grid"/>
    <w:basedOn w:val="Tablanormal"/>
    <w:uiPriority w:val="39"/>
    <w:rsid w:val="00D55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37C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7C70"/>
  </w:style>
  <w:style w:type="paragraph" w:styleId="Piedepgina">
    <w:name w:val="footer"/>
    <w:basedOn w:val="Normal"/>
    <w:link w:val="PiedepginaCar"/>
    <w:uiPriority w:val="99"/>
    <w:unhideWhenUsed/>
    <w:rsid w:val="00337C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7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1714">
      <w:bodyDiv w:val="1"/>
      <w:marLeft w:val="0"/>
      <w:marRight w:val="0"/>
      <w:marTop w:val="0"/>
      <w:marBottom w:val="0"/>
      <w:divBdr>
        <w:top w:val="none" w:sz="0" w:space="0" w:color="auto"/>
        <w:left w:val="none" w:sz="0" w:space="0" w:color="auto"/>
        <w:bottom w:val="none" w:sz="0" w:space="0" w:color="auto"/>
        <w:right w:val="none" w:sz="0" w:space="0" w:color="auto"/>
      </w:divBdr>
      <w:divsChild>
        <w:div w:id="1200166731">
          <w:marLeft w:val="0"/>
          <w:marRight w:val="0"/>
          <w:marTop w:val="0"/>
          <w:marBottom w:val="0"/>
          <w:divBdr>
            <w:top w:val="none" w:sz="0" w:space="0" w:color="auto"/>
            <w:left w:val="none" w:sz="0" w:space="0" w:color="auto"/>
            <w:bottom w:val="none" w:sz="0" w:space="0" w:color="auto"/>
            <w:right w:val="none" w:sz="0" w:space="0" w:color="auto"/>
          </w:divBdr>
          <w:divsChild>
            <w:div w:id="841046548">
              <w:marLeft w:val="0"/>
              <w:marRight w:val="0"/>
              <w:marTop w:val="0"/>
              <w:marBottom w:val="0"/>
              <w:divBdr>
                <w:top w:val="none" w:sz="0" w:space="0" w:color="auto"/>
                <w:left w:val="none" w:sz="0" w:space="0" w:color="auto"/>
                <w:bottom w:val="none" w:sz="0" w:space="0" w:color="auto"/>
                <w:right w:val="none" w:sz="0" w:space="0" w:color="auto"/>
              </w:divBdr>
              <w:divsChild>
                <w:div w:id="64192515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10914647">
          <w:marLeft w:val="0"/>
          <w:marRight w:val="0"/>
          <w:marTop w:val="0"/>
          <w:marBottom w:val="0"/>
          <w:divBdr>
            <w:top w:val="none" w:sz="0" w:space="0" w:color="auto"/>
            <w:left w:val="none" w:sz="0" w:space="0" w:color="auto"/>
            <w:bottom w:val="none" w:sz="0" w:space="0" w:color="auto"/>
            <w:right w:val="none" w:sz="0" w:space="0" w:color="auto"/>
          </w:divBdr>
          <w:divsChild>
            <w:div w:id="1141119507">
              <w:marLeft w:val="0"/>
              <w:marRight w:val="0"/>
              <w:marTop w:val="0"/>
              <w:marBottom w:val="0"/>
              <w:divBdr>
                <w:top w:val="none" w:sz="0" w:space="0" w:color="auto"/>
                <w:left w:val="none" w:sz="0" w:space="0" w:color="auto"/>
                <w:bottom w:val="none" w:sz="0" w:space="0" w:color="auto"/>
                <w:right w:val="none" w:sz="0" w:space="0" w:color="auto"/>
              </w:divBdr>
              <w:divsChild>
                <w:div w:id="433747781">
                  <w:marLeft w:val="0"/>
                  <w:marRight w:val="0"/>
                  <w:marTop w:val="0"/>
                  <w:marBottom w:val="0"/>
                  <w:divBdr>
                    <w:top w:val="none" w:sz="0" w:space="0" w:color="auto"/>
                    <w:left w:val="none" w:sz="0" w:space="0" w:color="auto"/>
                    <w:bottom w:val="none" w:sz="0" w:space="0" w:color="auto"/>
                    <w:right w:val="none" w:sz="0" w:space="0" w:color="auto"/>
                  </w:divBdr>
                  <w:divsChild>
                    <w:div w:id="203057904">
                      <w:marLeft w:val="0"/>
                      <w:marRight w:val="0"/>
                      <w:marTop w:val="0"/>
                      <w:marBottom w:val="0"/>
                      <w:divBdr>
                        <w:top w:val="none" w:sz="0" w:space="0" w:color="auto"/>
                        <w:left w:val="none" w:sz="0" w:space="0" w:color="auto"/>
                        <w:bottom w:val="none" w:sz="0" w:space="0" w:color="auto"/>
                        <w:right w:val="none" w:sz="0" w:space="0" w:color="auto"/>
                      </w:divBdr>
                      <w:divsChild>
                        <w:div w:id="1790972806">
                          <w:marLeft w:val="0"/>
                          <w:marRight w:val="0"/>
                          <w:marTop w:val="0"/>
                          <w:marBottom w:val="0"/>
                          <w:divBdr>
                            <w:top w:val="none" w:sz="0" w:space="0" w:color="auto"/>
                            <w:left w:val="none" w:sz="0" w:space="0" w:color="auto"/>
                            <w:bottom w:val="none" w:sz="0" w:space="0" w:color="auto"/>
                            <w:right w:val="none" w:sz="0" w:space="0" w:color="auto"/>
                          </w:divBdr>
                          <w:divsChild>
                            <w:div w:id="7738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rgentina" TargetMode="External"/><Relationship Id="rId13" Type="http://schemas.openxmlformats.org/officeDocument/2006/relationships/hyperlink" Target="https://es.wikipedia.org/wiki/Juan_Bautista_Alberdi" TargetMode="External"/><Relationship Id="rId18" Type="http://schemas.openxmlformats.org/officeDocument/2006/relationships/hyperlink" Target="https://es.wikipedia.org/wiki/Constituci%C3%B3n_de_los_Estados_Unido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s.wikipedia.org/wiki/Revoluci%C3%B3n_francesa" TargetMode="External"/><Relationship Id="rId7" Type="http://schemas.openxmlformats.org/officeDocument/2006/relationships/hyperlink" Target="https://es.wikipedia.org/wiki/Constitucionalismo" TargetMode="External"/><Relationship Id="rId12" Type="http://schemas.openxmlformats.org/officeDocument/2006/relationships/hyperlink" Target="https://es.wikipedia.org/wiki/Bases_y_puntos_de_partida_para_la_organizaci%C3%B3n_pol%C3%ADtica_de_la_Rep%C3%BAblica_Argentina" TargetMode="External"/><Relationship Id="rId17" Type="http://schemas.openxmlformats.org/officeDocument/2006/relationships/hyperlink" Target="https://es.wikipedia.org/wiki/Francia"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es.wikipedia.org/wiki/Estados_Unidos" TargetMode="External"/><Relationship Id="rId20" Type="http://schemas.openxmlformats.org/officeDocument/2006/relationships/hyperlink" Target="https://es.wikipedia.org/wiki/Revoluci%C3%B3n_de_las_Trece_Colonias"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Ferdinand_Lasall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s.wikipedia.org/wiki/Constitucionalismo" TargetMode="External"/><Relationship Id="rId23" Type="http://schemas.openxmlformats.org/officeDocument/2006/relationships/image" Target="media/image1.jpg"/><Relationship Id="rId28" Type="http://schemas.openxmlformats.org/officeDocument/2006/relationships/header" Target="header3.xml"/><Relationship Id="rId10" Type="http://schemas.openxmlformats.org/officeDocument/2006/relationships/hyperlink" Target="https://es.wikipedia.org/wiki/Golpes_de_Estado_en_Argentina" TargetMode="External"/><Relationship Id="rId19" Type="http://schemas.openxmlformats.org/officeDocument/2006/relationships/hyperlink" Target="https://es.wikipedia.org/wiki/Constituci%C3%B3n_francesa_de_179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wikipedia.org/wiki/Argentina" TargetMode="External"/><Relationship Id="rId14" Type="http://schemas.openxmlformats.org/officeDocument/2006/relationships/hyperlink" Target="https://es.wikipedia.org/wiki/Arturo_Sampay" TargetMode="External"/><Relationship Id="rId22" Type="http://schemas.openxmlformats.org/officeDocument/2006/relationships/hyperlink" Target="https://es.wikipedia.org/wiki/Guerras_de_independencia_hispanoamericanas"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1605</Words>
  <Characters>8829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Cabral</dc:creator>
  <cp:keywords/>
  <dc:description/>
  <cp:lastModifiedBy>Cuenta Microsoft</cp:lastModifiedBy>
  <cp:revision>9</cp:revision>
  <dcterms:created xsi:type="dcterms:W3CDTF">2024-03-18T23:42:00Z</dcterms:created>
  <dcterms:modified xsi:type="dcterms:W3CDTF">2024-03-20T23:26:00Z</dcterms:modified>
</cp:coreProperties>
</file>