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7DD" w:rsidRDefault="004347DD">
      <w:r>
        <w:t xml:space="preserve">TRABAJO PRÁCTICO N° 1: </w:t>
      </w:r>
      <w:r w:rsidR="00BF5BD8">
        <w:t xml:space="preserve">MODULO 1 </w:t>
      </w:r>
      <w:r>
        <w:t>ENTORNOS</w:t>
      </w:r>
      <w:r w:rsidR="00621DC4">
        <w:t xml:space="preserve"> ESCOOLARES Y</w:t>
      </w:r>
      <w:r>
        <w:t xml:space="preserve"> SALUDABLES </w:t>
      </w:r>
    </w:p>
    <w:p w:rsidR="00621DC4" w:rsidRDefault="00621DC4">
      <w:r>
        <w:t xml:space="preserve">  </w:t>
      </w:r>
    </w:p>
    <w:p w:rsidR="00621DC4" w:rsidRDefault="003B41D9">
      <w:r>
        <w:t>ACTIVIDAD: “ semáforo de la alimentación “</w:t>
      </w:r>
    </w:p>
    <w:p w:rsidR="00F21469" w:rsidRDefault="00197B43">
      <w:r>
        <w:t>(2° grado nivel primario)</w:t>
      </w:r>
      <w:r w:rsidR="00D85548">
        <w:t xml:space="preserve">escuela rural </w:t>
      </w:r>
      <w:r w:rsidR="00D47939">
        <w:t>, kiosco cercano a la institución</w:t>
      </w:r>
      <w:r w:rsidR="004D2F44">
        <w:t>.</w:t>
      </w:r>
    </w:p>
    <w:p w:rsidR="004D2F44" w:rsidRDefault="004D2F44">
      <w:r>
        <w:t xml:space="preserve">OBJETIVO: </w:t>
      </w:r>
      <w:r w:rsidR="00EE014A">
        <w:t xml:space="preserve">Favorecer hábitos saludables entorno a la alimentación de los alumnos y los consumos </w:t>
      </w:r>
      <w:r w:rsidR="00C20592">
        <w:t>que ingieren en la primera etapa de su niñez</w:t>
      </w:r>
      <w:r w:rsidR="00884AE7">
        <w:t>.</w:t>
      </w:r>
    </w:p>
    <w:p w:rsidR="00884AE7" w:rsidRDefault="00884AE7"/>
    <w:p w:rsidR="00884AE7" w:rsidRDefault="00577F7E">
      <w:r>
        <w:t xml:space="preserve">Actividad: indagación acerca de los consumos </w:t>
      </w:r>
      <w:r w:rsidR="00EE6164">
        <w:t>de los alumnos</w:t>
      </w:r>
      <w:r>
        <w:t>.</w:t>
      </w:r>
    </w:p>
    <w:p w:rsidR="00F21469" w:rsidRDefault="00EE6164">
      <w:pPr>
        <w:rPr>
          <w:b/>
          <w:bCs/>
        </w:rPr>
      </w:pPr>
      <w:r>
        <w:rPr>
          <w:b/>
          <w:bCs/>
        </w:rPr>
        <w:t xml:space="preserve"> Una breve </w:t>
      </w:r>
      <w:r w:rsidR="00E54DFE">
        <w:rPr>
          <w:b/>
          <w:bCs/>
        </w:rPr>
        <w:t>explicación</w:t>
      </w:r>
      <w:r>
        <w:rPr>
          <w:b/>
          <w:bCs/>
        </w:rPr>
        <w:t xml:space="preserve">: </w:t>
      </w:r>
      <w:r w:rsidR="00E54DFE">
        <w:rPr>
          <w:b/>
          <w:bCs/>
        </w:rPr>
        <w:t xml:space="preserve"> Los alimentos que consumimos no siempre son saludables, para tener una vida sana debemos conocer que alimentación ayudan a una buena salud</w:t>
      </w:r>
      <w:r w:rsidR="00C40BC5">
        <w:rPr>
          <w:b/>
          <w:bCs/>
        </w:rPr>
        <w:t>.</w:t>
      </w:r>
    </w:p>
    <w:p w:rsidR="00C40BC5" w:rsidRDefault="00C40BC5">
      <w:pPr>
        <w:rPr>
          <w:b/>
          <w:bCs/>
        </w:rPr>
      </w:pPr>
      <w:r>
        <w:rPr>
          <w:b/>
          <w:bCs/>
        </w:rPr>
        <w:t xml:space="preserve">Presentación de un afiche: semáforo de la alimentación </w:t>
      </w:r>
      <w:r w:rsidR="00D957E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5400040" cy="4770120"/>
            <wp:effectExtent l="0" t="0" r="0" b="0"/>
            <wp:wrapTopAndBottom/>
            <wp:docPr id="1432712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12869" name="Imagen 14327128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CC4">
        <w:rPr>
          <w:b/>
          <w:bCs/>
        </w:rPr>
        <w:t xml:space="preserve"> En el mismo podremos observar según su color la importancia de cada uno de ellos.</w:t>
      </w:r>
    </w:p>
    <w:p w:rsidR="00A02CC4" w:rsidRDefault="00F703E4">
      <w:pPr>
        <w:rPr>
          <w:b/>
          <w:bCs/>
        </w:rPr>
      </w:pPr>
      <w:r>
        <w:rPr>
          <w:b/>
          <w:bCs/>
        </w:rPr>
        <w:t xml:space="preserve">Rojo : los alimentos y bebidas que no debemos consumir </w:t>
      </w:r>
    </w:p>
    <w:p w:rsidR="00F703E4" w:rsidRDefault="00F703E4">
      <w:pPr>
        <w:rPr>
          <w:b/>
          <w:bCs/>
        </w:rPr>
      </w:pPr>
      <w:r>
        <w:rPr>
          <w:b/>
          <w:bCs/>
        </w:rPr>
        <w:lastRenderedPageBreak/>
        <w:t xml:space="preserve">Amarillo: de ves </w:t>
      </w:r>
      <w:r w:rsidR="0073670E">
        <w:rPr>
          <w:b/>
          <w:bCs/>
        </w:rPr>
        <w:t xml:space="preserve">en cuando, pero no debemos consumirlos con frecuencia </w:t>
      </w:r>
    </w:p>
    <w:p w:rsidR="0073670E" w:rsidRDefault="0073670E">
      <w:pPr>
        <w:rPr>
          <w:b/>
          <w:bCs/>
        </w:rPr>
      </w:pPr>
      <w:r>
        <w:rPr>
          <w:b/>
          <w:bCs/>
        </w:rPr>
        <w:t xml:space="preserve">Verde: son alimentos </w:t>
      </w:r>
      <w:r w:rsidR="003A6DCA">
        <w:rPr>
          <w:b/>
          <w:bCs/>
        </w:rPr>
        <w:t xml:space="preserve">que nos producirán vitaminas  y minerales </w:t>
      </w:r>
      <w:r w:rsidR="005C5883">
        <w:rPr>
          <w:b/>
          <w:bCs/>
        </w:rPr>
        <w:t>son ellos  los que debemos consumir con frecuencia.</w:t>
      </w:r>
    </w:p>
    <w:p w:rsidR="005C5883" w:rsidRDefault="005C5883">
      <w:pPr>
        <w:rPr>
          <w:b/>
          <w:bCs/>
        </w:rPr>
      </w:pPr>
    </w:p>
    <w:p w:rsidR="005C5883" w:rsidRDefault="005C5883">
      <w:pPr>
        <w:rPr>
          <w:b/>
          <w:bCs/>
        </w:rPr>
      </w:pPr>
      <w:r>
        <w:rPr>
          <w:b/>
          <w:bCs/>
        </w:rPr>
        <w:t xml:space="preserve">Actividad 2) Los alumnos al observar este material tendrán conciencia de los alimentos que son sano para consumir diariamente. </w:t>
      </w:r>
    </w:p>
    <w:p w:rsidR="005C5883" w:rsidRDefault="00361B86">
      <w:pPr>
        <w:rPr>
          <w:b/>
          <w:bCs/>
        </w:rPr>
      </w:pPr>
      <w:r>
        <w:rPr>
          <w:b/>
          <w:bCs/>
        </w:rPr>
        <w:t xml:space="preserve">Del mismo realizarán un semáforo propio </w:t>
      </w:r>
    </w:p>
    <w:p w:rsidR="00361B86" w:rsidRDefault="00361B86">
      <w:pPr>
        <w:rPr>
          <w:b/>
          <w:bCs/>
        </w:rPr>
      </w:pPr>
      <w:r>
        <w:rPr>
          <w:b/>
          <w:bCs/>
        </w:rPr>
        <w:t xml:space="preserve">Y lo compartirán con el resto de los alumnos de la escuela promoviendo de esta manera </w:t>
      </w:r>
      <w:r w:rsidR="00F40272">
        <w:rPr>
          <w:b/>
          <w:bCs/>
        </w:rPr>
        <w:t xml:space="preserve">la importancia de conocer una buena alimentación para ellos dentro y fuera de la institución </w:t>
      </w:r>
      <w:r w:rsidR="002B129B">
        <w:rPr>
          <w:b/>
          <w:bCs/>
        </w:rPr>
        <w:t>.</w:t>
      </w:r>
    </w:p>
    <w:p w:rsidR="002B129B" w:rsidRDefault="00BC3AA6">
      <w:pPr>
        <w:rPr>
          <w:b/>
          <w:bCs/>
        </w:rPr>
      </w:pPr>
      <w:r>
        <w:rPr>
          <w:b/>
          <w:bCs/>
        </w:rPr>
        <w:t xml:space="preserve">FUNDAMENTACION: esta actividad parte desde </w:t>
      </w:r>
      <w:r w:rsidR="00473500">
        <w:rPr>
          <w:b/>
          <w:bCs/>
        </w:rPr>
        <w:t xml:space="preserve">los </w:t>
      </w:r>
      <w:proofErr w:type="spellStart"/>
      <w:r w:rsidR="00473500">
        <w:rPr>
          <w:b/>
          <w:bCs/>
        </w:rPr>
        <w:t>sáberes</w:t>
      </w:r>
      <w:proofErr w:type="spellEnd"/>
      <w:r w:rsidR="00473500">
        <w:rPr>
          <w:b/>
          <w:bCs/>
        </w:rPr>
        <w:t xml:space="preserve"> previos de los alumnos</w:t>
      </w:r>
      <w:r w:rsidR="00284F0F">
        <w:rPr>
          <w:b/>
          <w:bCs/>
        </w:rPr>
        <w:t>, transmitiendo información de suma importancia para su desarrollo  en el mismo pueden adquirir conocimientos relevante que les aportará información para una buena alimentación diaria</w:t>
      </w:r>
      <w:r w:rsidR="00DF6BBB">
        <w:rPr>
          <w:b/>
          <w:bCs/>
        </w:rPr>
        <w:t xml:space="preserve"> del mismo modo desde su niñez aprenden la importancia de una alimentación </w:t>
      </w:r>
      <w:r w:rsidR="005A00C8">
        <w:rPr>
          <w:b/>
          <w:bCs/>
        </w:rPr>
        <w:t xml:space="preserve">saludable. </w:t>
      </w:r>
    </w:p>
    <w:p w:rsidR="00284F0F" w:rsidRPr="00197B43" w:rsidRDefault="00284F0F">
      <w:pPr>
        <w:rPr>
          <w:b/>
          <w:bCs/>
        </w:rPr>
      </w:pPr>
    </w:p>
    <w:sectPr w:rsidR="00284F0F" w:rsidRPr="00197B4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DD"/>
    <w:rsid w:val="000A6919"/>
    <w:rsid w:val="00197B43"/>
    <w:rsid w:val="00245AF6"/>
    <w:rsid w:val="00284F0F"/>
    <w:rsid w:val="002B129B"/>
    <w:rsid w:val="00361B86"/>
    <w:rsid w:val="003A6DCA"/>
    <w:rsid w:val="003B41D9"/>
    <w:rsid w:val="004347DD"/>
    <w:rsid w:val="00473500"/>
    <w:rsid w:val="004D2F44"/>
    <w:rsid w:val="00577F7E"/>
    <w:rsid w:val="005A00C8"/>
    <w:rsid w:val="005C5883"/>
    <w:rsid w:val="00621DC4"/>
    <w:rsid w:val="0073670E"/>
    <w:rsid w:val="00884AE7"/>
    <w:rsid w:val="008D1B10"/>
    <w:rsid w:val="008F588A"/>
    <w:rsid w:val="00A02CC4"/>
    <w:rsid w:val="00BC3AA6"/>
    <w:rsid w:val="00BF5BD8"/>
    <w:rsid w:val="00C20592"/>
    <w:rsid w:val="00C40BC5"/>
    <w:rsid w:val="00D47939"/>
    <w:rsid w:val="00D85548"/>
    <w:rsid w:val="00D957EB"/>
    <w:rsid w:val="00DF6BBB"/>
    <w:rsid w:val="00E54DFE"/>
    <w:rsid w:val="00EE014A"/>
    <w:rsid w:val="00EE6164"/>
    <w:rsid w:val="00F21469"/>
    <w:rsid w:val="00F40272"/>
    <w:rsid w:val="00F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A0A08"/>
  <w15:chartTrackingRefBased/>
  <w15:docId w15:val="{194F1F06-29D3-CE4D-81F7-18BD1A0D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4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4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4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4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4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4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4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4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47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47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47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47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47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47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4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47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47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47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4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47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4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clarisaclaribelmiranda@gmail.com</dc:creator>
  <cp:keywords/>
  <dc:description/>
  <cp:lastModifiedBy>clarisaclaribelmiranda@gmail.com</cp:lastModifiedBy>
  <cp:revision>34</cp:revision>
  <dcterms:created xsi:type="dcterms:W3CDTF">2025-06-26T16:18:00Z</dcterms:created>
  <dcterms:modified xsi:type="dcterms:W3CDTF">2025-06-26T16:41:00Z</dcterms:modified>
</cp:coreProperties>
</file>