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66DF" w14:textId="77777777" w:rsidR="00205672" w:rsidRDefault="00205672">
      <w:pPr>
        <w:pStyle w:val="NormalWeb"/>
        <w:spacing w:before="150" w:beforeAutospacing="0"/>
        <w:rPr>
          <w:sz w:val="27"/>
          <w:szCs w:val="27"/>
        </w:rPr>
      </w:pPr>
      <w:r>
        <w:rPr>
          <w:sz w:val="27"/>
          <w:szCs w:val="27"/>
        </w:rPr>
        <w:t>Actividad  Modulo 1: Entornos Escolares Saludables. </w:t>
      </w:r>
    </w:p>
    <w:p w14:paraId="626966B4" w14:textId="77777777" w:rsidR="00205672" w:rsidRDefault="00205672">
      <w:pPr>
        <w:pStyle w:val="NormalWeb"/>
        <w:spacing w:before="150" w:beforeAutospacing="0"/>
        <w:rPr>
          <w:sz w:val="27"/>
          <w:szCs w:val="27"/>
        </w:rPr>
      </w:pPr>
      <w:r>
        <w:rPr>
          <w:sz w:val="27"/>
          <w:szCs w:val="27"/>
        </w:rPr>
        <w:t>Grupo etario: niños y niñas de 10 y 11 años.</w:t>
      </w:r>
    </w:p>
    <w:p w14:paraId="0096049A" w14:textId="77777777" w:rsidR="00205672" w:rsidRDefault="00205672">
      <w:pPr>
        <w:pStyle w:val="NormalWeb"/>
        <w:spacing w:before="150" w:beforeAutospacing="0"/>
        <w:rPr>
          <w:sz w:val="27"/>
          <w:szCs w:val="27"/>
        </w:rPr>
      </w:pPr>
      <w:r>
        <w:rPr>
          <w:sz w:val="27"/>
          <w:szCs w:val="27"/>
        </w:rPr>
        <w:t>Destinatarios: Alumnos de 5to grado del segundo ciclo de escuela de nivel Primario.</w:t>
      </w:r>
    </w:p>
    <w:p w14:paraId="163B2911" w14:textId="5BE141FA" w:rsidR="00205672" w:rsidRDefault="00205672">
      <w:pPr>
        <w:pStyle w:val="NormalWeb"/>
        <w:spacing w:before="150" w:beforeAutospacing="0"/>
        <w:rPr>
          <w:sz w:val="27"/>
          <w:szCs w:val="27"/>
        </w:rPr>
      </w:pPr>
      <w:r>
        <w:rPr>
          <w:sz w:val="27"/>
          <w:szCs w:val="27"/>
        </w:rPr>
        <w:t xml:space="preserve">Objetivo  Principal: _ Fomentar  el pensamiento crítico sobre los alimentos que se consumen en el entorno escolar  a partir del análisis  de etiquetas y sellos de advertencias nutricionales, utilizando  herramientas para </w:t>
      </w:r>
      <w:r w:rsidR="009F109B">
        <w:rPr>
          <w:sz w:val="27"/>
          <w:szCs w:val="27"/>
        </w:rPr>
        <w:t>registrar, organizar</w:t>
      </w:r>
      <w:r>
        <w:rPr>
          <w:sz w:val="27"/>
          <w:szCs w:val="27"/>
        </w:rPr>
        <w:t xml:space="preserve"> y comunicar los resultados. </w:t>
      </w:r>
    </w:p>
    <w:p w14:paraId="76A32F97" w14:textId="77777777" w:rsidR="00205672" w:rsidRDefault="00205672">
      <w:pPr>
        <w:pStyle w:val="NormalWeb"/>
        <w:spacing w:before="150" w:beforeAutospacing="0"/>
        <w:rPr>
          <w:sz w:val="27"/>
          <w:szCs w:val="27"/>
        </w:rPr>
      </w:pPr>
      <w:r>
        <w:rPr>
          <w:sz w:val="27"/>
          <w:szCs w:val="27"/>
        </w:rPr>
        <w:t>Actividad: ¿ Qué comemos en la escuela? Detectives de etiquetas. </w:t>
      </w:r>
    </w:p>
    <w:p w14:paraId="6D65A4F5" w14:textId="11337154" w:rsidR="00205672" w:rsidRDefault="00205672">
      <w:pPr>
        <w:pStyle w:val="NormalWeb"/>
        <w:spacing w:before="150" w:beforeAutospacing="0"/>
        <w:rPr>
          <w:sz w:val="27"/>
          <w:szCs w:val="27"/>
        </w:rPr>
      </w:pPr>
      <w:r>
        <w:rPr>
          <w:sz w:val="27"/>
          <w:szCs w:val="27"/>
        </w:rPr>
        <w:t>Descripción: Esta actividad propone que los  estudiantes actúen como detectives de alimentos, investiguen los productos que suelen consumir en la escuela, para identificar cuáles tienen sellos de advertencia (exceso de azúcares, sodio, grasas,</w:t>
      </w:r>
      <w:r w:rsidR="009E449F">
        <w:rPr>
          <w:sz w:val="27"/>
          <w:szCs w:val="27"/>
        </w:rPr>
        <w:t xml:space="preserve"> </w:t>
      </w:r>
      <w:r>
        <w:rPr>
          <w:sz w:val="27"/>
          <w:szCs w:val="27"/>
        </w:rPr>
        <w:t>etc</w:t>
      </w:r>
      <w:r w:rsidR="009E449F">
        <w:rPr>
          <w:sz w:val="27"/>
          <w:szCs w:val="27"/>
        </w:rPr>
        <w:t>.</w:t>
      </w:r>
      <w:r>
        <w:rPr>
          <w:sz w:val="27"/>
          <w:szCs w:val="27"/>
        </w:rPr>
        <w:t>) y reflexionen sobre su impacto en la salud.  </w:t>
      </w:r>
    </w:p>
    <w:p w14:paraId="6F763F37" w14:textId="5092221C" w:rsidR="00205672" w:rsidRDefault="00205672">
      <w:pPr>
        <w:pStyle w:val="NormalWeb"/>
        <w:spacing w:before="150" w:beforeAutospacing="0"/>
        <w:rPr>
          <w:sz w:val="27"/>
          <w:szCs w:val="27"/>
        </w:rPr>
      </w:pPr>
      <w:r>
        <w:rPr>
          <w:sz w:val="27"/>
          <w:szCs w:val="27"/>
        </w:rPr>
        <w:t>1_ Exploración: Los estudiantes, en grupos, traerán envases vacíos de alimentos que suelen consumir durante el recreo(snack, jugos, galletitas, golosinas,</w:t>
      </w:r>
      <w:r w:rsidR="009E449F">
        <w:rPr>
          <w:sz w:val="27"/>
          <w:szCs w:val="27"/>
        </w:rPr>
        <w:t xml:space="preserve"> </w:t>
      </w:r>
      <w:r>
        <w:rPr>
          <w:sz w:val="27"/>
          <w:szCs w:val="27"/>
        </w:rPr>
        <w:t>etc</w:t>
      </w:r>
      <w:r w:rsidR="009E449F">
        <w:rPr>
          <w:sz w:val="27"/>
          <w:szCs w:val="27"/>
        </w:rPr>
        <w:t>.</w:t>
      </w:r>
      <w:r>
        <w:rPr>
          <w:sz w:val="27"/>
          <w:szCs w:val="27"/>
        </w:rPr>
        <w:t xml:space="preserve">).En clase, observarán y </w:t>
      </w:r>
      <w:proofErr w:type="spellStart"/>
      <w:r>
        <w:rPr>
          <w:sz w:val="27"/>
          <w:szCs w:val="27"/>
        </w:rPr>
        <w:t>registrarar</w:t>
      </w:r>
      <w:r w:rsidR="009F109B">
        <w:rPr>
          <w:sz w:val="27"/>
          <w:szCs w:val="27"/>
        </w:rPr>
        <w:t>á</w:t>
      </w:r>
      <w:r>
        <w:rPr>
          <w:sz w:val="27"/>
          <w:szCs w:val="27"/>
        </w:rPr>
        <w:t>n</w:t>
      </w:r>
      <w:proofErr w:type="spellEnd"/>
      <w:r>
        <w:rPr>
          <w:sz w:val="27"/>
          <w:szCs w:val="27"/>
        </w:rPr>
        <w:t xml:space="preserve"> en una hoja, qué sellos presenta cada producto. También se les explicará el significado de cada sello según  lo establecido  por la ley de promoción de la alimentación saludable  en Argentina.  </w:t>
      </w:r>
    </w:p>
    <w:p w14:paraId="266416B2" w14:textId="77777777" w:rsidR="00205672" w:rsidRDefault="00205672">
      <w:pPr>
        <w:pStyle w:val="NormalWeb"/>
        <w:spacing w:before="150" w:beforeAutospacing="0"/>
        <w:rPr>
          <w:sz w:val="27"/>
          <w:szCs w:val="27"/>
        </w:rPr>
      </w:pPr>
      <w:r>
        <w:rPr>
          <w:sz w:val="27"/>
          <w:szCs w:val="27"/>
        </w:rPr>
        <w:t xml:space="preserve">2_ Registro de </w:t>
      </w:r>
      <w:proofErr w:type="spellStart"/>
      <w:r>
        <w:rPr>
          <w:sz w:val="27"/>
          <w:szCs w:val="27"/>
        </w:rPr>
        <w:t>ls</w:t>
      </w:r>
      <w:proofErr w:type="spellEnd"/>
      <w:r>
        <w:rPr>
          <w:sz w:val="27"/>
          <w:szCs w:val="27"/>
        </w:rPr>
        <w:t xml:space="preserve"> información: Con la ayuda del docente, cada grupo hará una lista en un afiche donde anotarán el nombre del producto, los sellos que tienen y si consideran si es saludable o no. También podrán dibujar imágenes de los envases. </w:t>
      </w:r>
    </w:p>
    <w:p w14:paraId="68C76BED" w14:textId="77777777" w:rsidR="00205672" w:rsidRDefault="00205672">
      <w:pPr>
        <w:pStyle w:val="NormalWeb"/>
        <w:spacing w:before="150" w:beforeAutospacing="0"/>
        <w:rPr>
          <w:sz w:val="27"/>
          <w:szCs w:val="27"/>
        </w:rPr>
      </w:pPr>
      <w:r>
        <w:rPr>
          <w:sz w:val="27"/>
          <w:szCs w:val="27"/>
        </w:rPr>
        <w:t>3_ Representación de datos: Los alumnos organizarán  los datos recolectados y lo plasmarán en un afiche, describiendo la cantidad de productos según sus sellos. Esto les permitirá interpretar los resultados y sacar conclusiones para buscar una posible solución.  </w:t>
      </w:r>
    </w:p>
    <w:p w14:paraId="458444F4" w14:textId="77777777" w:rsidR="00205672" w:rsidRDefault="00205672">
      <w:pPr>
        <w:pStyle w:val="NormalWeb"/>
        <w:spacing w:before="150" w:beforeAutospacing="0"/>
        <w:rPr>
          <w:sz w:val="27"/>
          <w:szCs w:val="27"/>
        </w:rPr>
      </w:pPr>
      <w:r>
        <w:rPr>
          <w:sz w:val="27"/>
          <w:szCs w:val="27"/>
        </w:rPr>
        <w:t>4_ Propuestas para mejorar la alimentación: cada grupo propondrá  ideas para disminuir el consumo de galletitas, golosinas y otros productos que compran del kiosco escolar. </w:t>
      </w:r>
    </w:p>
    <w:p w14:paraId="7E562705" w14:textId="7366962E" w:rsidR="00205672" w:rsidRDefault="00205672">
      <w:pPr>
        <w:pStyle w:val="NormalWeb"/>
        <w:spacing w:before="150" w:beforeAutospacing="0"/>
        <w:rPr>
          <w:sz w:val="27"/>
          <w:szCs w:val="27"/>
        </w:rPr>
      </w:pPr>
      <w:r>
        <w:rPr>
          <w:sz w:val="27"/>
          <w:szCs w:val="27"/>
        </w:rPr>
        <w:t>Entre todos los alumnos realizarán varios afiches para distribuir a cada grado, para fomentar la concientización sobre el consumo de alimentos mas saludables. </w:t>
      </w:r>
    </w:p>
    <w:p w14:paraId="4A23D79D" w14:textId="77777777" w:rsidR="00205672" w:rsidRDefault="00205672">
      <w:pPr>
        <w:pStyle w:val="NormalWeb"/>
        <w:spacing w:before="150" w:beforeAutospacing="0"/>
        <w:rPr>
          <w:sz w:val="27"/>
          <w:szCs w:val="27"/>
        </w:rPr>
      </w:pPr>
    </w:p>
    <w:p w14:paraId="14EAEB45" w14:textId="77777777" w:rsidR="00205672" w:rsidRDefault="00205672"/>
    <w:sectPr w:rsidR="00205672">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72"/>
    <w:rsid w:val="00145636"/>
    <w:rsid w:val="00205672"/>
    <w:rsid w:val="009E449F"/>
    <w:rsid w:val="009F109B"/>
    <w:rsid w:val="00A9448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7196713"/>
  <w15:chartTrackingRefBased/>
  <w15:docId w15:val="{1594FD61-F6FD-3541-9B7B-2AEF5523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5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5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56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56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56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56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56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56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56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6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56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56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56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56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56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56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56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5672"/>
    <w:rPr>
      <w:rFonts w:eastAsiaTheme="majorEastAsia" w:cstheme="majorBidi"/>
      <w:color w:val="272727" w:themeColor="text1" w:themeTint="D8"/>
    </w:rPr>
  </w:style>
  <w:style w:type="paragraph" w:styleId="Ttulo">
    <w:name w:val="Title"/>
    <w:basedOn w:val="Normal"/>
    <w:next w:val="Normal"/>
    <w:link w:val="TtuloCar"/>
    <w:uiPriority w:val="10"/>
    <w:qFormat/>
    <w:rsid w:val="00205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56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56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56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5672"/>
    <w:pPr>
      <w:spacing w:before="160"/>
      <w:jc w:val="center"/>
    </w:pPr>
    <w:rPr>
      <w:i/>
      <w:iCs/>
      <w:color w:val="404040" w:themeColor="text1" w:themeTint="BF"/>
    </w:rPr>
  </w:style>
  <w:style w:type="character" w:customStyle="1" w:styleId="CitaCar">
    <w:name w:val="Cita Car"/>
    <w:basedOn w:val="Fuentedeprrafopredeter"/>
    <w:link w:val="Cita"/>
    <w:uiPriority w:val="29"/>
    <w:rsid w:val="00205672"/>
    <w:rPr>
      <w:i/>
      <w:iCs/>
      <w:color w:val="404040" w:themeColor="text1" w:themeTint="BF"/>
    </w:rPr>
  </w:style>
  <w:style w:type="paragraph" w:styleId="Prrafodelista">
    <w:name w:val="List Paragraph"/>
    <w:basedOn w:val="Normal"/>
    <w:uiPriority w:val="34"/>
    <w:qFormat/>
    <w:rsid w:val="00205672"/>
    <w:pPr>
      <w:ind w:left="720"/>
      <w:contextualSpacing/>
    </w:pPr>
  </w:style>
  <w:style w:type="character" w:styleId="nfasisintenso">
    <w:name w:val="Intense Emphasis"/>
    <w:basedOn w:val="Fuentedeprrafopredeter"/>
    <w:uiPriority w:val="21"/>
    <w:qFormat/>
    <w:rsid w:val="00205672"/>
    <w:rPr>
      <w:i/>
      <w:iCs/>
      <w:color w:val="0F4761" w:themeColor="accent1" w:themeShade="BF"/>
    </w:rPr>
  </w:style>
  <w:style w:type="paragraph" w:styleId="Citadestacada">
    <w:name w:val="Intense Quote"/>
    <w:basedOn w:val="Normal"/>
    <w:next w:val="Normal"/>
    <w:link w:val="CitadestacadaCar"/>
    <w:uiPriority w:val="30"/>
    <w:qFormat/>
    <w:rsid w:val="00205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5672"/>
    <w:rPr>
      <w:i/>
      <w:iCs/>
      <w:color w:val="0F4761" w:themeColor="accent1" w:themeShade="BF"/>
    </w:rPr>
  </w:style>
  <w:style w:type="character" w:styleId="Referenciaintensa">
    <w:name w:val="Intense Reference"/>
    <w:basedOn w:val="Fuentedeprrafopredeter"/>
    <w:uiPriority w:val="32"/>
    <w:qFormat/>
    <w:rsid w:val="00205672"/>
    <w:rPr>
      <w:b/>
      <w:bCs/>
      <w:smallCaps/>
      <w:color w:val="0F4761" w:themeColor="accent1" w:themeShade="BF"/>
      <w:spacing w:val="5"/>
    </w:rPr>
  </w:style>
  <w:style w:type="paragraph" w:styleId="NormalWeb">
    <w:name w:val="Normal (Web)"/>
    <w:basedOn w:val="Normal"/>
    <w:uiPriority w:val="99"/>
    <w:semiHidden/>
    <w:unhideWhenUsed/>
    <w:rsid w:val="00205672"/>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1737</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liliana szemeniuk</cp:lastModifiedBy>
  <cp:revision>2</cp:revision>
  <dcterms:created xsi:type="dcterms:W3CDTF">2025-06-12T00:07:00Z</dcterms:created>
  <dcterms:modified xsi:type="dcterms:W3CDTF">2025-06-12T00:07:00Z</dcterms:modified>
</cp:coreProperties>
</file>