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079" w:rsidRDefault="00656079">
      <w:pPr>
        <w:rPr>
          <w:lang w:val="es-MX"/>
        </w:rPr>
      </w:pPr>
      <w:r>
        <w:rPr>
          <w:lang w:val="es-MX"/>
        </w:rPr>
        <w:t xml:space="preserve">Respondiendo a la actividad: </w:t>
      </w:r>
      <w:r w:rsidR="0046492C">
        <w:rPr>
          <w:lang w:val="es-MX"/>
        </w:rPr>
        <w:t xml:space="preserve">   </w:t>
      </w:r>
    </w:p>
    <w:p w:rsidR="00795AB3" w:rsidRDefault="0046492C">
      <w:pPr>
        <w:rPr>
          <w:lang w:val="es-MX"/>
        </w:rPr>
      </w:pPr>
      <w:r>
        <w:rPr>
          <w:lang w:val="es-MX"/>
        </w:rPr>
        <w:t xml:space="preserve">En </w:t>
      </w:r>
      <w:r w:rsidR="00795AB3">
        <w:rPr>
          <w:lang w:val="es-MX"/>
        </w:rPr>
        <w:t>mí caso</w:t>
      </w:r>
      <w:r>
        <w:rPr>
          <w:lang w:val="es-MX"/>
        </w:rPr>
        <w:t xml:space="preserve"> estoy sin cargo, por lo tanto, no puedo mostrar mi experiencia, pero los videos presentados permitieron hacerme una autocrítica de como creemos que enseñamos de forma moderna e innovadora, pero terminamos cayendo en el mismo circulo de cargar contenido sin práctica</w:t>
      </w:r>
      <w:r w:rsidR="00795AB3">
        <w:rPr>
          <w:lang w:val="es-MX"/>
        </w:rPr>
        <w:t xml:space="preserve"> que permitan afianzar esos contenidos</w:t>
      </w:r>
      <w:r>
        <w:rPr>
          <w:lang w:val="es-MX"/>
        </w:rPr>
        <w:t xml:space="preserve">, sin utilizar los tiempos de manera eficiente. </w:t>
      </w:r>
    </w:p>
    <w:p w:rsidR="007C16F3" w:rsidRDefault="0046492C">
      <w:pPr>
        <w:rPr>
          <w:lang w:val="es-MX"/>
        </w:rPr>
      </w:pPr>
      <w:r>
        <w:rPr>
          <w:lang w:val="es-MX"/>
        </w:rPr>
        <w:t>Tener computadoras en la clase y enviar tareas a la casa sin continuidad el uso tecnológico, o la inversa mandar actividades, tediosas sin explicación anticipada también puede perjudicar y no utilizar bien los momentos de aprendizaje.</w:t>
      </w:r>
      <w:r w:rsidR="00795AB3">
        <w:rPr>
          <w:lang w:val="es-MX"/>
        </w:rPr>
        <w:t xml:space="preserve"> Se puede hacer educación invertida, pero requiere de acompañamiento y de un uso eficiente, con instrumentos evaluativos que nos permitan ver de su real aprendizaje. </w:t>
      </w:r>
    </w:p>
    <w:p w:rsidR="00795AB3" w:rsidRDefault="00795AB3">
      <w:pPr>
        <w:rPr>
          <w:lang w:val="es-MX"/>
        </w:rPr>
      </w:pPr>
      <w:r>
        <w:rPr>
          <w:lang w:val="es-MX"/>
        </w:rPr>
        <w:t xml:space="preserve">Así como el aprendizaje hibrido que requieren de una aprendizaje coherente y articulado en favor de los alumnos y desarrollando autonomía, retroalimentación, personalización de la enseñanza para que realmente sea inclusiva. Sin cargar contenidos filmados como aprendizaje expositivo si no más dinámicos e interactivos. </w:t>
      </w:r>
    </w:p>
    <w:p w:rsidR="00795AB3" w:rsidRPr="00795AB3" w:rsidRDefault="00795AB3">
      <w:pPr>
        <w:rPr>
          <w:sz w:val="18"/>
          <w:szCs w:val="18"/>
          <w:lang w:val="es-MX"/>
        </w:rPr>
      </w:pPr>
      <w:bookmarkStart w:id="0" w:name="_GoBack"/>
      <w:r>
        <w:rPr>
          <w:noProof/>
          <w:lang w:val="en-US"/>
        </w:rPr>
        <w:drawing>
          <wp:inline distT="0" distB="0" distL="0" distR="0" wp14:anchorId="6FB1AD34" wp14:editId="71301E16">
            <wp:extent cx="3448050" cy="2389764"/>
            <wp:effectExtent l="0" t="0" r="0" b="0"/>
            <wp:docPr id="1" name="Imagen 1" descr="Los alumnos de la escuela primaria utilizando las computadoras en el aula  Fotografía de stock - Ala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s alumnos de la escuela primaria utilizando las computadoras en el aula  Fotografía de stock - Alam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5492" cy="2394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795AB3">
        <w:rPr>
          <w:sz w:val="18"/>
          <w:szCs w:val="18"/>
          <w:lang w:val="es-MX"/>
        </w:rPr>
        <w:t xml:space="preserve">Podríamos interpretar una clase tradicional. </w:t>
      </w:r>
    </w:p>
    <w:p w:rsidR="00795AB3" w:rsidRPr="0046492C" w:rsidRDefault="00795AB3">
      <w:pPr>
        <w:rPr>
          <w:lang w:val="es-MX"/>
        </w:rPr>
      </w:pPr>
      <w:r>
        <w:rPr>
          <w:noProof/>
          <w:lang w:val="en-US"/>
        </w:rPr>
        <w:drawing>
          <wp:inline distT="0" distB="0" distL="0" distR="0" wp14:anchorId="0394F0BA" wp14:editId="61DD09FF">
            <wp:extent cx="3098799" cy="1743075"/>
            <wp:effectExtent l="0" t="0" r="6985" b="0"/>
            <wp:docPr id="2" name="Imagen 2" descr="Las computadoras en la escuela: ¿una inversión inútil? - BBC News Mun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s computadoras en la escuela: ¿una inversión inútil? - BBC News Mund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5547" cy="1752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s-MX"/>
        </w:rPr>
        <w:t>Y en este caso podríamos ver como la alumna interactúa con la docente explicando algo que hizo en la computadora, interpretándose así un instrumento evaluativ</w:t>
      </w:r>
      <w:r w:rsidR="00656079">
        <w:rPr>
          <w:lang w:val="es-MX"/>
        </w:rPr>
        <w:t>o</w:t>
      </w:r>
      <w:r>
        <w:rPr>
          <w:lang w:val="es-MX"/>
        </w:rPr>
        <w:t xml:space="preserve"> innovador. </w:t>
      </w:r>
      <w:r w:rsidR="00656079">
        <w:rPr>
          <w:lang w:val="es-MX"/>
        </w:rPr>
        <w:t>En este caso la docente puede hacer preguntas de cómo lo resolvió y las dificultades que tuvo etcétera.</w:t>
      </w:r>
    </w:p>
    <w:sectPr w:rsidR="00795AB3" w:rsidRPr="0046492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92C"/>
    <w:rsid w:val="0046492C"/>
    <w:rsid w:val="00656079"/>
    <w:rsid w:val="00795AB3"/>
    <w:rsid w:val="007C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7C055"/>
  <w15:chartTrackingRefBased/>
  <w15:docId w15:val="{24364AB6-F748-477E-A6AC-C81687BA1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Belen</dc:creator>
  <cp:keywords/>
  <dc:description/>
  <cp:lastModifiedBy>Belen</cp:lastModifiedBy>
  <cp:revision>1</cp:revision>
  <dcterms:created xsi:type="dcterms:W3CDTF">2023-08-11T14:00:00Z</dcterms:created>
  <dcterms:modified xsi:type="dcterms:W3CDTF">2023-08-11T14:25:00Z</dcterms:modified>
</cp:coreProperties>
</file>