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29E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El liberalismo puede definirse como la filosofía política que promueve una cuota cada vez mayor de libertades para el ser humano en los diversos asuntos económicos, sociales y políticos que le conciernen, depositando su fe en el libre albedrío y la razón humanas, para que cada quien elija por cuenta propia lo que desea. El conservadurismo, por su parte, favorece la preservación de las estructuras actuales, cuando no el regreso a estructuras anteriores (la llamada “reacción”), y promueve la defensa de los valores familiares, morales, religiosos y sociales que se perciben bajo riesgo de pérdida frente a las tendencias liberales y de cambio. </w:t>
      </w:r>
    </w:p>
    <w:p w14:paraId="7E9CAE29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Los orígenes del liberalismo tienen que ver con la lucha contra el absolutismo y la monarquía durante los siglos XVII y XVIII, y fue esencial para el surgimiento de democracias liberales cuyos estados tuvieran contrapesos y limitaciones, así como separación respecto de la religión.  </w:t>
      </w:r>
    </w:p>
    <w:p w14:paraId="5BD26822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Luego jugó un rol esencial en el surgimiento del capitalismo, ya que abogaba también por el fin de los estados proteccionistas y de fuerte intervención en la dinámica del mercado. Por su parte, el conservadurismo surge a principios del siglo XIX como una postura opuesta a las ideas derivadas de la Revolución Francesa de 1789, así como a las de la Ilustración y en defensa más bien del orden asociado al Antiguo Régimen. </w:t>
      </w:r>
    </w:p>
    <w:p w14:paraId="31F1C954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</w:t>
      </w:r>
    </w:p>
    <w:p w14:paraId="23C5615A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Ideales liberales  </w:t>
      </w:r>
    </w:p>
    <w:p w14:paraId="66347842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 xml:space="preserve">Individualismo: 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La primacía de los aspectos individuales y las libertades personales del ser humano como algo inviolable y por encima de los deseos colectivos.  </w:t>
      </w: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 xml:space="preserve">La igualdad ante la ley. 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Como un elemento necesario para la composición de cualquier forma de sociedades.  </w:t>
      </w:r>
    </w:p>
    <w:p w14:paraId="05F66F85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 xml:space="preserve">Valoración del cambio: 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En esto se asemeja al progresismo.  </w:t>
      </w:r>
    </w:p>
    <w:p w14:paraId="5A20F83D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Los orígenes del liberalismo tienen que ver con la lucha contra el absolutismo y la monarquía. La no politización del Estado. En cuanto a lo referente a educación, salud, justicia y los cargos públicos.  </w:t>
      </w:r>
    </w:p>
    <w:p w14:paraId="3DE01B78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Cosmopolitismo: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Tendencia a lo universal y lo global. </w:t>
      </w:r>
    </w:p>
    <w:p w14:paraId="598AA63B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</w:t>
      </w:r>
    </w:p>
    <w:p w14:paraId="371804E5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Ideales conservadores  </w:t>
      </w:r>
    </w:p>
    <w:p w14:paraId="2F808867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 xml:space="preserve">Valoración del derecho natural: 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Concepciones naturalistas de la sociedad y los individuos.  </w:t>
      </w:r>
    </w:p>
    <w:p w14:paraId="70FDAEA2" w14:textId="77777777" w:rsidR="00BE2A40" w:rsidRPr="00BE2A40" w:rsidRDefault="00BE2A40" w:rsidP="00BE2A40">
      <w:pPr>
        <w:spacing w:after="5" w:line="248" w:lineRule="auto"/>
        <w:ind w:left="-5" w:right="744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Valoración de la iglesia y la religión: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son vistas como elementos sociales y políticos de valor que cumplen funciones humanas vitales.  </w:t>
      </w: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Preferencia por el orden: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La estabilidad en rechazo al cambio.  </w:t>
      </w:r>
    </w:p>
    <w:p w14:paraId="4F21672D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Preferencia por lo tradicional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: Rechazo por las tendencias novedosas  </w:t>
      </w:r>
    </w:p>
    <w:p w14:paraId="4F7FF998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Nacionalismo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: Conexión con los elementos de lo “propio”, lo “puro”, lo “nuestro” como formas defensivas frente a lo que se percibe como caótico o extranjerizante. </w:t>
      </w:r>
    </w:p>
    <w:p w14:paraId="7B972AA9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 </w:t>
      </w:r>
    </w:p>
    <w:p w14:paraId="714C8B8E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EL NACIONALISMO  </w:t>
      </w:r>
    </w:p>
    <w:p w14:paraId="2092B1A9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Hace referencia a una ideología o movimiento sociopolítico que busca crear un sentimiento de identificación en una comunidad nacional. Es decir, generar cierta vinculación y patriotismo entre los ciudadanos de un mismo país. Este concepto nació a lo largo del siglo XVIII, en una época conocida como la Era de las Revoluciones, y es considerado por muchos como un término característico de la Edad Contemporánea. Sin embargo, en sus orígenes, el nacionalismo era utilizado como una herramienta elitista para desacreditar a las clases más bajas. </w:t>
      </w:r>
    </w:p>
    <w:p w14:paraId="36B6699A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Fue en el siglo XIX cuando adquirió la importancia que actualmente sustenta, dominando gran parte de las políticas más influyentes del mundo. Debido a la profundidad de su significado, el nacionalismo ha construido a lo largo de los años multitud de tipologías a su alrededor. De aquí nacieron el nacionalismo económico, el religioso y el musical o romántico, entre otros. </w:t>
      </w:r>
    </w:p>
    <w:p w14:paraId="0EFDFE2F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</w:t>
      </w:r>
    </w:p>
    <w:p w14:paraId="410CFE42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Características  </w:t>
      </w:r>
    </w:p>
    <w:p w14:paraId="2A82F1C2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Símbolos: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Con el objetivo de fomentar ese sentimiento de unión, el nacionalismo siempre se encuentra acompañado de un gran número de símbolos patrios. Entre ellos, una bandera común, costumbres, fiestas conmemorativas o gastronomía autóctona.  </w:t>
      </w:r>
    </w:p>
    <w:p w14:paraId="7C8179C3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Idioma: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Otra de las herramientas utilizadas para fomentar el vínculo entre los ciudadanos es el idioma. No obstante, esta característica posee a veces una connotación negativa. La supresión de idiomas secundarios es un signo clave del llamado nacionalismo vanaglorioso, mucho más excesivo y exagerado que el término original.  </w:t>
      </w:r>
    </w:p>
    <w:p w14:paraId="0E292953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Orgullo: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El nacionalismo no solo está vinculado a una connotación negativa. El nacionalismo va siempre acompañado de un orgullo desmedido, que puede desencadenar en ese sentimiento de 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lastRenderedPageBreak/>
        <w:t xml:space="preserve">superioridad que dominó el concepto durante sus primeros años de existencia. Este fue uno de los aspectos que más desarrolló la doctrina política adoptada por Hitler en Alemania.  </w:t>
      </w:r>
    </w:p>
    <w:p w14:paraId="5C2315D0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000000"/>
          <w:sz w:val="20"/>
          <w:lang w:eastAsia="es-AR"/>
        </w:rPr>
        <w:t>Separatismo: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En la mayoría de casos, el nacionalismo presenta una conexión muy fuerte con otro término como es el separatismo. Este corresponde a la intención o reclamo de la independencia política y económica de un determinado pueblo o nación. Un conflicto que, al día de hoy, goza de gran actualidad.  </w:t>
      </w:r>
    </w:p>
    <w:p w14:paraId="4908C366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</w:t>
      </w:r>
    </w:p>
    <w:p w14:paraId="703CFD0A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EL SOCIALISMO  </w:t>
      </w:r>
    </w:p>
    <w:p w14:paraId="6EC4526E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El socialismo es un sistema económico y social que centra sus bases ideológicas en la defensa de la propiedad colectiva frente al concepto de propiedad privada de los medios productivos y de distribución.  </w:t>
      </w:r>
    </w:p>
    <w:p w14:paraId="7C9B3214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Para el socialismo, el principal fin es la consecución de una sociedad justa y solidaria, libre de clases sociales y que cuente con un reparto de riqueza igualitario. Para ello, los medios productivos no tienen que ser de propiedad privada, porque considera que de esta manera acaban perteneciendo a una minoría capitalista que domina los mercados, aprovechando de su posición para controlar al trabajador y al consumidor.  </w:t>
      </w:r>
    </w:p>
    <w:p w14:paraId="68DD2DA9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El socialismo generalmente propone que la economía debe ser planificada y, por tanto, los medios de producción deben ser del Estado, quién se encarga además de mediar en los mercados y proteger a la ciudadanía tratando de garantizar una situación de justicia social. Aunque existen excepciones como el socialismo de mercado o socialismo libertario. Se considera al socialismo como la posición económico-social contraria al capitalismo. Y, para algunos pensadores, la etapa anterior al comunismo.  </w:t>
      </w:r>
    </w:p>
    <w:p w14:paraId="082DAB1A" w14:textId="77777777" w:rsidR="00BE2A40" w:rsidRPr="00BE2A40" w:rsidRDefault="00BE2A40" w:rsidP="00BE2A40">
      <w:pPr>
        <w:spacing w:after="0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</w:t>
      </w:r>
    </w:p>
    <w:p w14:paraId="5B09BDD7" w14:textId="77777777" w:rsidR="00BE2A40" w:rsidRPr="00BE2A40" w:rsidRDefault="00BE2A40" w:rsidP="00BE2A40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FF0000"/>
          <w:sz w:val="20"/>
          <w:lang w:eastAsia="es-AR"/>
        </w:rPr>
      </w:pPr>
      <w:r w:rsidRPr="00BE2A40">
        <w:rPr>
          <w:rFonts w:ascii="Arial" w:eastAsia="Arial" w:hAnsi="Arial" w:cs="Arial"/>
          <w:b/>
          <w:color w:val="FF0000"/>
          <w:sz w:val="20"/>
          <w:lang w:eastAsia="es-AR"/>
        </w:rPr>
        <w:t xml:space="preserve">Características del socialismo  </w:t>
      </w:r>
    </w:p>
    <w:p w14:paraId="1FC4C031" w14:textId="77777777" w:rsidR="00BE2A40" w:rsidRPr="00BE2A40" w:rsidRDefault="00BE2A40" w:rsidP="00BE2A40">
      <w:pPr>
        <w:numPr>
          <w:ilvl w:val="0"/>
          <w:numId w:val="1"/>
        </w:numPr>
        <w:spacing w:after="5" w:line="248" w:lineRule="auto"/>
        <w:ind w:right="5" w:hanging="105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Su base es la propiedad colectiva en los medios de producción y distribución, buscando el bien social.  </w:t>
      </w:r>
    </w:p>
    <w:p w14:paraId="5A0DDE88" w14:textId="77777777" w:rsidR="00BE2A40" w:rsidRPr="00BE2A40" w:rsidRDefault="00BE2A40" w:rsidP="00BE2A40">
      <w:pPr>
        <w:numPr>
          <w:ilvl w:val="0"/>
          <w:numId w:val="1"/>
        </w:numPr>
        <w:spacing w:after="40" w:line="248" w:lineRule="auto"/>
        <w:ind w:right="5" w:hanging="105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La riqueza no debe recaer sobre los empleadores capitalistas, sino que debe estar repartida de forma igualitaria, eliminando la diferencia entre clases sociales. </w:t>
      </w:r>
    </w:p>
    <w:p w14:paraId="611EF33A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Segoe UI Symbol" w:eastAsia="Segoe UI Symbol" w:hAnsi="Segoe UI Symbol" w:cs="Segoe UI Symbol"/>
          <w:color w:val="000000"/>
          <w:sz w:val="20"/>
          <w:lang w:eastAsia="es-AR"/>
        </w:rPr>
        <w:t></w:t>
      </w: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 Injerencia del estado en el espectro económico y social, no dejando al mercado toda la capacidad de decisión y control. En otras palabras, mayor centralización que en sistemas capitalistas. En su esencia, un estado de carácter socialista cuenta con un gobierno o una estructura estatal fuerte y con amplio poder en la toma de decisiones en materia económica y de distribución de rentas y bienes.  </w:t>
      </w:r>
    </w:p>
    <w:p w14:paraId="7B65E084" w14:textId="77777777" w:rsidR="00BE2A40" w:rsidRPr="00BE2A40" w:rsidRDefault="00BE2A40" w:rsidP="00BE2A40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AR"/>
        </w:rPr>
      </w:pPr>
      <w:r w:rsidRPr="00BE2A40">
        <w:rPr>
          <w:rFonts w:ascii="Arial" w:eastAsia="Arial" w:hAnsi="Arial" w:cs="Arial"/>
          <w:color w:val="000000"/>
          <w:sz w:val="20"/>
          <w:lang w:eastAsia="es-AR"/>
        </w:rPr>
        <w:t xml:space="preserve">Con el paso de los años, las posturas socialistas han ido evolucionando desde sus premisas más clásicas hasta una postura más abierta y aceptante del libre comercio. Bajo ciertas premisas básicas como el control de los gobiernos en el ámbito económico y financiero y la protección del ciudadano para evitar situaciones de desigualdad o abuso social. Se trata de sistemas económicos mixtos conocidos como socialismo de mercado o socialdemocracia. </w:t>
      </w:r>
    </w:p>
    <w:p w14:paraId="14CBA479" w14:textId="77777777" w:rsidR="00141503" w:rsidRDefault="00141503"/>
    <w:sectPr w:rsidR="00141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4B0E"/>
    <w:multiLevelType w:val="hybridMultilevel"/>
    <w:tmpl w:val="3B44F322"/>
    <w:lvl w:ilvl="0" w:tplc="069CE5D4">
      <w:start w:val="1"/>
      <w:numFmt w:val="bullet"/>
      <w:lvlText w:val="•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039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232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098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5232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A79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85B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A0BB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C96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3C"/>
    <w:rsid w:val="00141503"/>
    <w:rsid w:val="0070133C"/>
    <w:rsid w:val="00B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E1FF4-A410-49A1-878F-F4B207C5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5944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2</cp:revision>
  <dcterms:created xsi:type="dcterms:W3CDTF">2022-10-12T11:24:00Z</dcterms:created>
  <dcterms:modified xsi:type="dcterms:W3CDTF">2022-10-12T11:26:00Z</dcterms:modified>
</cp:coreProperties>
</file>