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1C41" w14:textId="21DF8A5B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17CB9430" w14:textId="7800A1B8" w:rsidR="00F03234" w:rsidRDefault="00F03234">
      <w:pPr>
        <w:pStyle w:val="Textoindependiente"/>
        <w:ind w:left="0"/>
        <w:jc w:val="left"/>
        <w:rPr>
          <w:rFonts w:ascii="Times New Roman"/>
          <w:sz w:val="20"/>
        </w:rPr>
      </w:pPr>
    </w:p>
    <w:p w14:paraId="4B48F718" w14:textId="77777777" w:rsidR="00F03234" w:rsidRDefault="00F03234">
      <w:pPr>
        <w:pStyle w:val="Textoindependiente"/>
        <w:ind w:left="0"/>
        <w:jc w:val="left"/>
        <w:rPr>
          <w:rFonts w:ascii="Times New Roman"/>
          <w:sz w:val="20"/>
        </w:rPr>
      </w:pPr>
    </w:p>
    <w:p w14:paraId="0F21E5D9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227B6F74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746F82C3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74F879EF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7B6AB2D7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475BED66" w14:textId="77777777" w:rsidR="00131DA6" w:rsidRDefault="00131DA6">
      <w:pPr>
        <w:pStyle w:val="Textoindependiente"/>
        <w:ind w:left="0"/>
        <w:jc w:val="left"/>
        <w:rPr>
          <w:rFonts w:ascii="Times New Roman"/>
          <w:sz w:val="20"/>
        </w:rPr>
      </w:pPr>
    </w:p>
    <w:p w14:paraId="2CAF2F4F" w14:textId="77777777" w:rsidR="00131DA6" w:rsidRDefault="00131DA6">
      <w:pPr>
        <w:pStyle w:val="Textoindependiente"/>
        <w:spacing w:before="8" w:after="1"/>
        <w:ind w:left="0"/>
        <w:jc w:val="left"/>
        <w:rPr>
          <w:rFonts w:ascii="Times New Roman"/>
          <w:sz w:val="20"/>
        </w:rPr>
      </w:pPr>
    </w:p>
    <w:p w14:paraId="57B6A797" w14:textId="77777777" w:rsidR="00131DA6" w:rsidRDefault="00E71F19">
      <w:pPr>
        <w:pStyle w:val="Textoindependiente"/>
        <w:ind w:left="469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 wp14:anchorId="761F7291" wp14:editId="2F7B26D4">
            <wp:extent cx="2769870" cy="1540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470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270C" w14:textId="77777777" w:rsidR="00131DA6" w:rsidRDefault="00806154">
      <w:pPr>
        <w:pStyle w:val="Textoindependiente"/>
        <w:spacing w:before="4"/>
        <w:ind w:left="0"/>
        <w:jc w:val="left"/>
        <w:rPr>
          <w:rFonts w:ascii="Times New Roman"/>
          <w:sz w:val="2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8D5A20" wp14:editId="23C73F90">
                <wp:simplePos x="0" y="0"/>
                <wp:positionH relativeFrom="page">
                  <wp:posOffset>3919855</wp:posOffset>
                </wp:positionH>
                <wp:positionV relativeFrom="paragraph">
                  <wp:posOffset>185420</wp:posOffset>
                </wp:positionV>
                <wp:extent cx="2579370" cy="15303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530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DC6E1" w14:textId="77777777" w:rsidR="00806154" w:rsidRDefault="00E71F19">
                            <w:pPr>
                              <w:ind w:left="28"/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Tecnicatura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en</w:t>
                            </w:r>
                          </w:p>
                          <w:p w14:paraId="6853802D" w14:textId="77777777" w:rsidR="00131DA6" w:rsidRDefault="00806154">
                            <w:pPr>
                              <w:ind w:left="28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Gestión y Administración Municipal</w:t>
                            </w:r>
                            <w:r w:rsidR="00E71F19">
                              <w:rPr>
                                <w:rFonts w:ascii="Arial" w:hAnsi="Arial"/>
                                <w:b/>
                                <w:spacing w:val="-90"/>
                                <w:w w:val="8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D5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5pt;margin-top:14.6pt;width:203.1pt;height:1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" fillcolor="#ccc" stroked="f">
                <v:textbox inset="0,0,0,0">
                  <w:txbxContent>
                    <w:p w14:paraId="63CDC6E1" w14:textId="77777777" w:rsidR="00806154" w:rsidRDefault="00E71F19">
                      <w:pPr>
                        <w:ind w:left="28"/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Tecnicatura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Superior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en</w:t>
                      </w:r>
                    </w:p>
                    <w:p w14:paraId="6853802D" w14:textId="77777777" w:rsidR="00131DA6" w:rsidRDefault="00806154">
                      <w:pPr>
                        <w:ind w:left="28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Gestión y Administración Municipal</w:t>
                      </w:r>
                      <w:r w:rsidR="00E71F19">
                        <w:rPr>
                          <w:rFonts w:ascii="Arial" w:hAnsi="Arial"/>
                          <w:b/>
                          <w:spacing w:val="-90"/>
                          <w:w w:val="80"/>
                          <w:sz w:val="4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EAD03" w14:textId="266D0473" w:rsidR="00131DA6" w:rsidRDefault="00E71F19">
      <w:pPr>
        <w:pStyle w:val="Ttulo"/>
      </w:pPr>
      <w:r>
        <w:rPr>
          <w:w w:val="80"/>
        </w:rPr>
        <w:t>CICLO</w:t>
      </w:r>
      <w:r>
        <w:rPr>
          <w:spacing w:val="20"/>
          <w:w w:val="80"/>
        </w:rPr>
        <w:t xml:space="preserve"> </w:t>
      </w:r>
      <w:r>
        <w:rPr>
          <w:w w:val="80"/>
        </w:rPr>
        <w:t>LECTIVO</w:t>
      </w:r>
      <w:r>
        <w:rPr>
          <w:spacing w:val="22"/>
          <w:w w:val="80"/>
        </w:rPr>
        <w:t xml:space="preserve"> </w:t>
      </w:r>
      <w:r>
        <w:rPr>
          <w:w w:val="80"/>
        </w:rPr>
        <w:t>202</w:t>
      </w:r>
      <w:r w:rsidR="00F03234">
        <w:rPr>
          <w:w w:val="80"/>
        </w:rPr>
        <w:t>3</w:t>
      </w:r>
    </w:p>
    <w:p w14:paraId="2A1001AA" w14:textId="77777777" w:rsidR="00131DA6" w:rsidRDefault="00131DA6">
      <w:pPr>
        <w:pStyle w:val="Textoindependiente"/>
        <w:spacing w:before="1"/>
        <w:ind w:left="0"/>
        <w:jc w:val="left"/>
        <w:rPr>
          <w:sz w:val="48"/>
        </w:rPr>
      </w:pPr>
    </w:p>
    <w:p w14:paraId="431CABBA" w14:textId="77777777" w:rsidR="00131DA6" w:rsidRDefault="00E71F19">
      <w:pPr>
        <w:pStyle w:val="Textoindependiente"/>
        <w:ind w:left="47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57216" behindDoc="0" locked="0" layoutInCell="1" allowOverlap="1" wp14:anchorId="2DDE4B29" wp14:editId="43F62130">
            <wp:simplePos x="0" y="0"/>
            <wp:positionH relativeFrom="page">
              <wp:posOffset>1027430</wp:posOffset>
            </wp:positionH>
            <wp:positionV relativeFrom="paragraph">
              <wp:posOffset>-3836035</wp:posOffset>
            </wp:positionV>
            <wp:extent cx="2795270" cy="57042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70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Asignatura:</w:t>
      </w:r>
      <w:r w:rsidR="00806154">
        <w:rPr>
          <w:w w:val="90"/>
        </w:rPr>
        <w:t xml:space="preserve"> Planificación Estratégica</w:t>
      </w:r>
    </w:p>
    <w:p w14:paraId="3DF4D7A9" w14:textId="77777777" w:rsidR="00131DA6" w:rsidRDefault="00131DA6">
      <w:pPr>
        <w:pStyle w:val="Textoindependiente"/>
        <w:ind w:left="0"/>
        <w:jc w:val="left"/>
        <w:rPr>
          <w:rFonts w:ascii="Arial"/>
          <w:b/>
          <w:sz w:val="28"/>
        </w:rPr>
      </w:pPr>
    </w:p>
    <w:p w14:paraId="7502471B" w14:textId="77777777" w:rsidR="00131DA6" w:rsidRDefault="00E71F19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Duración:</w:t>
      </w:r>
      <w:r w:rsidR="00806154">
        <w:rPr>
          <w:w w:val="90"/>
        </w:rPr>
        <w:t xml:space="preserve"> cuatrimestral</w:t>
      </w:r>
    </w:p>
    <w:p w14:paraId="736ED968" w14:textId="15EC1678" w:rsidR="00131DA6" w:rsidRDefault="00E71F19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Responsable de Cátedra:</w:t>
      </w:r>
      <w:r w:rsidR="00806154">
        <w:rPr>
          <w:w w:val="90"/>
        </w:rPr>
        <w:t xml:space="preserve"> </w:t>
      </w:r>
      <w:proofErr w:type="spellStart"/>
      <w:r w:rsidR="00F03234">
        <w:rPr>
          <w:w w:val="90"/>
        </w:rPr>
        <w:t>Cra</w:t>
      </w:r>
      <w:proofErr w:type="spellEnd"/>
      <w:r w:rsidR="00F03234">
        <w:rPr>
          <w:w w:val="90"/>
        </w:rPr>
        <w:t xml:space="preserve"> </w:t>
      </w:r>
      <w:proofErr w:type="spellStart"/>
      <w:r w:rsidR="00F03234">
        <w:rPr>
          <w:w w:val="90"/>
        </w:rPr>
        <w:t>Elisabet</w:t>
      </w:r>
      <w:proofErr w:type="spellEnd"/>
      <w:r w:rsidR="00F03234">
        <w:rPr>
          <w:w w:val="90"/>
        </w:rPr>
        <w:t xml:space="preserve"> Mendieta</w:t>
      </w:r>
    </w:p>
    <w:p w14:paraId="7E975BB2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0FA5B1AE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629E16FB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65E492EB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0CE52541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4DD2E6F5" w14:textId="77777777" w:rsidR="00131DA6" w:rsidRDefault="00131DA6">
      <w:pPr>
        <w:pStyle w:val="Textoindependiente"/>
        <w:spacing w:before="227"/>
        <w:ind w:left="4742"/>
        <w:jc w:val="left"/>
        <w:rPr>
          <w:w w:val="90"/>
        </w:rPr>
      </w:pPr>
    </w:p>
    <w:p w14:paraId="2EF3359F" w14:textId="77777777" w:rsidR="00131DA6" w:rsidRDefault="00131DA6">
      <w:pPr>
        <w:pStyle w:val="Textoindependiente"/>
        <w:spacing w:before="9"/>
        <w:ind w:left="0"/>
        <w:jc w:val="left"/>
        <w:rPr>
          <w:rFonts w:ascii="Arial"/>
          <w:b/>
          <w:sz w:val="23"/>
        </w:rPr>
      </w:pPr>
    </w:p>
    <w:p w14:paraId="435CEED3" w14:textId="77777777" w:rsidR="00131DA6" w:rsidRDefault="00131DA6">
      <w:pPr>
        <w:pStyle w:val="Textoindependiente"/>
        <w:spacing w:before="1"/>
        <w:ind w:left="5040"/>
        <w:jc w:val="left"/>
        <w:rPr>
          <w:rFonts w:ascii="Arial"/>
          <w:b/>
          <w:sz w:val="22"/>
        </w:rPr>
      </w:pPr>
    </w:p>
    <w:p w14:paraId="5F42FB3A" w14:textId="77777777" w:rsidR="00131DA6" w:rsidRDefault="00131DA6">
      <w:pPr>
        <w:pStyle w:val="Textoindependiente"/>
        <w:ind w:left="5040"/>
        <w:jc w:val="left"/>
        <w:rPr>
          <w:rFonts w:ascii="Arial" w:hAnsi="Arial"/>
          <w:b/>
          <w:spacing w:val="40"/>
          <w:w w:val="90"/>
          <w:sz w:val="20"/>
        </w:rPr>
      </w:pPr>
    </w:p>
    <w:p w14:paraId="27ACD376" w14:textId="77777777" w:rsidR="00131DA6" w:rsidRDefault="00131DA6">
      <w:pPr>
        <w:pStyle w:val="Textoindependiente"/>
        <w:ind w:left="5040"/>
        <w:jc w:val="left"/>
        <w:rPr>
          <w:sz w:val="20"/>
        </w:rPr>
      </w:pPr>
    </w:p>
    <w:p w14:paraId="2C392538" w14:textId="77777777" w:rsidR="00131DA6" w:rsidRDefault="00131DA6">
      <w:pPr>
        <w:pStyle w:val="Textoindependiente"/>
        <w:ind w:left="0"/>
        <w:jc w:val="left"/>
        <w:rPr>
          <w:sz w:val="20"/>
        </w:rPr>
      </w:pPr>
    </w:p>
    <w:p w14:paraId="197CBA4C" w14:textId="17290A0E" w:rsidR="00131DA6" w:rsidRDefault="00F03234" w:rsidP="00806154">
      <w:pPr>
        <w:pStyle w:val="Textoindependiente"/>
        <w:ind w:left="0"/>
        <w:jc w:val="right"/>
        <w:rPr>
          <w:sz w:val="20"/>
        </w:rPr>
      </w:pPr>
      <w:r>
        <w:rPr>
          <w:sz w:val="20"/>
        </w:rPr>
        <w:t>20/11/2023</w:t>
      </w:r>
    </w:p>
    <w:p w14:paraId="6103B5BF" w14:textId="77777777" w:rsidR="00806154" w:rsidRDefault="00806154" w:rsidP="00806154">
      <w:pPr>
        <w:pStyle w:val="Textoindependiente"/>
        <w:ind w:left="0"/>
        <w:jc w:val="right"/>
        <w:rPr>
          <w:sz w:val="20"/>
        </w:rPr>
      </w:pPr>
    </w:p>
    <w:p w14:paraId="66604CCE" w14:textId="77777777" w:rsidR="00131DA6" w:rsidRPr="00806154" w:rsidRDefault="00131DA6" w:rsidP="00806154">
      <w:pPr>
        <w:pStyle w:val="Textoindependiente"/>
        <w:ind w:left="0"/>
        <w:jc w:val="center"/>
        <w:rPr>
          <w:sz w:val="20"/>
          <w:u w:val="single"/>
        </w:rPr>
      </w:pPr>
    </w:p>
    <w:p w14:paraId="176F74AC" w14:textId="77777777" w:rsidR="00806154" w:rsidRDefault="00806154" w:rsidP="00806154">
      <w:pPr>
        <w:pStyle w:val="Textoindependiente"/>
        <w:spacing w:line="360" w:lineRule="auto"/>
        <w:ind w:left="0"/>
        <w:jc w:val="center"/>
        <w:rPr>
          <w:sz w:val="20"/>
          <w:u w:val="single"/>
        </w:rPr>
      </w:pPr>
      <w:r w:rsidRPr="00806154">
        <w:rPr>
          <w:sz w:val="20"/>
          <w:u w:val="single"/>
        </w:rPr>
        <w:t>Planificación Estratég</w:t>
      </w:r>
      <w:r>
        <w:rPr>
          <w:sz w:val="20"/>
          <w:u w:val="single"/>
        </w:rPr>
        <w:t>ica</w:t>
      </w:r>
    </w:p>
    <w:p w14:paraId="29DBAB4D" w14:textId="77777777" w:rsidR="00131DA6" w:rsidRPr="00806154" w:rsidRDefault="00806154" w:rsidP="00806154">
      <w:pPr>
        <w:pStyle w:val="Textoindependiente"/>
        <w:spacing w:line="360" w:lineRule="auto"/>
        <w:ind w:left="0"/>
        <w:jc w:val="center"/>
        <w:rPr>
          <w:sz w:val="20"/>
          <w:u w:val="single"/>
        </w:rPr>
      </w:pPr>
      <w:r w:rsidRPr="00806154">
        <w:rPr>
          <w:sz w:val="20"/>
          <w:u w:val="single"/>
        </w:rPr>
        <w:t>Segundo Examen Pa</w:t>
      </w:r>
      <w:r>
        <w:rPr>
          <w:sz w:val="20"/>
          <w:u w:val="single"/>
        </w:rPr>
        <w:t>rcial</w:t>
      </w:r>
    </w:p>
    <w:p w14:paraId="6B476104" w14:textId="77777777" w:rsidR="00131DA6" w:rsidRDefault="00131DA6" w:rsidP="00806154">
      <w:pPr>
        <w:pStyle w:val="Textoindependiente"/>
        <w:spacing w:line="360" w:lineRule="auto"/>
        <w:ind w:left="0"/>
        <w:jc w:val="left"/>
        <w:rPr>
          <w:sz w:val="20"/>
        </w:rPr>
      </w:pPr>
    </w:p>
    <w:p w14:paraId="2C61D190" w14:textId="77777777" w:rsidR="00131DA6" w:rsidRDefault="00131DA6" w:rsidP="00806154">
      <w:pPr>
        <w:pStyle w:val="Textoindependiente"/>
        <w:spacing w:before="6" w:line="360" w:lineRule="auto"/>
        <w:ind w:left="0"/>
        <w:jc w:val="left"/>
        <w:rPr>
          <w:sz w:val="18"/>
        </w:rPr>
      </w:pPr>
    </w:p>
    <w:p w14:paraId="3FB14593" w14:textId="546C6465" w:rsidR="00806154" w:rsidRPr="00E83549" w:rsidRDefault="00F03234" w:rsidP="0080615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>Definir según algún autor en particular de su agrado lo que significa la palabra ESTRATEGIA</w:t>
      </w:r>
      <w:r w:rsidR="00806154">
        <w:rPr>
          <w:rFonts w:ascii="Arial" w:eastAsia="Times New Roman" w:hAnsi="Arial" w:cs="Arial"/>
          <w:color w:val="1D2125"/>
          <w:sz w:val="23"/>
          <w:szCs w:val="23"/>
          <w:lang w:eastAsia="es-AR"/>
        </w:rPr>
        <w:t>.</w:t>
      </w:r>
    </w:p>
    <w:p w14:paraId="7E42C8FB" w14:textId="3F6C99A6" w:rsidR="00806154" w:rsidRPr="0064792A" w:rsidRDefault="00F03234" w:rsidP="0064792A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>Según el manual de Planificación estratégica adjunto</w:t>
      </w:r>
      <w:r w:rsidR="0064792A">
        <w:rPr>
          <w:rFonts w:ascii="Arial" w:eastAsia="Times New Roman" w:hAnsi="Arial" w:cs="Arial"/>
          <w:color w:val="1D2125"/>
          <w:sz w:val="23"/>
          <w:szCs w:val="23"/>
          <w:lang w:eastAsia="es-AR"/>
        </w:rPr>
        <w:t>, ¿Cuál es la utilidad que tiene la estrategia para los distintos fenómenos organizacionales?</w:t>
      </w:r>
    </w:p>
    <w:p w14:paraId="632540F7" w14:textId="77777777" w:rsidR="00806154" w:rsidRDefault="00806154" w:rsidP="0080615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>En un proceso de planificación, ¿Quiénes son los actores y cuáles son los roles que pueden diferenciarse?</w:t>
      </w:r>
    </w:p>
    <w:p w14:paraId="273A2045" w14:textId="444F47BA" w:rsidR="00806154" w:rsidRDefault="00806154" w:rsidP="0080615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>¿Cómo condiciona el contexto a la toma de decisiones dentro de la planificación?</w:t>
      </w:r>
    </w:p>
    <w:p w14:paraId="307F7CEB" w14:textId="4CE4F4DE" w:rsidR="0064792A" w:rsidRDefault="0064792A" w:rsidP="0080615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>Establecer la</w:t>
      </w:r>
      <w:r w:rsidR="005B7E5B">
        <w:rPr>
          <w:rFonts w:ascii="Arial" w:eastAsia="Times New Roman" w:hAnsi="Arial" w:cs="Arial"/>
          <w:color w:val="1D2125"/>
          <w:sz w:val="23"/>
          <w:szCs w:val="23"/>
          <w:lang w:eastAsia="es-AR"/>
        </w:rPr>
        <w:t>s</w:t>
      </w: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 xml:space="preserve"> diferencias entre los diferentes modelos de planificación.</w:t>
      </w:r>
    </w:p>
    <w:p w14:paraId="6F3B3EEC" w14:textId="621A5835" w:rsidR="005B7E5B" w:rsidRPr="005B7E5B" w:rsidRDefault="0064792A" w:rsidP="005B7E5B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color w:val="1D2125"/>
          <w:sz w:val="23"/>
          <w:szCs w:val="23"/>
          <w:lang w:eastAsia="es-AR"/>
        </w:rPr>
      </w:pPr>
      <w:r>
        <w:rPr>
          <w:rFonts w:ascii="Arial" w:eastAsia="Times New Roman" w:hAnsi="Arial" w:cs="Arial"/>
          <w:color w:val="1D2125"/>
          <w:sz w:val="23"/>
          <w:szCs w:val="23"/>
          <w:lang w:eastAsia="es-AR"/>
        </w:rPr>
        <w:t xml:space="preserve">Diseñar o armar un proceso de </w:t>
      </w:r>
      <w:r w:rsidR="005B7E5B">
        <w:rPr>
          <w:rFonts w:ascii="Arial" w:eastAsia="Times New Roman" w:hAnsi="Arial" w:cs="Arial"/>
          <w:color w:val="1D2125"/>
          <w:sz w:val="23"/>
          <w:szCs w:val="23"/>
          <w:lang w:eastAsia="es-AR"/>
        </w:rPr>
        <w:t xml:space="preserve">Planificación estratégica </w:t>
      </w:r>
      <w:r w:rsidR="005B7E5B" w:rsidRPr="005B7E5B">
        <w:rPr>
          <w:rFonts w:ascii="Arial" w:eastAsia="Times New Roman" w:hAnsi="Arial" w:cs="Arial"/>
          <w:color w:val="1D2125"/>
          <w:sz w:val="23"/>
          <w:szCs w:val="23"/>
          <w:lang w:eastAsia="es-AR"/>
        </w:rPr>
        <w:t>Para un sector en particular , parte cúspide de la administración publica</w:t>
      </w:r>
    </w:p>
    <w:p w14:paraId="7BF4B70D" w14:textId="77777777" w:rsidR="00131DA6" w:rsidRDefault="00131DA6" w:rsidP="00806154">
      <w:pPr>
        <w:pStyle w:val="Textoindependiente"/>
        <w:spacing w:before="215" w:line="360" w:lineRule="auto"/>
        <w:ind w:right="3517"/>
      </w:pPr>
    </w:p>
    <w:sectPr w:rsidR="00131DA6">
      <w:headerReference w:type="default" r:id="rId10"/>
      <w:footerReference w:type="default" r:id="rId11"/>
      <w:pgSz w:w="11910" w:h="16840"/>
      <w:pgMar w:top="2040" w:right="1280" w:bottom="700" w:left="1460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20C4" w14:textId="77777777" w:rsidR="00F26FBA" w:rsidRDefault="00F26FBA">
      <w:r>
        <w:separator/>
      </w:r>
    </w:p>
  </w:endnote>
  <w:endnote w:type="continuationSeparator" w:id="0">
    <w:p w14:paraId="5BE732BF" w14:textId="77777777" w:rsidR="00F26FBA" w:rsidRDefault="00F2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ADA4" w14:textId="77777777" w:rsidR="00131DA6" w:rsidRDefault="00806154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A92392" wp14:editId="34C6763A">
              <wp:simplePos x="0" y="0"/>
              <wp:positionH relativeFrom="page">
                <wp:posOffset>1010285</wp:posOffset>
              </wp:positionH>
              <wp:positionV relativeFrom="page">
                <wp:posOffset>10372090</wp:posOffset>
              </wp:positionV>
              <wp:extent cx="5360670" cy="43815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43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E1DD0" id="Rectangle 6" o:spid="_x0000_s1026" style="position:absolute;margin-left:79.55pt;margin-top:816.7pt;width:422.1pt;height: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B24EE9" wp14:editId="1F8A1132">
              <wp:simplePos x="0" y="0"/>
              <wp:positionH relativeFrom="page">
                <wp:posOffset>1010285</wp:posOffset>
              </wp:positionH>
              <wp:positionV relativeFrom="page">
                <wp:posOffset>10196830</wp:posOffset>
              </wp:positionV>
              <wp:extent cx="5360670" cy="1778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177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86662" id="Rectangle 7" o:spid="_x0000_s1026" style="position:absolute;margin-left:79.55pt;margin-top:802.9pt;width:422.1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268C2" wp14:editId="533999CA">
              <wp:simplePos x="0" y="0"/>
              <wp:positionH relativeFrom="margin">
                <wp:align>right</wp:align>
              </wp:positionH>
              <wp:positionV relativeFrom="page">
                <wp:posOffset>10217785</wp:posOffset>
              </wp:positionV>
              <wp:extent cx="796925" cy="1524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8DB1D" w14:textId="77777777" w:rsidR="00131DA6" w:rsidRDefault="00E71F19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6154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  <w:p w14:paraId="365ABD7B" w14:textId="77777777" w:rsidR="00131DA6" w:rsidRDefault="00131DA6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268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.55pt;margin-top:804.55pt;width:62.7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" filled="f" stroked="f">
              <v:textbox inset="0,0,0,0">
                <w:txbxContent>
                  <w:p w14:paraId="4CD8DB1D" w14:textId="77777777" w:rsidR="00131DA6" w:rsidRDefault="00E71F19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6154">
                      <w:rPr>
                        <w:rFonts w:ascii="Times New Roman" w:hAns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</w:p>
                  <w:p w14:paraId="365ABD7B" w14:textId="77777777" w:rsidR="00131DA6" w:rsidRDefault="00131DA6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8A33" w14:textId="77777777" w:rsidR="00F26FBA" w:rsidRDefault="00F26FBA">
      <w:r>
        <w:separator/>
      </w:r>
    </w:p>
  </w:footnote>
  <w:footnote w:type="continuationSeparator" w:id="0">
    <w:p w14:paraId="0FD0C4A6" w14:textId="77777777" w:rsidR="00F26FBA" w:rsidRDefault="00F2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C858" w14:textId="77777777" w:rsidR="00131DA6" w:rsidRDefault="00E71F19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192" behindDoc="1" locked="0" layoutInCell="1" allowOverlap="1" wp14:anchorId="3D500582" wp14:editId="41F02ADC">
          <wp:simplePos x="0" y="0"/>
          <wp:positionH relativeFrom="page">
            <wp:posOffset>1076325</wp:posOffset>
          </wp:positionH>
          <wp:positionV relativeFrom="page">
            <wp:posOffset>456565</wp:posOffset>
          </wp:positionV>
          <wp:extent cx="2052320" cy="84137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49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50EE"/>
    <w:multiLevelType w:val="hybridMultilevel"/>
    <w:tmpl w:val="FCAE365A"/>
    <w:lvl w:ilvl="0" w:tplc="C380BE2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71B2"/>
    <w:multiLevelType w:val="multilevel"/>
    <w:tmpl w:val="0B66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97906">
    <w:abstractNumId w:val="1"/>
  </w:num>
  <w:num w:numId="2" w16cid:durableId="212869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A6"/>
    <w:rsid w:val="00131DA6"/>
    <w:rsid w:val="005B7E5B"/>
    <w:rsid w:val="00640458"/>
    <w:rsid w:val="0064792A"/>
    <w:rsid w:val="00806154"/>
    <w:rsid w:val="00E71F19"/>
    <w:rsid w:val="00F03234"/>
    <w:rsid w:val="00F26FBA"/>
    <w:rsid w:val="217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0EE4"/>
  <w15:docId w15:val="{B735610D-1F3F-4B1F-A91E-5F625F07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ind w:left="1944" w:hanging="44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ind w:left="194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ind w:left="24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uiPriority w:val="1"/>
    <w:qFormat/>
    <w:pPr>
      <w:ind w:left="4742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1"/>
    <w:qFormat/>
    <w:pPr>
      <w:spacing w:before="120"/>
      <w:ind w:left="520" w:hanging="480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next w:val="Normal"/>
    <w:uiPriority w:val="1"/>
    <w:qFormat/>
    <w:pPr>
      <w:ind w:left="482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4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93" w:lineRule="exact"/>
      <w:ind w:left="4742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120"/>
      <w:ind w:left="1302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Carlos Manuel AZCONA</dc:creator>
  <cp:lastModifiedBy>ramon alberto monzon</cp:lastModifiedBy>
  <cp:revision>2</cp:revision>
  <dcterms:created xsi:type="dcterms:W3CDTF">2023-11-20T15:05:00Z</dcterms:created>
  <dcterms:modified xsi:type="dcterms:W3CDTF">2023-11-20T15:05:00Z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  <property fmtid="{D5CDD505-2E9C-101B-9397-08002B2CF9AE}" pid="5" name="KSOProductBuildVer">
    <vt:lpwstr>3082-11.2.0.11191</vt:lpwstr>
  </property>
  <property fmtid="{D5CDD505-2E9C-101B-9397-08002B2CF9AE}" pid="6" name="ICV">
    <vt:lpwstr>761DA7502FFA46608A5B701DB0239A6D</vt:lpwstr>
  </property>
</Properties>
</file>