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EA" w:rsidRPr="00B10CEA" w:rsidRDefault="00B10CEA" w:rsidP="00B10CEA">
      <w:pPr>
        <w:widowControl w:val="0"/>
        <w:autoSpaceDE w:val="0"/>
        <w:autoSpaceDN w:val="0"/>
        <w:spacing w:before="42" w:after="0" w:line="240" w:lineRule="auto"/>
        <w:ind w:left="3512" w:right="3648"/>
        <w:jc w:val="center"/>
        <w:outlineLvl w:val="2"/>
        <w:rPr>
          <w:rFonts w:ascii="Arial" w:eastAsia="Arial" w:hAnsi="Arial" w:cs="Arial"/>
          <w:b/>
          <w:bCs/>
          <w:u w:color="000000"/>
          <w:lang w:val="es-ES"/>
        </w:rPr>
      </w:pPr>
      <w:r w:rsidRPr="00B10CEA">
        <w:rPr>
          <w:rFonts w:ascii="Arial" w:eastAsia="Arial" w:hAnsi="Arial" w:cs="Arial"/>
          <w:b/>
          <w:bCs/>
          <w:u w:val="thick" w:color="000000"/>
          <w:lang w:val="es-ES"/>
        </w:rPr>
        <w:t>Sustantivos</w:t>
      </w:r>
      <w:r w:rsidRPr="00B10CEA">
        <w:rPr>
          <w:rFonts w:ascii="Arial" w:eastAsia="Arial" w:hAnsi="Arial" w:cs="Arial"/>
          <w:b/>
          <w:bCs/>
          <w:spacing w:val="-6"/>
          <w:u w:val="thick" w:color="000000"/>
          <w:lang w:val="es-ES"/>
        </w:rPr>
        <w:t xml:space="preserve"> </w:t>
      </w:r>
      <w:r w:rsidRPr="00B10CEA">
        <w:rPr>
          <w:rFonts w:ascii="Arial" w:eastAsia="Arial" w:hAnsi="Arial" w:cs="Arial"/>
          <w:b/>
          <w:bCs/>
          <w:u w:val="thick" w:color="000000"/>
          <w:lang w:val="es-ES"/>
        </w:rPr>
        <w:t>abstractos</w:t>
      </w:r>
      <w:r w:rsidRPr="00B10CEA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 xml:space="preserve"> </w:t>
      </w:r>
      <w:r w:rsidRPr="00B10CEA">
        <w:rPr>
          <w:rFonts w:ascii="Arial" w:eastAsia="Arial" w:hAnsi="Arial" w:cs="Arial"/>
          <w:b/>
          <w:bCs/>
          <w:u w:val="thick" w:color="000000"/>
          <w:lang w:val="es-ES"/>
        </w:rPr>
        <w:t>y</w:t>
      </w:r>
      <w:r w:rsidRPr="00B10CEA">
        <w:rPr>
          <w:rFonts w:ascii="Arial" w:eastAsia="Arial" w:hAnsi="Arial" w:cs="Arial"/>
          <w:b/>
          <w:bCs/>
          <w:spacing w:val="-5"/>
          <w:u w:val="thick" w:color="000000"/>
          <w:lang w:val="es-ES"/>
        </w:rPr>
        <w:t xml:space="preserve"> </w:t>
      </w:r>
      <w:r w:rsidRPr="00B10CEA">
        <w:rPr>
          <w:rFonts w:ascii="Arial" w:eastAsia="Arial" w:hAnsi="Arial" w:cs="Arial"/>
          <w:b/>
          <w:bCs/>
          <w:u w:val="thick" w:color="000000"/>
          <w:lang w:val="es-ES"/>
        </w:rPr>
        <w:t>concretos</w:t>
      </w:r>
    </w:p>
    <w:p w:rsidR="00B10CEA" w:rsidRPr="00B10CEA" w:rsidRDefault="00B10CEA" w:rsidP="00B10CEA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 MT" w:cs="Arial MT"/>
          <w:b/>
          <w:sz w:val="19"/>
          <w:lang w:val="es-ES"/>
        </w:rPr>
      </w:pPr>
    </w:p>
    <w:p w:rsidR="00B10CEA" w:rsidRPr="00B10CEA" w:rsidRDefault="00B10CEA" w:rsidP="00B10CEA">
      <w:pPr>
        <w:widowControl w:val="0"/>
        <w:autoSpaceDE w:val="0"/>
        <w:autoSpaceDN w:val="0"/>
        <w:spacing w:before="93" w:after="0" w:line="240" w:lineRule="auto"/>
        <w:ind w:left="497" w:right="661" w:firstLine="283"/>
        <w:jc w:val="both"/>
        <w:rPr>
          <w:rFonts w:ascii="Arial" w:eastAsia="Arial MT" w:hAnsi="Arial" w:cs="Arial MT"/>
          <w:i/>
          <w:lang w:val="es-ES"/>
        </w:rPr>
      </w:pPr>
      <w:r w:rsidRPr="00B10CEA">
        <w:rPr>
          <w:rFonts w:ascii="Arial MT" w:eastAsia="Arial MT" w:hAnsi="Arial MT" w:cs="Arial MT"/>
          <w:lang w:val="es-ES"/>
        </w:rPr>
        <w:t xml:space="preserve">Los sustantivos abstractos son aquellos </w:t>
      </w:r>
      <w:hyperlink r:id="rId5">
        <w:r w:rsidRPr="00B10CEA">
          <w:rPr>
            <w:rFonts w:ascii="Arial MT" w:eastAsia="Arial MT" w:hAnsi="Arial MT" w:cs="Arial MT"/>
            <w:lang w:val="es-ES"/>
          </w:rPr>
          <w:t xml:space="preserve">sustantivos </w:t>
        </w:r>
      </w:hyperlink>
      <w:r w:rsidRPr="00B10CEA">
        <w:rPr>
          <w:rFonts w:ascii="Arial MT" w:eastAsia="Arial MT" w:hAnsi="Arial MT" w:cs="Arial MT"/>
          <w:lang w:val="es-ES"/>
        </w:rPr>
        <w:t>que refieren a cosas que no se pueden percibir con</w:t>
      </w:r>
      <w:r w:rsidRPr="00B10CEA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 xml:space="preserve">los </w:t>
      </w:r>
      <w:hyperlink r:id="rId6">
        <w:r w:rsidRPr="00B10CEA">
          <w:rPr>
            <w:rFonts w:ascii="Arial MT" w:eastAsia="Arial MT" w:hAnsi="Arial MT" w:cs="Arial MT"/>
            <w:lang w:val="es-ES"/>
          </w:rPr>
          <w:t>sentidos</w:t>
        </w:r>
      </w:hyperlink>
      <w:r w:rsidRPr="00B10CEA">
        <w:rPr>
          <w:rFonts w:ascii="Arial MT" w:eastAsia="Arial MT" w:hAnsi="Arial MT" w:cs="Arial MT"/>
          <w:lang w:val="es-ES"/>
        </w:rPr>
        <w:t xml:space="preserve">, sino que son creados y entendidos por el pensamiento o la imaginación. Por ejemplo: </w:t>
      </w:r>
      <w:r w:rsidRPr="00B10CEA">
        <w:rPr>
          <w:rFonts w:ascii="Arial" w:eastAsia="Arial MT" w:hAnsi="Arial" w:cs="Arial MT"/>
          <w:i/>
          <w:lang w:val="es-ES"/>
        </w:rPr>
        <w:t>justicia,</w:t>
      </w:r>
      <w:r w:rsidRPr="00B10CEA">
        <w:rPr>
          <w:rFonts w:ascii="Arial" w:eastAsia="Arial MT" w:hAnsi="Arial" w:cs="Arial MT"/>
          <w:i/>
          <w:spacing w:val="-59"/>
          <w:lang w:val="es-ES"/>
        </w:rPr>
        <w:t xml:space="preserve"> </w:t>
      </w:r>
      <w:r w:rsidRPr="00B10CEA">
        <w:rPr>
          <w:rFonts w:ascii="Arial" w:eastAsia="Arial MT" w:hAnsi="Arial" w:cs="Arial MT"/>
          <w:i/>
          <w:lang w:val="es-ES"/>
        </w:rPr>
        <w:t>hambre,</w:t>
      </w:r>
      <w:r w:rsidRPr="00B10CEA">
        <w:rPr>
          <w:rFonts w:ascii="Arial" w:eastAsia="Arial MT" w:hAnsi="Arial" w:cs="Arial MT"/>
          <w:i/>
          <w:spacing w:val="1"/>
          <w:lang w:val="es-ES"/>
        </w:rPr>
        <w:t xml:space="preserve"> </w:t>
      </w:r>
      <w:r w:rsidRPr="00B10CEA">
        <w:rPr>
          <w:rFonts w:ascii="Arial" w:eastAsia="Arial MT" w:hAnsi="Arial" w:cs="Arial MT"/>
          <w:i/>
          <w:lang w:val="es-ES"/>
        </w:rPr>
        <w:t>salud,</w:t>
      </w:r>
      <w:r w:rsidRPr="00B10CEA">
        <w:rPr>
          <w:rFonts w:ascii="Arial" w:eastAsia="Arial MT" w:hAnsi="Arial" w:cs="Arial MT"/>
          <w:i/>
          <w:spacing w:val="2"/>
          <w:lang w:val="es-ES"/>
        </w:rPr>
        <w:t xml:space="preserve"> </w:t>
      </w:r>
      <w:r w:rsidRPr="00B10CEA">
        <w:rPr>
          <w:rFonts w:ascii="Arial" w:eastAsia="Arial MT" w:hAnsi="Arial" w:cs="Arial MT"/>
          <w:i/>
          <w:lang w:val="es-ES"/>
        </w:rPr>
        <w:t>verdad.</w:t>
      </w:r>
    </w:p>
    <w:p w:rsidR="00B10CEA" w:rsidRPr="00B10CEA" w:rsidRDefault="00B10CEA" w:rsidP="00B10CEA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i/>
          <w:sz w:val="24"/>
          <w:lang w:val="es-ES"/>
        </w:rPr>
      </w:pPr>
    </w:p>
    <w:p w:rsidR="00B10CEA" w:rsidRPr="00B10CEA" w:rsidRDefault="00B10CEA" w:rsidP="00B10CEA">
      <w:pPr>
        <w:widowControl w:val="0"/>
        <w:autoSpaceDE w:val="0"/>
        <w:autoSpaceDN w:val="0"/>
        <w:spacing w:after="0" w:line="242" w:lineRule="auto"/>
        <w:ind w:left="497" w:right="640" w:firstLine="283"/>
        <w:jc w:val="both"/>
        <w:rPr>
          <w:rFonts w:ascii="Arial" w:eastAsia="Arial MT" w:hAnsi="Arial" w:cs="Arial MT"/>
          <w:i/>
          <w:lang w:val="es-ES"/>
        </w:rPr>
      </w:pPr>
      <w:r w:rsidRPr="00B10CEA">
        <w:rPr>
          <w:rFonts w:ascii="Arial MT" w:eastAsia="Arial MT" w:hAnsi="Arial MT" w:cs="Arial MT"/>
          <w:lang w:val="es-ES"/>
        </w:rPr>
        <w:t xml:space="preserve">Los </w:t>
      </w:r>
      <w:hyperlink r:id="rId7">
        <w:r w:rsidRPr="00B10CEA">
          <w:rPr>
            <w:rFonts w:ascii="Arial MT" w:eastAsia="Arial MT" w:hAnsi="Arial MT" w:cs="Arial MT"/>
            <w:lang w:val="es-ES"/>
          </w:rPr>
          <w:t xml:space="preserve">sustantivos concretos </w:t>
        </w:r>
      </w:hyperlink>
      <w:r w:rsidRPr="00B10CEA">
        <w:rPr>
          <w:rFonts w:ascii="Arial MT" w:eastAsia="Arial MT" w:hAnsi="Arial MT" w:cs="Arial MT"/>
          <w:lang w:val="es-ES"/>
        </w:rPr>
        <w:t>se diferencian de los abstractos por tener un carácter sensible que se percibe</w:t>
      </w:r>
      <w:r w:rsidRPr="00B10CEA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por</w:t>
      </w:r>
      <w:r w:rsidRPr="00B10CEA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los</w:t>
      </w:r>
      <w:r w:rsidRPr="00B10CEA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sentidos.</w:t>
      </w:r>
      <w:r w:rsidRPr="00B10CEA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Por</w:t>
      </w:r>
      <w:r w:rsidRPr="00B10CEA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ejemplo:</w:t>
      </w:r>
      <w:r w:rsidRPr="00B10CEA">
        <w:rPr>
          <w:rFonts w:ascii="Arial MT" w:eastAsia="Arial MT" w:hAnsi="Arial MT" w:cs="Arial MT"/>
          <w:spacing w:val="2"/>
          <w:lang w:val="es-ES"/>
        </w:rPr>
        <w:t xml:space="preserve"> </w:t>
      </w:r>
      <w:r w:rsidRPr="00B10CEA">
        <w:rPr>
          <w:rFonts w:ascii="Arial" w:eastAsia="Arial MT" w:hAnsi="Arial" w:cs="Arial MT"/>
          <w:i/>
          <w:lang w:val="es-ES"/>
        </w:rPr>
        <w:t>casa,</w:t>
      </w:r>
      <w:r w:rsidRPr="00B10CEA">
        <w:rPr>
          <w:rFonts w:ascii="Arial" w:eastAsia="Arial MT" w:hAnsi="Arial" w:cs="Arial MT"/>
          <w:i/>
          <w:spacing w:val="-3"/>
          <w:lang w:val="es-ES"/>
        </w:rPr>
        <w:t xml:space="preserve"> </w:t>
      </w:r>
      <w:r w:rsidRPr="00B10CEA">
        <w:rPr>
          <w:rFonts w:ascii="Arial" w:eastAsia="Arial MT" w:hAnsi="Arial" w:cs="Arial MT"/>
          <w:i/>
          <w:lang w:val="es-ES"/>
        </w:rPr>
        <w:t>auto,</w:t>
      </w:r>
      <w:r w:rsidRPr="00B10CEA">
        <w:rPr>
          <w:rFonts w:ascii="Arial" w:eastAsia="Arial MT" w:hAnsi="Arial" w:cs="Arial MT"/>
          <w:i/>
          <w:spacing w:val="-3"/>
          <w:lang w:val="es-ES"/>
        </w:rPr>
        <w:t xml:space="preserve"> </w:t>
      </w:r>
      <w:r w:rsidRPr="00B10CEA">
        <w:rPr>
          <w:rFonts w:ascii="Arial" w:eastAsia="Arial MT" w:hAnsi="Arial" w:cs="Arial MT"/>
          <w:i/>
          <w:lang w:val="es-ES"/>
        </w:rPr>
        <w:t>mesa.</w:t>
      </w:r>
    </w:p>
    <w:p w:rsidR="00B10CEA" w:rsidRPr="00B10CEA" w:rsidRDefault="00B10CEA" w:rsidP="00B10CEA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i/>
          <w:sz w:val="24"/>
          <w:lang w:val="es-ES"/>
        </w:rPr>
      </w:pPr>
    </w:p>
    <w:p w:rsidR="00B10CEA" w:rsidRPr="00B10CEA" w:rsidRDefault="00B10CEA" w:rsidP="00B10CEA">
      <w:pPr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Escribe</w:t>
      </w:r>
      <w:r w:rsidRPr="00B10CEA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los</w:t>
      </w:r>
      <w:r w:rsidRPr="00B10CEA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sustantivos</w:t>
      </w:r>
      <w:r w:rsidRPr="00B10CEA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abstractos</w:t>
      </w:r>
      <w:r w:rsidRPr="00B10CEA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de</w:t>
      </w:r>
      <w:r w:rsidRPr="00B10CEA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los</w:t>
      </w:r>
      <w:r w:rsidRPr="00B10CEA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siguientes</w:t>
      </w:r>
      <w:r w:rsidRPr="00B10CEA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adjetivos</w:t>
      </w:r>
      <w:r w:rsidRPr="00B10CEA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y</w:t>
      </w:r>
      <w:r w:rsidRPr="00B10CEA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acciones:</w:t>
      </w:r>
    </w:p>
    <w:p w:rsidR="00B10CEA" w:rsidRPr="00B10CEA" w:rsidRDefault="00B10CEA" w:rsidP="00B10CEA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5"/>
          <w:lang w:val="es-ES"/>
        </w:rPr>
      </w:pPr>
    </w:p>
    <w:p w:rsidR="00B10CEA" w:rsidRPr="00B10CEA" w:rsidRDefault="00B10CEA" w:rsidP="00B10CE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5"/>
          <w:lang w:val="es-ES"/>
        </w:rPr>
        <w:sectPr w:rsidR="00B10CEA" w:rsidRPr="00B10CEA">
          <w:pgSz w:w="11910" w:h="16840"/>
          <w:pgMar w:top="620" w:right="20" w:bottom="280" w:left="300" w:header="720" w:footer="720" w:gutter="0"/>
          <w:cols w:space="720"/>
        </w:sectPr>
      </w:pPr>
    </w:p>
    <w:p w:rsidR="00B10CEA" w:rsidRPr="00B10CEA" w:rsidRDefault="00B10CEA" w:rsidP="00B10CEA">
      <w:pPr>
        <w:widowControl w:val="0"/>
        <w:numPr>
          <w:ilvl w:val="1"/>
          <w:numId w:val="3"/>
        </w:numPr>
        <w:tabs>
          <w:tab w:val="left" w:pos="1500"/>
          <w:tab w:val="left" w:pos="1501"/>
        </w:tabs>
        <w:autoSpaceDE w:val="0"/>
        <w:autoSpaceDN w:val="0"/>
        <w:spacing w:before="101" w:after="0" w:line="269" w:lineRule="exact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lastRenderedPageBreak/>
        <w:t>Solo:</w:t>
      </w:r>
    </w:p>
    <w:p w:rsidR="00B10CEA" w:rsidRPr="00B10CEA" w:rsidRDefault="00B10CEA" w:rsidP="00B10CEA">
      <w:pPr>
        <w:widowControl w:val="0"/>
        <w:numPr>
          <w:ilvl w:val="1"/>
          <w:numId w:val="3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Feliz</w:t>
      </w:r>
    </w:p>
    <w:p w:rsidR="00B10CEA" w:rsidRPr="00B10CEA" w:rsidRDefault="00B10CEA" w:rsidP="00B10CEA">
      <w:pPr>
        <w:widowControl w:val="0"/>
        <w:numPr>
          <w:ilvl w:val="1"/>
          <w:numId w:val="3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Ama:</w:t>
      </w:r>
    </w:p>
    <w:p w:rsidR="00B10CEA" w:rsidRPr="00B10CEA" w:rsidRDefault="00B10CEA" w:rsidP="00B10CEA">
      <w:pPr>
        <w:widowControl w:val="0"/>
        <w:numPr>
          <w:ilvl w:val="1"/>
          <w:numId w:val="3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Piensa:</w:t>
      </w:r>
    </w:p>
    <w:p w:rsidR="00B10CEA" w:rsidRPr="00B10CEA" w:rsidRDefault="00B10CEA" w:rsidP="00B10CEA">
      <w:pPr>
        <w:widowControl w:val="0"/>
        <w:numPr>
          <w:ilvl w:val="0"/>
          <w:numId w:val="3"/>
        </w:numPr>
        <w:tabs>
          <w:tab w:val="left" w:pos="980"/>
        </w:tabs>
        <w:autoSpaceDE w:val="0"/>
        <w:autoSpaceDN w:val="0"/>
        <w:spacing w:before="139" w:after="0" w:line="240" w:lineRule="auto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Encierra</w:t>
      </w:r>
      <w:r w:rsidRPr="00B10CEA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los</w:t>
      </w:r>
      <w:r w:rsidRPr="00B10CEA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sustantivos</w:t>
      </w:r>
      <w:r w:rsidRPr="00B10CEA">
        <w:rPr>
          <w:rFonts w:ascii="Arial MT" w:eastAsia="Arial MT" w:hAnsi="Arial MT" w:cs="Arial MT"/>
          <w:spacing w:val="58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concretos:</w:t>
      </w:r>
    </w:p>
    <w:p w:rsidR="00B10CEA" w:rsidRPr="00B10CEA" w:rsidRDefault="00B10CEA" w:rsidP="00B10CEA">
      <w:pPr>
        <w:widowControl w:val="0"/>
        <w:numPr>
          <w:ilvl w:val="0"/>
          <w:numId w:val="2"/>
        </w:numPr>
        <w:tabs>
          <w:tab w:val="left" w:pos="1140"/>
          <w:tab w:val="left" w:pos="1141"/>
        </w:tabs>
        <w:autoSpaceDE w:val="0"/>
        <w:autoSpaceDN w:val="0"/>
        <w:spacing w:before="101" w:after="0" w:line="269" w:lineRule="exact"/>
        <w:ind w:hanging="361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spacing w:val="1"/>
          <w:lang w:val="es-ES"/>
        </w:rPr>
        <w:br w:type="column"/>
      </w:r>
      <w:r w:rsidRPr="00B10CEA">
        <w:rPr>
          <w:rFonts w:ascii="Arial MT" w:eastAsia="Arial MT" w:hAnsi="Arial MT" w:cs="Arial MT"/>
          <w:lang w:val="es-ES"/>
        </w:rPr>
        <w:lastRenderedPageBreak/>
        <w:t>Sueña:</w:t>
      </w:r>
    </w:p>
    <w:p w:rsidR="00B10CEA" w:rsidRPr="00B10CEA" w:rsidRDefault="00B10CEA" w:rsidP="00B10CEA">
      <w:pPr>
        <w:widowControl w:val="0"/>
        <w:numPr>
          <w:ilvl w:val="0"/>
          <w:numId w:val="2"/>
        </w:numPr>
        <w:tabs>
          <w:tab w:val="left" w:pos="1140"/>
          <w:tab w:val="left" w:pos="1141"/>
        </w:tabs>
        <w:autoSpaceDE w:val="0"/>
        <w:autoSpaceDN w:val="0"/>
        <w:spacing w:after="0" w:line="269" w:lineRule="exact"/>
        <w:ind w:hanging="361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Compasivo:</w:t>
      </w:r>
    </w:p>
    <w:p w:rsidR="00B10CEA" w:rsidRPr="00B10CEA" w:rsidRDefault="00B10CEA" w:rsidP="00B10CEA">
      <w:pPr>
        <w:widowControl w:val="0"/>
        <w:numPr>
          <w:ilvl w:val="0"/>
          <w:numId w:val="2"/>
        </w:numPr>
        <w:tabs>
          <w:tab w:val="left" w:pos="1140"/>
          <w:tab w:val="left" w:pos="1141"/>
        </w:tabs>
        <w:autoSpaceDE w:val="0"/>
        <w:autoSpaceDN w:val="0"/>
        <w:spacing w:after="0" w:line="269" w:lineRule="exact"/>
        <w:ind w:hanging="361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Solidario:</w:t>
      </w:r>
    </w:p>
    <w:p w:rsidR="00B10CEA" w:rsidRPr="00B10CEA" w:rsidRDefault="00B10CEA" w:rsidP="00B10CEA">
      <w:pPr>
        <w:widowControl w:val="0"/>
        <w:numPr>
          <w:ilvl w:val="0"/>
          <w:numId w:val="2"/>
        </w:numPr>
        <w:tabs>
          <w:tab w:val="left" w:pos="1140"/>
          <w:tab w:val="left" w:pos="1141"/>
        </w:tabs>
        <w:autoSpaceDE w:val="0"/>
        <w:autoSpaceDN w:val="0"/>
        <w:spacing w:after="0" w:line="269" w:lineRule="exact"/>
        <w:ind w:hanging="361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Imagina:</w:t>
      </w:r>
    </w:p>
    <w:p w:rsidR="00B10CEA" w:rsidRPr="00B10CEA" w:rsidRDefault="00B10CEA" w:rsidP="00B10CEA">
      <w:pPr>
        <w:widowControl w:val="0"/>
        <w:autoSpaceDE w:val="0"/>
        <w:autoSpaceDN w:val="0"/>
        <w:spacing w:after="0" w:line="269" w:lineRule="exact"/>
        <w:rPr>
          <w:rFonts w:ascii="Arial MT" w:eastAsia="Arial MT" w:hAnsi="Arial MT" w:cs="Arial MT"/>
          <w:lang w:val="es-ES"/>
        </w:rPr>
        <w:sectPr w:rsidR="00B10CEA" w:rsidRPr="00B10CEA">
          <w:type w:val="continuous"/>
          <w:pgSz w:w="11910" w:h="16840"/>
          <w:pgMar w:top="320" w:right="20" w:bottom="280" w:left="300" w:header="720" w:footer="720" w:gutter="0"/>
          <w:cols w:num="2" w:space="720" w:equalWidth="0">
            <w:col w:w="4482" w:space="1107"/>
            <w:col w:w="6001"/>
          </w:cols>
        </w:sectPr>
      </w:pPr>
    </w:p>
    <w:p w:rsidR="00B10CEA" w:rsidRPr="00B10CEA" w:rsidRDefault="00B10CEA" w:rsidP="00B10CEA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16"/>
          <w:lang w:val="es-ES"/>
        </w:rPr>
      </w:pPr>
    </w:p>
    <w:p w:rsidR="00B10CEA" w:rsidRPr="00B10CEA" w:rsidRDefault="00B10CEA" w:rsidP="00B10CE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6"/>
          <w:lang w:val="es-ES"/>
        </w:rPr>
        <w:sectPr w:rsidR="00B10CEA" w:rsidRPr="00B10CEA">
          <w:type w:val="continuous"/>
          <w:pgSz w:w="11910" w:h="16840"/>
          <w:pgMar w:top="320" w:right="20" w:bottom="280" w:left="300" w:header="720" w:footer="720" w:gutter="0"/>
          <w:cols w:space="720"/>
        </w:sectPr>
      </w:pPr>
    </w:p>
    <w:p w:rsidR="00B10CEA" w:rsidRPr="00B10CEA" w:rsidRDefault="00B10CEA" w:rsidP="00B10CEA">
      <w:pPr>
        <w:widowControl w:val="0"/>
        <w:numPr>
          <w:ilvl w:val="0"/>
          <w:numId w:val="1"/>
        </w:numPr>
        <w:tabs>
          <w:tab w:val="left" w:pos="1501"/>
        </w:tabs>
        <w:autoSpaceDE w:val="0"/>
        <w:autoSpaceDN w:val="0"/>
        <w:spacing w:before="94" w:after="0" w:line="251" w:lineRule="exact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lastRenderedPageBreak/>
        <w:t>Canción</w:t>
      </w:r>
    </w:p>
    <w:p w:rsidR="00B10CEA" w:rsidRPr="00B10CEA" w:rsidRDefault="00B10CEA" w:rsidP="00B10CEA">
      <w:pPr>
        <w:widowControl w:val="0"/>
        <w:numPr>
          <w:ilvl w:val="0"/>
          <w:numId w:val="1"/>
        </w:numPr>
        <w:tabs>
          <w:tab w:val="left" w:pos="1501"/>
        </w:tabs>
        <w:autoSpaceDE w:val="0"/>
        <w:autoSpaceDN w:val="0"/>
        <w:spacing w:after="0" w:line="251" w:lineRule="exact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Lluvia</w:t>
      </w:r>
    </w:p>
    <w:p w:rsidR="00B10CEA" w:rsidRPr="00B10CEA" w:rsidRDefault="00B10CEA" w:rsidP="00B10CEA">
      <w:pPr>
        <w:widowControl w:val="0"/>
        <w:numPr>
          <w:ilvl w:val="0"/>
          <w:numId w:val="1"/>
        </w:numPr>
        <w:tabs>
          <w:tab w:val="left" w:pos="2462"/>
        </w:tabs>
        <w:autoSpaceDE w:val="0"/>
        <w:autoSpaceDN w:val="0"/>
        <w:spacing w:before="94" w:after="0" w:line="251" w:lineRule="exact"/>
        <w:ind w:left="2461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spacing w:val="1"/>
          <w:lang w:val="es-ES"/>
        </w:rPr>
        <w:br w:type="column"/>
      </w:r>
      <w:r w:rsidRPr="00B10CEA">
        <w:rPr>
          <w:rFonts w:ascii="Arial MT" w:eastAsia="Arial MT" w:hAnsi="Arial MT" w:cs="Arial MT"/>
          <w:lang w:val="es-ES"/>
        </w:rPr>
        <w:lastRenderedPageBreak/>
        <w:t>Llanto</w:t>
      </w:r>
    </w:p>
    <w:p w:rsidR="00B10CEA" w:rsidRPr="00B10CEA" w:rsidRDefault="00B10CEA" w:rsidP="00B10CEA">
      <w:pPr>
        <w:widowControl w:val="0"/>
        <w:numPr>
          <w:ilvl w:val="0"/>
          <w:numId w:val="1"/>
        </w:numPr>
        <w:tabs>
          <w:tab w:val="left" w:pos="2462"/>
        </w:tabs>
        <w:autoSpaceDE w:val="0"/>
        <w:autoSpaceDN w:val="0"/>
        <w:spacing w:after="0" w:line="251" w:lineRule="exact"/>
        <w:ind w:left="2461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Tragedia</w:t>
      </w:r>
    </w:p>
    <w:p w:rsidR="00B10CEA" w:rsidRPr="00B10CEA" w:rsidRDefault="00B10CEA" w:rsidP="00B10CEA">
      <w:pPr>
        <w:widowControl w:val="0"/>
        <w:autoSpaceDE w:val="0"/>
        <w:autoSpaceDN w:val="0"/>
        <w:spacing w:before="155" w:after="0" w:line="240" w:lineRule="auto"/>
        <w:ind w:left="1140"/>
        <w:outlineLvl w:val="2"/>
        <w:rPr>
          <w:rFonts w:ascii="Arial" w:eastAsia="Arial" w:hAnsi="Arial" w:cs="Arial"/>
          <w:b/>
          <w:bCs/>
          <w:u w:color="000000"/>
          <w:lang w:val="es-ES"/>
        </w:rPr>
      </w:pPr>
      <w:r w:rsidRPr="00B10CEA">
        <w:rPr>
          <w:rFonts w:ascii="Arial" w:eastAsia="Arial" w:hAnsi="Arial" w:cs="Arial"/>
          <w:b/>
          <w:bCs/>
          <w:u w:val="thick" w:color="000000"/>
          <w:lang w:val="es-ES"/>
        </w:rPr>
        <w:t>Sustantivos</w:t>
      </w:r>
      <w:r w:rsidRPr="00B10CEA">
        <w:rPr>
          <w:rFonts w:ascii="Arial" w:eastAsia="Arial" w:hAnsi="Arial" w:cs="Arial"/>
          <w:b/>
          <w:bCs/>
          <w:spacing w:val="-8"/>
          <w:u w:val="thick" w:color="000000"/>
          <w:lang w:val="es-ES"/>
        </w:rPr>
        <w:t xml:space="preserve"> </w:t>
      </w:r>
      <w:r w:rsidRPr="00B10CEA">
        <w:rPr>
          <w:rFonts w:ascii="Arial" w:eastAsia="Arial" w:hAnsi="Arial" w:cs="Arial"/>
          <w:b/>
          <w:bCs/>
          <w:u w:val="thick" w:color="000000"/>
          <w:lang w:val="es-ES"/>
        </w:rPr>
        <w:t>individuales</w:t>
      </w:r>
      <w:r w:rsidRPr="00B10CEA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 xml:space="preserve"> </w:t>
      </w:r>
      <w:r w:rsidRPr="00B10CEA">
        <w:rPr>
          <w:rFonts w:ascii="Arial" w:eastAsia="Arial" w:hAnsi="Arial" w:cs="Arial"/>
          <w:b/>
          <w:bCs/>
          <w:u w:val="thick" w:color="000000"/>
          <w:lang w:val="es-ES"/>
        </w:rPr>
        <w:t>y</w:t>
      </w:r>
      <w:r w:rsidRPr="00B10CEA">
        <w:rPr>
          <w:rFonts w:ascii="Arial" w:eastAsia="Arial" w:hAnsi="Arial" w:cs="Arial"/>
          <w:b/>
          <w:bCs/>
          <w:spacing w:val="-7"/>
          <w:u w:val="thick" w:color="000000"/>
          <w:lang w:val="es-ES"/>
        </w:rPr>
        <w:t xml:space="preserve"> </w:t>
      </w:r>
      <w:r w:rsidRPr="00B10CEA">
        <w:rPr>
          <w:rFonts w:ascii="Arial" w:eastAsia="Arial" w:hAnsi="Arial" w:cs="Arial"/>
          <w:b/>
          <w:bCs/>
          <w:u w:val="thick" w:color="000000"/>
          <w:lang w:val="es-ES"/>
        </w:rPr>
        <w:t>colectivos:</w:t>
      </w:r>
    </w:p>
    <w:p w:rsidR="00B10CEA" w:rsidRPr="00B10CEA" w:rsidRDefault="00B10CEA" w:rsidP="00B10CEA">
      <w:pPr>
        <w:widowControl w:val="0"/>
        <w:numPr>
          <w:ilvl w:val="0"/>
          <w:numId w:val="1"/>
        </w:numPr>
        <w:tabs>
          <w:tab w:val="left" w:pos="796"/>
        </w:tabs>
        <w:autoSpaceDE w:val="0"/>
        <w:autoSpaceDN w:val="0"/>
        <w:spacing w:before="94" w:after="0" w:line="240" w:lineRule="auto"/>
        <w:ind w:left="795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spacing w:val="1"/>
          <w:lang w:val="es-ES"/>
        </w:rPr>
        <w:br w:type="column"/>
      </w:r>
      <w:r w:rsidRPr="00B10CEA">
        <w:rPr>
          <w:rFonts w:ascii="Arial MT" w:eastAsia="Arial MT" w:hAnsi="Arial MT" w:cs="Arial MT"/>
          <w:lang w:val="es-ES"/>
        </w:rPr>
        <w:lastRenderedPageBreak/>
        <w:t>Accidente</w:t>
      </w:r>
    </w:p>
    <w:p w:rsidR="00B10CEA" w:rsidRPr="00B10CEA" w:rsidRDefault="00B10CEA" w:rsidP="00B10CEA">
      <w:pPr>
        <w:widowControl w:val="0"/>
        <w:numPr>
          <w:ilvl w:val="0"/>
          <w:numId w:val="1"/>
        </w:numPr>
        <w:tabs>
          <w:tab w:val="left" w:pos="794"/>
          <w:tab w:val="left" w:pos="796"/>
        </w:tabs>
        <w:autoSpaceDE w:val="0"/>
        <w:autoSpaceDN w:val="0"/>
        <w:spacing w:before="1" w:after="0" w:line="240" w:lineRule="auto"/>
        <w:ind w:left="795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Alegría</w:t>
      </w:r>
    </w:p>
    <w:p w:rsidR="00B10CEA" w:rsidRPr="00B10CEA" w:rsidRDefault="00B10CEA" w:rsidP="00B10CEA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es-ES"/>
        </w:rPr>
        <w:sectPr w:rsidR="00B10CEA" w:rsidRPr="00B10CEA">
          <w:type w:val="continuous"/>
          <w:pgSz w:w="11910" w:h="16840"/>
          <w:pgMar w:top="320" w:right="20" w:bottom="280" w:left="300" w:header="720" w:footer="720" w:gutter="0"/>
          <w:cols w:num="3" w:space="720" w:equalWidth="0">
            <w:col w:w="2350" w:space="176"/>
            <w:col w:w="5113" w:space="39"/>
            <w:col w:w="3912"/>
          </w:cols>
        </w:sectPr>
      </w:pPr>
    </w:p>
    <w:p w:rsidR="00B10CEA" w:rsidRPr="00B10CEA" w:rsidRDefault="00B10CEA" w:rsidP="00B10CEA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1"/>
          <w:lang w:val="es-ES"/>
        </w:rPr>
      </w:pPr>
    </w:p>
    <w:p w:rsidR="00B10CEA" w:rsidRPr="00B10CEA" w:rsidRDefault="00B10CEA" w:rsidP="00B10CEA">
      <w:pPr>
        <w:widowControl w:val="0"/>
        <w:autoSpaceDE w:val="0"/>
        <w:autoSpaceDN w:val="0"/>
        <w:spacing w:before="94" w:after="0" w:line="295" w:lineRule="auto"/>
        <w:ind w:left="780" w:right="1116"/>
        <w:rPr>
          <w:rFonts w:ascii="Arial" w:eastAsia="Arial MT" w:hAnsi="Arial MT" w:cs="Arial MT"/>
          <w:i/>
          <w:lang w:val="es-ES"/>
        </w:rPr>
      </w:pPr>
      <w:r w:rsidRPr="00B10CEA">
        <w:rPr>
          <w:rFonts w:ascii="Arial MT" w:eastAsia="Arial MT" w:hAnsi="Arial MT" w:cs="Arial MT"/>
          <w:lang w:val="es-ES"/>
        </w:rPr>
        <w:t xml:space="preserve">Los </w:t>
      </w:r>
      <w:hyperlink r:id="rId8">
        <w:r w:rsidRPr="00B10CEA">
          <w:rPr>
            <w:rFonts w:ascii="Arial MT" w:eastAsia="Arial MT" w:hAnsi="Arial MT" w:cs="Arial MT"/>
            <w:lang w:val="es-ES"/>
          </w:rPr>
          <w:t>Sustantivos individuales</w:t>
        </w:r>
      </w:hyperlink>
      <w:r w:rsidRPr="00B10CEA">
        <w:rPr>
          <w:rFonts w:ascii="Arial MT" w:eastAsia="Arial MT" w:hAnsi="Arial MT" w:cs="Arial MT"/>
          <w:lang w:val="es-ES"/>
        </w:rPr>
        <w:t xml:space="preserve">: cosas, objetos o seres individuales. Por ejemplo: </w:t>
      </w:r>
      <w:r w:rsidRPr="00B10CEA">
        <w:rPr>
          <w:rFonts w:ascii="Arial" w:eastAsia="Arial MT" w:hAnsi="Arial MT" w:cs="Arial MT"/>
          <w:i/>
          <w:lang w:val="es-ES"/>
        </w:rPr>
        <w:t>campo, abeja, casa,</w:t>
      </w:r>
      <w:r w:rsidRPr="00B10CEA">
        <w:rPr>
          <w:rFonts w:ascii="Arial" w:eastAsia="Arial MT" w:hAnsi="Arial MT" w:cs="Arial MT"/>
          <w:i/>
          <w:spacing w:val="-59"/>
          <w:lang w:val="es-ES"/>
        </w:rPr>
        <w:t xml:space="preserve"> </w:t>
      </w:r>
      <w:r w:rsidRPr="00B10CEA">
        <w:rPr>
          <w:rFonts w:ascii="Arial" w:eastAsia="Arial MT" w:hAnsi="Arial MT" w:cs="Arial MT"/>
          <w:i/>
          <w:lang w:val="es-ES"/>
        </w:rPr>
        <w:t>isla.</w:t>
      </w:r>
    </w:p>
    <w:p w:rsidR="00B10CEA" w:rsidRPr="00B10CEA" w:rsidRDefault="00B10CEA" w:rsidP="00B10CEA">
      <w:pPr>
        <w:widowControl w:val="0"/>
        <w:autoSpaceDE w:val="0"/>
        <w:autoSpaceDN w:val="0"/>
        <w:spacing w:before="2" w:after="0" w:line="240" w:lineRule="auto"/>
        <w:ind w:left="780"/>
        <w:rPr>
          <w:rFonts w:ascii="Arial" w:eastAsia="Arial MT" w:hAnsi="Arial MT" w:cs="Arial MT"/>
          <w:i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Los</w:t>
      </w:r>
      <w:r w:rsidRPr="00B10CEA">
        <w:rPr>
          <w:rFonts w:ascii="Arial MT" w:eastAsia="Arial MT" w:hAnsi="Arial MT" w:cs="Arial MT"/>
          <w:spacing w:val="-6"/>
          <w:lang w:val="es-ES"/>
        </w:rPr>
        <w:t xml:space="preserve"> </w:t>
      </w:r>
      <w:hyperlink r:id="rId9">
        <w:r w:rsidRPr="00B10CEA">
          <w:rPr>
            <w:rFonts w:ascii="Arial MT" w:eastAsia="Arial MT" w:hAnsi="Arial MT" w:cs="Arial MT"/>
            <w:lang w:val="es-ES"/>
          </w:rPr>
          <w:t>Sustantivos</w:t>
        </w:r>
        <w:r w:rsidRPr="00B10CEA">
          <w:rPr>
            <w:rFonts w:ascii="Arial MT" w:eastAsia="Arial MT" w:hAnsi="Arial MT" w:cs="Arial MT"/>
            <w:spacing w:val="-6"/>
            <w:lang w:val="es-ES"/>
          </w:rPr>
          <w:t xml:space="preserve"> </w:t>
        </w:r>
        <w:r w:rsidRPr="00B10CEA">
          <w:rPr>
            <w:rFonts w:ascii="Arial MT" w:eastAsia="Arial MT" w:hAnsi="Arial MT" w:cs="Arial MT"/>
            <w:lang w:val="es-ES"/>
          </w:rPr>
          <w:t>colectivos</w:t>
        </w:r>
      </w:hyperlink>
      <w:r w:rsidRPr="00B10CEA">
        <w:rPr>
          <w:rFonts w:ascii="Arial MT" w:eastAsia="Arial MT" w:hAnsi="Arial MT" w:cs="Arial MT"/>
          <w:lang w:val="es-ES"/>
        </w:rPr>
        <w:t>:</w:t>
      </w:r>
      <w:r w:rsidRPr="00B10CEA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grupo</w:t>
      </w:r>
      <w:r w:rsidRPr="00B10CEA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de</w:t>
      </w:r>
      <w:r w:rsidRPr="00B10CEA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elementos.</w:t>
      </w:r>
      <w:r w:rsidRPr="00B10CEA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Por</w:t>
      </w:r>
      <w:r w:rsidRPr="00B10CEA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ejemplo:</w:t>
      </w:r>
      <w:r w:rsidRPr="00B10CEA">
        <w:rPr>
          <w:rFonts w:ascii="Arial MT" w:eastAsia="Arial MT" w:hAnsi="Arial MT" w:cs="Arial MT"/>
          <w:spacing w:val="5"/>
          <w:lang w:val="es-ES"/>
        </w:rPr>
        <w:t xml:space="preserve"> </w:t>
      </w:r>
      <w:r w:rsidRPr="00B10CEA">
        <w:rPr>
          <w:rFonts w:ascii="Arial" w:eastAsia="Arial MT" w:hAnsi="Arial MT" w:cs="Arial MT"/>
          <w:i/>
          <w:lang w:val="es-ES"/>
        </w:rPr>
        <w:t>manada,</w:t>
      </w:r>
      <w:r w:rsidRPr="00B10CEA">
        <w:rPr>
          <w:rFonts w:ascii="Arial" w:eastAsia="Arial MT" w:hAnsi="Arial MT" w:cs="Arial MT"/>
          <w:i/>
          <w:spacing w:val="-1"/>
          <w:lang w:val="es-ES"/>
        </w:rPr>
        <w:t xml:space="preserve"> </w:t>
      </w:r>
      <w:r w:rsidRPr="00B10CEA">
        <w:rPr>
          <w:rFonts w:ascii="Arial" w:eastAsia="Arial MT" w:hAnsi="Arial MT" w:cs="Arial MT"/>
          <w:i/>
          <w:lang w:val="es-ES"/>
        </w:rPr>
        <w:t>equipo, bosque,</w:t>
      </w:r>
      <w:r w:rsidRPr="00B10CEA">
        <w:rPr>
          <w:rFonts w:ascii="Arial" w:eastAsia="Arial MT" w:hAnsi="Arial MT" w:cs="Arial MT"/>
          <w:i/>
          <w:spacing w:val="-5"/>
          <w:lang w:val="es-ES"/>
        </w:rPr>
        <w:t xml:space="preserve"> </w:t>
      </w:r>
      <w:r w:rsidRPr="00B10CEA">
        <w:rPr>
          <w:rFonts w:ascii="Arial" w:eastAsia="Arial MT" w:hAnsi="Arial MT" w:cs="Arial MT"/>
          <w:i/>
          <w:lang w:val="es-ES"/>
        </w:rPr>
        <w:t>dentadura.</w:t>
      </w:r>
    </w:p>
    <w:p w:rsidR="00B10CEA" w:rsidRPr="00B10CEA" w:rsidRDefault="00B10CEA" w:rsidP="00B10CEA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i/>
          <w:sz w:val="24"/>
          <w:lang w:val="es-ES"/>
        </w:rPr>
      </w:pPr>
    </w:p>
    <w:p w:rsidR="00B10CEA" w:rsidRPr="00B10CEA" w:rsidRDefault="00B10CEA" w:rsidP="00B10CEA">
      <w:pPr>
        <w:widowControl w:val="0"/>
        <w:autoSpaceDE w:val="0"/>
        <w:autoSpaceDN w:val="0"/>
        <w:spacing w:after="0" w:line="240" w:lineRule="auto"/>
        <w:ind w:left="842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>No cualquier</w:t>
      </w:r>
      <w:r w:rsidRPr="00B10CEA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grupo</w:t>
      </w:r>
      <w:r w:rsidRPr="00B10CEA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de</w:t>
      </w:r>
      <w:r w:rsidRPr="00B10CEA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elementos</w:t>
      </w:r>
      <w:r w:rsidRPr="00B10CEA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es</w:t>
      </w:r>
      <w:r w:rsidRPr="00B10CEA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un</w:t>
      </w:r>
      <w:r w:rsidRPr="00B10CEA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sustantivo colectivo.</w:t>
      </w:r>
      <w:r w:rsidRPr="00B10CEA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Por</w:t>
      </w:r>
      <w:r w:rsidRPr="00B10CEA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ejemplo,</w:t>
      </w:r>
      <w:r w:rsidRPr="00B10CEA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si</w:t>
      </w:r>
    </w:p>
    <w:p w:rsidR="00B10CEA" w:rsidRPr="00B10CEA" w:rsidRDefault="00B10CEA" w:rsidP="00B10CEA">
      <w:pPr>
        <w:widowControl w:val="0"/>
        <w:autoSpaceDE w:val="0"/>
        <w:autoSpaceDN w:val="0"/>
        <w:spacing w:before="2" w:after="0" w:line="240" w:lineRule="auto"/>
        <w:ind w:left="780" w:right="1116"/>
        <w:rPr>
          <w:rFonts w:ascii="Arial MT" w:eastAsia="Arial MT" w:hAnsi="Arial MT" w:cs="Arial MT"/>
          <w:lang w:val="es-ES"/>
        </w:rPr>
      </w:pPr>
      <w:r w:rsidRPr="00B10CEA">
        <w:rPr>
          <w:rFonts w:ascii="Arial MT" w:eastAsia="Arial MT" w:hAnsi="Arial MT" w:cs="Arial MT"/>
          <w:lang w:val="es-ES"/>
        </w:rPr>
        <w:t xml:space="preserve">decimos “niños” estamos hablando de un grupo, pero la palabra está en </w:t>
      </w:r>
      <w:hyperlink r:id="rId10">
        <w:r w:rsidRPr="00B10CEA">
          <w:rPr>
            <w:rFonts w:ascii="Arial MT" w:eastAsia="Arial MT" w:hAnsi="Arial MT" w:cs="Arial MT"/>
            <w:lang w:val="es-ES"/>
          </w:rPr>
          <w:t>plural</w:t>
        </w:r>
      </w:hyperlink>
      <w:r w:rsidRPr="00B10CEA">
        <w:rPr>
          <w:rFonts w:ascii="Arial MT" w:eastAsia="Arial MT" w:hAnsi="Arial MT" w:cs="Arial MT"/>
          <w:lang w:val="es-ES"/>
        </w:rPr>
        <w:t>. Los sustantivos</w:t>
      </w:r>
      <w:r w:rsidRPr="00B10CEA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colectivos</w:t>
      </w:r>
      <w:r w:rsidRPr="00B10CEA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son</w:t>
      </w:r>
      <w:r w:rsidRPr="00B10CEA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aquellos</w:t>
      </w:r>
      <w:r w:rsidRPr="00B10CEA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que</w:t>
      </w:r>
      <w:r w:rsidRPr="00B10CEA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designan</w:t>
      </w:r>
      <w:r w:rsidRPr="00B10CEA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un</w:t>
      </w:r>
      <w:r w:rsidRPr="00B10CEA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grupo</w:t>
      </w:r>
      <w:r w:rsidRPr="00B10CEA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de</w:t>
      </w:r>
      <w:r w:rsidRPr="00B10CEA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elementos</w:t>
      </w:r>
      <w:r w:rsidRPr="00B10CEA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o individuos</w:t>
      </w:r>
      <w:r w:rsidRPr="00B10CEA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sin</w:t>
      </w:r>
      <w:r w:rsidRPr="00B10CEA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ser</w:t>
      </w:r>
      <w:r w:rsidRPr="00B10CEA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palabras</w:t>
      </w:r>
      <w:r w:rsidRPr="00B10CEA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B10CEA">
        <w:rPr>
          <w:rFonts w:ascii="Arial MT" w:eastAsia="Arial MT" w:hAnsi="Arial MT" w:cs="Arial MT"/>
          <w:lang w:val="es-ES"/>
        </w:rPr>
        <w:t>plurales.</w:t>
      </w:r>
    </w:p>
    <w:p w:rsidR="00B10CEA" w:rsidRPr="00B10CEA" w:rsidRDefault="00B10CEA" w:rsidP="00B10CEA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lang w:val="es-ES"/>
        </w:rPr>
      </w:pPr>
    </w:p>
    <w:p w:rsidR="00B10CEA" w:rsidRPr="00B10CEA" w:rsidRDefault="00B10CEA" w:rsidP="00B10CEA">
      <w:pPr>
        <w:widowControl w:val="0"/>
        <w:numPr>
          <w:ilvl w:val="1"/>
          <w:numId w:val="1"/>
        </w:numPr>
        <w:tabs>
          <w:tab w:val="left" w:pos="990"/>
        </w:tabs>
        <w:autoSpaceDE w:val="0"/>
        <w:autoSpaceDN w:val="0"/>
        <w:spacing w:after="0" w:line="240" w:lineRule="auto"/>
        <w:rPr>
          <w:rFonts w:ascii="Tahoma" w:eastAsia="Arial MT" w:hAnsi="Arial MT" w:cs="Arial MT"/>
          <w:sz w:val="21"/>
          <w:lang w:val="es-ES"/>
        </w:rPr>
      </w:pPr>
      <w:r w:rsidRPr="00B10CEA">
        <w:rPr>
          <w:rFonts w:ascii="Tahoma" w:eastAsia="Arial MT" w:hAnsi="Arial MT" w:cs="Arial MT"/>
          <w:sz w:val="23"/>
          <w:lang w:val="es-ES"/>
        </w:rPr>
        <w:t>Buscamos</w:t>
      </w:r>
      <w:r w:rsidRPr="00B10CEA">
        <w:rPr>
          <w:rFonts w:ascii="Tahoma" w:eastAsia="Arial MT" w:hAnsi="Arial MT" w:cs="Arial MT"/>
          <w:spacing w:val="-4"/>
          <w:sz w:val="23"/>
          <w:lang w:val="es-ES"/>
        </w:rPr>
        <w:t xml:space="preserve"> </w:t>
      </w:r>
      <w:r w:rsidRPr="00B10CEA">
        <w:rPr>
          <w:rFonts w:ascii="Tahoma" w:eastAsia="Arial MT" w:hAnsi="Arial MT" w:cs="Arial MT"/>
          <w:sz w:val="23"/>
          <w:lang w:val="es-ES"/>
        </w:rPr>
        <w:t>y</w:t>
      </w:r>
      <w:r w:rsidRPr="00B10CEA">
        <w:rPr>
          <w:rFonts w:ascii="Tahoma" w:eastAsia="Arial MT" w:hAnsi="Arial MT" w:cs="Arial MT"/>
          <w:spacing w:val="-1"/>
          <w:sz w:val="23"/>
          <w:lang w:val="es-ES"/>
        </w:rPr>
        <w:t xml:space="preserve"> </w:t>
      </w:r>
      <w:r w:rsidRPr="00B10CEA">
        <w:rPr>
          <w:rFonts w:ascii="Tahoma" w:eastAsia="Arial MT" w:hAnsi="Arial MT" w:cs="Arial MT"/>
          <w:sz w:val="23"/>
          <w:lang w:val="es-ES"/>
        </w:rPr>
        <w:t>escribimos</w:t>
      </w:r>
      <w:r w:rsidRPr="00B10CEA">
        <w:rPr>
          <w:rFonts w:ascii="Tahoma" w:eastAsia="Arial MT" w:hAnsi="Arial MT" w:cs="Arial MT"/>
          <w:spacing w:val="-4"/>
          <w:sz w:val="23"/>
          <w:lang w:val="es-ES"/>
        </w:rPr>
        <w:t xml:space="preserve"> </w:t>
      </w:r>
      <w:r w:rsidRPr="00B10CEA">
        <w:rPr>
          <w:rFonts w:ascii="Tahoma" w:eastAsia="Arial MT" w:hAnsi="Arial MT" w:cs="Arial MT"/>
          <w:sz w:val="23"/>
          <w:lang w:val="es-ES"/>
        </w:rPr>
        <w:t>el</w:t>
      </w:r>
      <w:r w:rsidRPr="00B10CEA">
        <w:rPr>
          <w:rFonts w:ascii="Tahoma" w:eastAsia="Arial MT" w:hAnsi="Arial MT" w:cs="Arial MT"/>
          <w:spacing w:val="-1"/>
          <w:sz w:val="23"/>
          <w:lang w:val="es-ES"/>
        </w:rPr>
        <w:t xml:space="preserve"> </w:t>
      </w:r>
      <w:r w:rsidRPr="00B10CEA">
        <w:rPr>
          <w:rFonts w:ascii="Tahoma" w:eastAsia="Arial MT" w:hAnsi="Arial MT" w:cs="Arial MT"/>
          <w:sz w:val="23"/>
          <w:lang w:val="es-ES"/>
        </w:rPr>
        <w:t>colectivo</w:t>
      </w:r>
      <w:r w:rsidRPr="00B10CEA">
        <w:rPr>
          <w:rFonts w:ascii="Tahoma" w:eastAsia="Arial MT" w:hAnsi="Arial MT" w:cs="Arial MT"/>
          <w:spacing w:val="-1"/>
          <w:sz w:val="23"/>
          <w:lang w:val="es-ES"/>
        </w:rPr>
        <w:t xml:space="preserve"> </w:t>
      </w:r>
      <w:r w:rsidRPr="00B10CEA">
        <w:rPr>
          <w:rFonts w:ascii="Tahoma" w:eastAsia="Arial MT" w:hAnsi="Arial MT" w:cs="Arial MT"/>
          <w:sz w:val="23"/>
          <w:lang w:val="es-ES"/>
        </w:rPr>
        <w:t>de:</w:t>
      </w:r>
    </w:p>
    <w:p w:rsidR="00B10CEA" w:rsidRPr="00B10CEA" w:rsidRDefault="00B10CEA" w:rsidP="00B10CEA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15"/>
          <w:lang w:val="es-ES"/>
        </w:rPr>
      </w:pPr>
    </w:p>
    <w:p w:rsidR="00B10CEA" w:rsidRPr="00B10CEA" w:rsidRDefault="00B10CEA" w:rsidP="00B10CEA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15"/>
          <w:lang w:val="es-ES"/>
        </w:rPr>
        <w:sectPr w:rsidR="00B10CEA" w:rsidRPr="00B10CEA">
          <w:type w:val="continuous"/>
          <w:pgSz w:w="11910" w:h="16840"/>
          <w:pgMar w:top="320" w:right="20" w:bottom="280" w:left="300" w:header="720" w:footer="720" w:gutter="0"/>
          <w:cols w:space="720"/>
        </w:sectPr>
      </w:pP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before="101" w:after="0" w:line="267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lastRenderedPageBreak/>
        <w:t>Árbol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6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Isla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Álamo: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before="101" w:after="0" w:line="267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spacing w:val="1"/>
          <w:lang w:val="es-ES"/>
        </w:rPr>
        <w:br w:type="column"/>
      </w:r>
      <w:r w:rsidRPr="00B10CEA">
        <w:rPr>
          <w:rFonts w:ascii="Tahoma" w:eastAsia="Arial MT" w:hAnsi="Tahoma" w:cs="Arial MT"/>
          <w:lang w:val="es-ES"/>
        </w:rPr>
        <w:lastRenderedPageBreak/>
        <w:t>Abeja: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6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Cantante: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Votante: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before="101" w:after="0" w:line="267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spacing w:val="-2"/>
          <w:lang w:val="es-ES"/>
        </w:rPr>
        <w:br w:type="column"/>
      </w:r>
      <w:r w:rsidRPr="00B10CEA">
        <w:rPr>
          <w:rFonts w:ascii="Tahoma" w:eastAsia="Arial MT" w:hAnsi="Tahoma" w:cs="Arial MT"/>
          <w:lang w:val="es-ES"/>
        </w:rPr>
        <w:lastRenderedPageBreak/>
        <w:t>Pluma: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6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Deportista: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Soldado:</w:t>
      </w:r>
    </w:p>
    <w:p w:rsidR="00B10CEA" w:rsidRPr="00B10CEA" w:rsidRDefault="00B10CEA" w:rsidP="00B10CEA">
      <w:pPr>
        <w:widowControl w:val="0"/>
        <w:autoSpaceDE w:val="0"/>
        <w:autoSpaceDN w:val="0"/>
        <w:spacing w:after="0" w:line="269" w:lineRule="exact"/>
        <w:rPr>
          <w:rFonts w:ascii="Symbol" w:eastAsia="Arial MT" w:hAnsi="Symbol" w:cs="Arial MT"/>
          <w:lang w:val="es-ES"/>
        </w:rPr>
        <w:sectPr w:rsidR="00B10CEA" w:rsidRPr="00B10CEA">
          <w:type w:val="continuous"/>
          <w:pgSz w:w="11910" w:h="16840"/>
          <w:pgMar w:top="320" w:right="20" w:bottom="280" w:left="300" w:header="720" w:footer="720" w:gutter="0"/>
          <w:cols w:num="3" w:space="720" w:equalWidth="0">
            <w:col w:w="2224" w:space="1263"/>
            <w:col w:w="2492" w:space="993"/>
            <w:col w:w="4618"/>
          </w:cols>
        </w:sectPr>
      </w:pPr>
    </w:p>
    <w:p w:rsidR="00B10CEA" w:rsidRPr="00B10CEA" w:rsidRDefault="00B10CEA" w:rsidP="00B10CEA">
      <w:pPr>
        <w:widowControl w:val="0"/>
        <w:numPr>
          <w:ilvl w:val="1"/>
          <w:numId w:val="1"/>
        </w:numPr>
        <w:tabs>
          <w:tab w:val="left" w:pos="983"/>
        </w:tabs>
        <w:autoSpaceDE w:val="0"/>
        <w:autoSpaceDN w:val="0"/>
        <w:spacing w:before="86" w:after="0" w:line="240" w:lineRule="auto"/>
        <w:ind w:left="982" w:hanging="203"/>
        <w:rPr>
          <w:rFonts w:ascii="Tahoma" w:eastAsia="Arial MT" w:hAnsi="Arial MT" w:cs="Arial MT"/>
          <w:sz w:val="20"/>
          <w:lang w:val="es-ES"/>
        </w:rPr>
      </w:pPr>
      <w:r w:rsidRPr="00B10CEA">
        <w:rPr>
          <w:rFonts w:ascii="Tahoma" w:eastAsia="Arial MT" w:hAnsi="Arial MT" w:cs="Arial MT"/>
          <w:lang w:val="es-ES"/>
        </w:rPr>
        <w:lastRenderedPageBreak/>
        <w:t>Buscamos</w:t>
      </w:r>
      <w:r w:rsidRPr="00B10CEA">
        <w:rPr>
          <w:rFonts w:ascii="Tahoma" w:eastAsia="Arial MT" w:hAnsi="Arial MT" w:cs="Arial MT"/>
          <w:spacing w:val="-3"/>
          <w:lang w:val="es-ES"/>
        </w:rPr>
        <w:t xml:space="preserve"> </w:t>
      </w:r>
      <w:r w:rsidRPr="00B10CEA">
        <w:rPr>
          <w:rFonts w:ascii="Tahoma" w:eastAsia="Arial MT" w:hAnsi="Arial MT" w:cs="Arial MT"/>
          <w:lang w:val="es-ES"/>
        </w:rPr>
        <w:t>el</w:t>
      </w:r>
      <w:r w:rsidRPr="00B10CEA">
        <w:rPr>
          <w:rFonts w:ascii="Tahoma" w:eastAsia="Arial MT" w:hAnsi="Arial MT" w:cs="Arial MT"/>
          <w:spacing w:val="-7"/>
          <w:lang w:val="es-ES"/>
        </w:rPr>
        <w:t xml:space="preserve"> </w:t>
      </w:r>
      <w:r w:rsidRPr="00B10CEA">
        <w:rPr>
          <w:rFonts w:ascii="Tahoma" w:eastAsia="Arial MT" w:hAnsi="Arial MT" w:cs="Arial MT"/>
          <w:lang w:val="es-ES"/>
        </w:rPr>
        <w:t>individual</w:t>
      </w:r>
      <w:r w:rsidRPr="00B10CEA">
        <w:rPr>
          <w:rFonts w:ascii="Tahoma" w:eastAsia="Arial MT" w:hAnsi="Arial MT" w:cs="Arial MT"/>
          <w:spacing w:val="-2"/>
          <w:lang w:val="es-ES"/>
        </w:rPr>
        <w:t xml:space="preserve"> </w:t>
      </w:r>
      <w:r w:rsidRPr="00B10CEA">
        <w:rPr>
          <w:rFonts w:ascii="Tahoma" w:eastAsia="Arial MT" w:hAnsi="Arial MT" w:cs="Arial MT"/>
          <w:lang w:val="es-ES"/>
        </w:rPr>
        <w:t>de:(puedes</w:t>
      </w:r>
      <w:r w:rsidRPr="00B10CEA">
        <w:rPr>
          <w:rFonts w:ascii="Tahoma" w:eastAsia="Arial MT" w:hAnsi="Arial MT" w:cs="Arial MT"/>
          <w:spacing w:val="-2"/>
          <w:lang w:val="es-ES"/>
        </w:rPr>
        <w:t xml:space="preserve"> </w:t>
      </w:r>
      <w:r w:rsidRPr="00B10CEA">
        <w:rPr>
          <w:rFonts w:ascii="Tahoma" w:eastAsia="Arial MT" w:hAnsi="Arial MT" w:cs="Arial MT"/>
          <w:lang w:val="es-ES"/>
        </w:rPr>
        <w:t>ayudarte</w:t>
      </w:r>
      <w:r w:rsidRPr="00B10CEA">
        <w:rPr>
          <w:rFonts w:ascii="Tahoma" w:eastAsia="Arial MT" w:hAnsi="Arial MT" w:cs="Arial MT"/>
          <w:spacing w:val="-5"/>
          <w:lang w:val="es-ES"/>
        </w:rPr>
        <w:t xml:space="preserve"> </w:t>
      </w:r>
      <w:r w:rsidRPr="00B10CEA">
        <w:rPr>
          <w:rFonts w:ascii="Tahoma" w:eastAsia="Arial MT" w:hAnsi="Arial MT" w:cs="Arial MT"/>
          <w:lang w:val="es-ES"/>
        </w:rPr>
        <w:t>con</w:t>
      </w:r>
      <w:r w:rsidRPr="00B10CEA">
        <w:rPr>
          <w:rFonts w:ascii="Tahoma" w:eastAsia="Arial MT" w:hAnsi="Arial MT" w:cs="Arial MT"/>
          <w:spacing w:val="-3"/>
          <w:lang w:val="es-ES"/>
        </w:rPr>
        <w:t xml:space="preserve"> </w:t>
      </w:r>
      <w:r w:rsidRPr="00B10CEA">
        <w:rPr>
          <w:rFonts w:ascii="Tahoma" w:eastAsia="Arial MT" w:hAnsi="Arial MT" w:cs="Arial MT"/>
          <w:lang w:val="es-ES"/>
        </w:rPr>
        <w:t>el</w:t>
      </w:r>
      <w:r w:rsidRPr="00B10CEA">
        <w:rPr>
          <w:rFonts w:ascii="Tahoma" w:eastAsia="Arial MT" w:hAnsi="Arial MT" w:cs="Arial MT"/>
          <w:spacing w:val="-2"/>
          <w:lang w:val="es-ES"/>
        </w:rPr>
        <w:t xml:space="preserve"> </w:t>
      </w:r>
      <w:r w:rsidRPr="00B10CEA">
        <w:rPr>
          <w:rFonts w:ascii="Tahoma" w:eastAsia="Arial MT" w:hAnsi="Arial MT" w:cs="Arial MT"/>
          <w:lang w:val="es-ES"/>
        </w:rPr>
        <w:t>diccionario)</w:t>
      </w:r>
    </w:p>
    <w:p w:rsidR="00B10CEA" w:rsidRPr="00B10CEA" w:rsidRDefault="00B10CEA" w:rsidP="00B10CEA">
      <w:pPr>
        <w:widowControl w:val="0"/>
        <w:autoSpaceDE w:val="0"/>
        <w:autoSpaceDN w:val="0"/>
        <w:spacing w:before="9" w:after="0" w:line="240" w:lineRule="auto"/>
        <w:rPr>
          <w:rFonts w:ascii="Tahoma" w:eastAsia="Arial MT" w:hAnsi="Arial MT" w:cs="Arial MT"/>
          <w:sz w:val="13"/>
          <w:lang w:val="es-ES"/>
        </w:rPr>
      </w:pPr>
    </w:p>
    <w:p w:rsidR="00B10CEA" w:rsidRPr="00B10CEA" w:rsidRDefault="00B10CEA" w:rsidP="00B10CEA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13"/>
          <w:lang w:val="es-ES"/>
        </w:rPr>
        <w:sectPr w:rsidR="00B10CEA" w:rsidRPr="00B10CEA">
          <w:type w:val="continuous"/>
          <w:pgSz w:w="11910" w:h="16840"/>
          <w:pgMar w:top="320" w:right="20" w:bottom="280" w:left="300" w:header="720" w:footer="720" w:gutter="0"/>
          <w:cols w:space="720"/>
        </w:sectPr>
      </w:pP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before="101"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lastRenderedPageBreak/>
        <w:t>Follaje: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Escuadrón: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6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Piara: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6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Ganado</w:t>
      </w:r>
      <w:r w:rsidRPr="00B10CEA">
        <w:rPr>
          <w:rFonts w:ascii="Tahoma" w:eastAsia="Arial MT" w:hAnsi="Tahoma" w:cs="Arial MT"/>
          <w:spacing w:val="-3"/>
          <w:lang w:val="es-ES"/>
        </w:rPr>
        <w:t xml:space="preserve"> </w:t>
      </w:r>
      <w:r w:rsidRPr="00B10CEA">
        <w:rPr>
          <w:rFonts w:ascii="Tahoma" w:eastAsia="Arial MT" w:hAnsi="Tahoma" w:cs="Arial MT"/>
          <w:lang w:val="es-ES"/>
        </w:rPr>
        <w:t>ovino: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Piara: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before="101"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spacing w:val="1"/>
          <w:lang w:val="es-ES"/>
        </w:rPr>
        <w:br w:type="column"/>
      </w:r>
      <w:r w:rsidRPr="00B10CEA">
        <w:rPr>
          <w:rFonts w:ascii="Tahoma" w:eastAsia="Arial MT" w:hAnsi="Tahoma" w:cs="Arial MT"/>
          <w:lang w:val="es-ES"/>
        </w:rPr>
        <w:lastRenderedPageBreak/>
        <w:t>Clero: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Familia: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6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Arboleda: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6" w:lineRule="exact"/>
        <w:rPr>
          <w:rFonts w:ascii="Symbol" w:eastAsia="Arial MT" w:hAnsi="Symbol" w:cs="Arial MT"/>
          <w:lang w:val="es-ES"/>
        </w:rPr>
      </w:pPr>
      <w:proofErr w:type="spellStart"/>
      <w:r w:rsidRPr="00B10CEA">
        <w:rPr>
          <w:rFonts w:ascii="Tahoma" w:eastAsia="Arial MT" w:hAnsi="Tahoma" w:cs="Arial MT"/>
          <w:lang w:val="es-ES"/>
        </w:rPr>
        <w:t>Candurmen</w:t>
      </w:r>
      <w:proofErr w:type="spellEnd"/>
      <w:r w:rsidRPr="00B10CEA">
        <w:rPr>
          <w:rFonts w:ascii="Tahoma" w:eastAsia="Arial MT" w:hAnsi="Tahoma" w:cs="Arial MT"/>
          <w:lang w:val="es-ES"/>
        </w:rPr>
        <w:t>:</w:t>
      </w:r>
    </w:p>
    <w:p w:rsidR="00B10CEA" w:rsidRPr="00B10CEA" w:rsidRDefault="00B10CEA" w:rsidP="00B10CEA">
      <w:pPr>
        <w:widowControl w:val="0"/>
        <w:numPr>
          <w:ilvl w:val="2"/>
          <w:numId w:val="1"/>
        </w:numPr>
        <w:tabs>
          <w:tab w:val="left" w:pos="1500"/>
          <w:tab w:val="left" w:pos="1501"/>
        </w:tabs>
        <w:autoSpaceDE w:val="0"/>
        <w:autoSpaceDN w:val="0"/>
        <w:spacing w:after="0" w:line="269" w:lineRule="exact"/>
        <w:rPr>
          <w:rFonts w:ascii="Symbol" w:eastAsia="Arial MT" w:hAnsi="Symbol" w:cs="Arial MT"/>
          <w:lang w:val="es-ES"/>
        </w:rPr>
      </w:pPr>
      <w:r w:rsidRPr="00B10CEA">
        <w:rPr>
          <w:rFonts w:ascii="Tahoma" w:eastAsia="Arial MT" w:hAnsi="Tahoma" w:cs="Arial MT"/>
          <w:lang w:val="es-ES"/>
        </w:rPr>
        <w:t>Bosque:</w:t>
      </w:r>
    </w:p>
    <w:p w:rsidR="00A12492" w:rsidRDefault="00B10CEA" w:rsidP="00B10CEA">
      <w:r w:rsidRPr="00B10CEA">
        <w:rPr>
          <w:rFonts w:ascii="Tahoma" w:eastAsia="Arial MT" w:hAnsi="Tahoma" w:cs="Arial MT"/>
          <w:spacing w:val="-1"/>
          <w:lang w:val="es-ES"/>
        </w:rPr>
        <w:br w:type="column"/>
      </w:r>
      <w:bookmarkStart w:id="0" w:name="_GoBack"/>
      <w:bookmarkEnd w:id="0"/>
    </w:p>
    <w:sectPr w:rsidR="00A124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904B8"/>
    <w:multiLevelType w:val="hybridMultilevel"/>
    <w:tmpl w:val="52F600E6"/>
    <w:lvl w:ilvl="0" w:tplc="C546A008">
      <w:start w:val="1"/>
      <w:numFmt w:val="lowerLetter"/>
      <w:lvlText w:val="%1)"/>
      <w:lvlJc w:val="left"/>
      <w:pPr>
        <w:ind w:left="1500" w:hanging="361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562ACEA">
      <w:start w:val="1"/>
      <w:numFmt w:val="decimal"/>
      <w:lvlText w:val="%2-"/>
      <w:lvlJc w:val="left"/>
      <w:pPr>
        <w:ind w:left="989" w:hanging="210"/>
        <w:jc w:val="left"/>
      </w:pPr>
      <w:rPr>
        <w:rFonts w:hint="default"/>
        <w:spacing w:val="-3"/>
        <w:w w:val="100"/>
        <w:lang w:val="es-ES" w:eastAsia="en-US" w:bidi="ar-SA"/>
      </w:rPr>
    </w:lvl>
    <w:lvl w:ilvl="2" w:tplc="FB5CA390">
      <w:numFmt w:val="bullet"/>
      <w:lvlText w:val=""/>
      <w:lvlJc w:val="left"/>
      <w:pPr>
        <w:ind w:left="1500" w:hanging="361"/>
      </w:pPr>
      <w:rPr>
        <w:rFonts w:hint="default"/>
        <w:w w:val="100"/>
        <w:lang w:val="es-ES" w:eastAsia="en-US" w:bidi="ar-SA"/>
      </w:rPr>
    </w:lvl>
    <w:lvl w:ilvl="3" w:tplc="6630DBFE">
      <w:numFmt w:val="bullet"/>
      <w:lvlText w:val="•"/>
      <w:lvlJc w:val="left"/>
      <w:pPr>
        <w:ind w:left="1660" w:hanging="361"/>
      </w:pPr>
      <w:rPr>
        <w:rFonts w:hint="default"/>
        <w:lang w:val="es-ES" w:eastAsia="en-US" w:bidi="ar-SA"/>
      </w:rPr>
    </w:lvl>
    <w:lvl w:ilvl="4" w:tplc="575E1620">
      <w:numFmt w:val="bullet"/>
      <w:lvlText w:val="•"/>
      <w:lvlJc w:val="left"/>
      <w:pPr>
        <w:ind w:left="1741" w:hanging="361"/>
      </w:pPr>
      <w:rPr>
        <w:rFonts w:hint="default"/>
        <w:lang w:val="es-ES" w:eastAsia="en-US" w:bidi="ar-SA"/>
      </w:rPr>
    </w:lvl>
    <w:lvl w:ilvl="5" w:tplc="23FAB66C">
      <w:numFmt w:val="bullet"/>
      <w:lvlText w:val="•"/>
      <w:lvlJc w:val="left"/>
      <w:pPr>
        <w:ind w:left="1821" w:hanging="361"/>
      </w:pPr>
      <w:rPr>
        <w:rFonts w:hint="default"/>
        <w:lang w:val="es-ES" w:eastAsia="en-US" w:bidi="ar-SA"/>
      </w:rPr>
    </w:lvl>
    <w:lvl w:ilvl="6" w:tplc="D118239E">
      <w:numFmt w:val="bullet"/>
      <w:lvlText w:val="•"/>
      <w:lvlJc w:val="left"/>
      <w:pPr>
        <w:ind w:left="1901" w:hanging="361"/>
      </w:pPr>
      <w:rPr>
        <w:rFonts w:hint="default"/>
        <w:lang w:val="es-ES" w:eastAsia="en-US" w:bidi="ar-SA"/>
      </w:rPr>
    </w:lvl>
    <w:lvl w:ilvl="7" w:tplc="ECB2E6E0">
      <w:numFmt w:val="bullet"/>
      <w:lvlText w:val="•"/>
      <w:lvlJc w:val="left"/>
      <w:pPr>
        <w:ind w:left="1982" w:hanging="361"/>
      </w:pPr>
      <w:rPr>
        <w:rFonts w:hint="default"/>
        <w:lang w:val="es-ES" w:eastAsia="en-US" w:bidi="ar-SA"/>
      </w:rPr>
    </w:lvl>
    <w:lvl w:ilvl="8" w:tplc="AF26D3D2">
      <w:numFmt w:val="bullet"/>
      <w:lvlText w:val="•"/>
      <w:lvlJc w:val="left"/>
      <w:pPr>
        <w:ind w:left="206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4E502276"/>
    <w:multiLevelType w:val="hybridMultilevel"/>
    <w:tmpl w:val="5DC245DA"/>
    <w:lvl w:ilvl="0" w:tplc="426456BA">
      <w:start w:val="1"/>
      <w:numFmt w:val="decimal"/>
      <w:lvlText w:val="%1-"/>
      <w:lvlJc w:val="left"/>
      <w:pPr>
        <w:ind w:left="979" w:hanging="20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B420B4B2">
      <w:numFmt w:val="bullet"/>
      <w:lvlText w:val=""/>
      <w:lvlJc w:val="left"/>
      <w:pPr>
        <w:ind w:left="150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F80C9FA">
      <w:numFmt w:val="bullet"/>
      <w:lvlText w:val="•"/>
      <w:lvlJc w:val="left"/>
      <w:pPr>
        <w:ind w:left="1831" w:hanging="361"/>
      </w:pPr>
      <w:rPr>
        <w:rFonts w:hint="default"/>
        <w:lang w:val="es-ES" w:eastAsia="en-US" w:bidi="ar-SA"/>
      </w:rPr>
    </w:lvl>
    <w:lvl w:ilvl="3" w:tplc="007043D8">
      <w:numFmt w:val="bullet"/>
      <w:lvlText w:val="•"/>
      <w:lvlJc w:val="left"/>
      <w:pPr>
        <w:ind w:left="2162" w:hanging="361"/>
      </w:pPr>
      <w:rPr>
        <w:rFonts w:hint="default"/>
        <w:lang w:val="es-ES" w:eastAsia="en-US" w:bidi="ar-SA"/>
      </w:rPr>
    </w:lvl>
    <w:lvl w:ilvl="4" w:tplc="16426156">
      <w:numFmt w:val="bullet"/>
      <w:lvlText w:val="•"/>
      <w:lvlJc w:val="left"/>
      <w:pPr>
        <w:ind w:left="2493" w:hanging="361"/>
      </w:pPr>
      <w:rPr>
        <w:rFonts w:hint="default"/>
        <w:lang w:val="es-ES" w:eastAsia="en-US" w:bidi="ar-SA"/>
      </w:rPr>
    </w:lvl>
    <w:lvl w:ilvl="5" w:tplc="8AB6E364">
      <w:numFmt w:val="bullet"/>
      <w:lvlText w:val="•"/>
      <w:lvlJc w:val="left"/>
      <w:pPr>
        <w:ind w:left="2825" w:hanging="361"/>
      </w:pPr>
      <w:rPr>
        <w:rFonts w:hint="default"/>
        <w:lang w:val="es-ES" w:eastAsia="en-US" w:bidi="ar-SA"/>
      </w:rPr>
    </w:lvl>
    <w:lvl w:ilvl="6" w:tplc="F3140BB6">
      <w:numFmt w:val="bullet"/>
      <w:lvlText w:val="•"/>
      <w:lvlJc w:val="left"/>
      <w:pPr>
        <w:ind w:left="3156" w:hanging="361"/>
      </w:pPr>
      <w:rPr>
        <w:rFonts w:hint="default"/>
        <w:lang w:val="es-ES" w:eastAsia="en-US" w:bidi="ar-SA"/>
      </w:rPr>
    </w:lvl>
    <w:lvl w:ilvl="7" w:tplc="9C42040C">
      <w:numFmt w:val="bullet"/>
      <w:lvlText w:val="•"/>
      <w:lvlJc w:val="left"/>
      <w:pPr>
        <w:ind w:left="3487" w:hanging="361"/>
      </w:pPr>
      <w:rPr>
        <w:rFonts w:hint="default"/>
        <w:lang w:val="es-ES" w:eastAsia="en-US" w:bidi="ar-SA"/>
      </w:rPr>
    </w:lvl>
    <w:lvl w:ilvl="8" w:tplc="C1FEABC8">
      <w:numFmt w:val="bullet"/>
      <w:lvlText w:val="•"/>
      <w:lvlJc w:val="left"/>
      <w:pPr>
        <w:ind w:left="3819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698C7D5B"/>
    <w:multiLevelType w:val="hybridMultilevel"/>
    <w:tmpl w:val="C00ACBCE"/>
    <w:lvl w:ilvl="0" w:tplc="48FEA33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7AEC376">
      <w:numFmt w:val="bullet"/>
      <w:lvlText w:val="•"/>
      <w:lvlJc w:val="left"/>
      <w:pPr>
        <w:ind w:left="1625" w:hanging="360"/>
      </w:pPr>
      <w:rPr>
        <w:rFonts w:hint="default"/>
        <w:lang w:val="es-ES" w:eastAsia="en-US" w:bidi="ar-SA"/>
      </w:rPr>
    </w:lvl>
    <w:lvl w:ilvl="2" w:tplc="1C5C6F7C">
      <w:numFmt w:val="bullet"/>
      <w:lvlText w:val="•"/>
      <w:lvlJc w:val="left"/>
      <w:pPr>
        <w:ind w:left="2111" w:hanging="360"/>
      </w:pPr>
      <w:rPr>
        <w:rFonts w:hint="default"/>
        <w:lang w:val="es-ES" w:eastAsia="en-US" w:bidi="ar-SA"/>
      </w:rPr>
    </w:lvl>
    <w:lvl w:ilvl="3" w:tplc="61904D74">
      <w:numFmt w:val="bullet"/>
      <w:lvlText w:val="•"/>
      <w:lvlJc w:val="left"/>
      <w:pPr>
        <w:ind w:left="2597" w:hanging="360"/>
      </w:pPr>
      <w:rPr>
        <w:rFonts w:hint="default"/>
        <w:lang w:val="es-ES" w:eastAsia="en-US" w:bidi="ar-SA"/>
      </w:rPr>
    </w:lvl>
    <w:lvl w:ilvl="4" w:tplc="F4DC5DF0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5" w:tplc="3D2E8A42">
      <w:numFmt w:val="bullet"/>
      <w:lvlText w:val="•"/>
      <w:lvlJc w:val="left"/>
      <w:pPr>
        <w:ind w:left="3569" w:hanging="360"/>
      </w:pPr>
      <w:rPr>
        <w:rFonts w:hint="default"/>
        <w:lang w:val="es-ES" w:eastAsia="en-US" w:bidi="ar-SA"/>
      </w:rPr>
    </w:lvl>
    <w:lvl w:ilvl="6" w:tplc="69D81272">
      <w:numFmt w:val="bullet"/>
      <w:lvlText w:val="•"/>
      <w:lvlJc w:val="left"/>
      <w:pPr>
        <w:ind w:left="4055" w:hanging="360"/>
      </w:pPr>
      <w:rPr>
        <w:rFonts w:hint="default"/>
        <w:lang w:val="es-ES" w:eastAsia="en-US" w:bidi="ar-SA"/>
      </w:rPr>
    </w:lvl>
    <w:lvl w:ilvl="7" w:tplc="0DBEB8B0">
      <w:numFmt w:val="bullet"/>
      <w:lvlText w:val="•"/>
      <w:lvlJc w:val="left"/>
      <w:pPr>
        <w:ind w:left="4541" w:hanging="360"/>
      </w:pPr>
      <w:rPr>
        <w:rFonts w:hint="default"/>
        <w:lang w:val="es-ES" w:eastAsia="en-US" w:bidi="ar-SA"/>
      </w:rPr>
    </w:lvl>
    <w:lvl w:ilvl="8" w:tplc="E5E084BC">
      <w:numFmt w:val="bullet"/>
      <w:lvlText w:val="•"/>
      <w:lvlJc w:val="left"/>
      <w:pPr>
        <w:ind w:left="5027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EA"/>
    <w:rsid w:val="00A12492"/>
    <w:rsid w:val="00B1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29185-4CC5-4A5C-972D-4318095E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emplos.co/sustantivos-individua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jemplos.co/sustantivos-concret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jemplos.co/los-cinco-sentido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jemplos.co/sustantivos/" TargetMode="External"/><Relationship Id="rId10" Type="http://schemas.openxmlformats.org/officeDocument/2006/relationships/hyperlink" Target="https://www.ejemplos.co/sustantivos-en-singular-y-plur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jemplos.co/sustantivos-colectiv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Bangho</dc:creator>
  <cp:keywords/>
  <dc:description/>
  <cp:lastModifiedBy>Bangho</cp:lastModifiedBy>
  <cp:revision>1</cp:revision>
  <dcterms:created xsi:type="dcterms:W3CDTF">2022-04-07T14:06:00Z</dcterms:created>
  <dcterms:modified xsi:type="dcterms:W3CDTF">2022-04-07T14:06:00Z</dcterms:modified>
</cp:coreProperties>
</file>