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95C" w:rsidRPr="0099195C" w:rsidRDefault="0099195C" w:rsidP="0099195C">
      <w:pPr>
        <w:pStyle w:val="Textoindependiente"/>
        <w:spacing w:before="2"/>
        <w:jc w:val="center"/>
        <w:rPr>
          <w:rFonts w:asciiTheme="minorHAnsi" w:hAnsiTheme="minorHAnsi" w:cstheme="minorHAnsi"/>
          <w:sz w:val="36"/>
          <w:szCs w:val="36"/>
        </w:rPr>
      </w:pPr>
      <w:r>
        <w:rPr>
          <w:rFonts w:asciiTheme="minorHAnsi" w:hAnsiTheme="minorHAnsi" w:cstheme="minorHAnsi"/>
          <w:noProof/>
          <w:sz w:val="36"/>
          <w:szCs w:val="36"/>
          <w:lang w:val="es-AR" w:eastAsia="es-AR"/>
        </w:rPr>
        <w:drawing>
          <wp:inline distT="0" distB="0" distL="0" distR="0">
            <wp:extent cx="2584174" cy="2122999"/>
            <wp:effectExtent l="0" t="0" r="0" b="0"/>
            <wp:docPr id="4" name="Imagen 4" descr="C:\Users\Cristian\Desktop\taller\CLASES\TECNICA 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stian\Desktop\taller\CLASES\TECNICA 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3995" cy="2122852"/>
                    </a:xfrm>
                    <a:prstGeom prst="rect">
                      <a:avLst/>
                    </a:prstGeom>
                    <a:noFill/>
                    <a:ln>
                      <a:noFill/>
                    </a:ln>
                  </pic:spPr>
                </pic:pic>
              </a:graphicData>
            </a:graphic>
          </wp:inline>
        </w:drawing>
      </w:r>
      <w:bookmarkStart w:id="0" w:name="_GoBack"/>
      <w:bookmarkEnd w:id="0"/>
    </w:p>
    <w:p w:rsidR="007A669F" w:rsidRPr="0099195C" w:rsidRDefault="0099195C" w:rsidP="0099195C">
      <w:pPr>
        <w:pStyle w:val="Textoindependiente"/>
        <w:spacing w:before="2"/>
        <w:jc w:val="center"/>
        <w:rPr>
          <w:rFonts w:asciiTheme="minorHAnsi" w:hAnsiTheme="minorHAnsi" w:cstheme="minorHAnsi"/>
          <w:b/>
          <w:sz w:val="36"/>
          <w:szCs w:val="36"/>
          <w:u w:val="single"/>
        </w:rPr>
      </w:pPr>
      <w:r w:rsidRPr="0099195C">
        <w:rPr>
          <w:rFonts w:asciiTheme="minorHAnsi" w:hAnsiTheme="minorHAnsi" w:cstheme="minorHAnsi"/>
          <w:b/>
          <w:sz w:val="36"/>
          <w:szCs w:val="36"/>
          <w:u w:val="single"/>
        </w:rPr>
        <w:t>MECANIZADO I</w:t>
      </w:r>
    </w:p>
    <w:p w:rsidR="0099195C" w:rsidRPr="0099195C" w:rsidRDefault="0099195C" w:rsidP="0099195C">
      <w:pPr>
        <w:pStyle w:val="Textoindependiente"/>
        <w:spacing w:before="2"/>
        <w:jc w:val="center"/>
        <w:rPr>
          <w:rFonts w:asciiTheme="minorHAnsi" w:hAnsiTheme="minorHAnsi" w:cstheme="minorHAnsi"/>
          <w:b/>
          <w:sz w:val="36"/>
          <w:szCs w:val="36"/>
          <w:u w:val="single"/>
        </w:rPr>
      </w:pPr>
      <w:r w:rsidRPr="0099195C">
        <w:rPr>
          <w:rFonts w:asciiTheme="minorHAnsi" w:hAnsiTheme="minorHAnsi" w:cstheme="minorHAnsi"/>
          <w:b/>
          <w:sz w:val="36"/>
          <w:szCs w:val="36"/>
          <w:u w:val="single"/>
        </w:rPr>
        <w:t>INSTRUMENTOS DE MEDICIÓN PARTE 2</w:t>
      </w:r>
    </w:p>
    <w:p w:rsidR="007A669F" w:rsidRDefault="007A669F">
      <w:pPr>
        <w:pStyle w:val="Textoindependiente"/>
        <w:spacing w:before="3"/>
        <w:rPr>
          <w:b/>
          <w:sz w:val="15"/>
        </w:rPr>
      </w:pPr>
    </w:p>
    <w:p w:rsidR="007A669F" w:rsidRPr="0099195C" w:rsidRDefault="0099195C">
      <w:pPr>
        <w:pStyle w:val="Textoindependiente"/>
        <w:spacing w:before="56" w:line="276" w:lineRule="auto"/>
        <w:ind w:left="120"/>
        <w:rPr>
          <w:rFonts w:asciiTheme="minorHAnsi" w:hAnsiTheme="minorHAnsi" w:cstheme="minorHAnsi"/>
          <w:sz w:val="24"/>
          <w:szCs w:val="24"/>
        </w:rPr>
      </w:pPr>
      <w:r w:rsidRPr="0099195C">
        <w:rPr>
          <w:rFonts w:asciiTheme="minorHAnsi" w:hAnsiTheme="minorHAnsi" w:cstheme="minorHAnsi"/>
          <w:sz w:val="24"/>
          <w:szCs w:val="24"/>
        </w:rPr>
        <w:t>Esta semana continuaremos con los siguientes instrumentos de medición para que lo vayan anexando a su carpeta, algunos ya los conocen de años anteriores, pero los volvemos a ver para refrescar la memoria.</w:t>
      </w:r>
    </w:p>
    <w:p w:rsidR="007A669F" w:rsidRPr="0099195C" w:rsidRDefault="007A669F">
      <w:pPr>
        <w:pStyle w:val="Textoindependiente"/>
        <w:spacing w:before="3"/>
        <w:rPr>
          <w:rFonts w:asciiTheme="minorHAnsi" w:hAnsiTheme="minorHAnsi" w:cstheme="minorHAnsi"/>
          <w:sz w:val="24"/>
          <w:szCs w:val="24"/>
        </w:rPr>
      </w:pPr>
    </w:p>
    <w:p w:rsidR="007A669F" w:rsidRPr="0099195C" w:rsidRDefault="0099195C">
      <w:pPr>
        <w:pStyle w:val="Ttulo1"/>
        <w:rPr>
          <w:rFonts w:asciiTheme="minorHAnsi" w:hAnsiTheme="minorHAnsi" w:cstheme="minorHAnsi"/>
          <w:sz w:val="32"/>
          <w:szCs w:val="32"/>
          <w:u w:val="none"/>
        </w:rPr>
      </w:pPr>
      <w:r w:rsidRPr="0099195C">
        <w:rPr>
          <w:rFonts w:asciiTheme="minorHAnsi" w:hAnsiTheme="minorHAnsi" w:cstheme="minorHAnsi"/>
          <w:sz w:val="32"/>
          <w:szCs w:val="32"/>
        </w:rPr>
        <w:t>Reglas graduadas</w:t>
      </w:r>
    </w:p>
    <w:p w:rsidR="007A669F" w:rsidRPr="0099195C" w:rsidRDefault="007A669F">
      <w:pPr>
        <w:pStyle w:val="Textoindependiente"/>
        <w:spacing w:before="3"/>
        <w:rPr>
          <w:rFonts w:asciiTheme="minorHAnsi" w:hAnsiTheme="minorHAnsi" w:cstheme="minorHAnsi"/>
          <w:b/>
          <w:sz w:val="24"/>
          <w:szCs w:val="24"/>
        </w:rPr>
      </w:pPr>
    </w:p>
    <w:p w:rsidR="007A669F" w:rsidRPr="0099195C" w:rsidRDefault="0099195C">
      <w:pPr>
        <w:pStyle w:val="Textoindependiente"/>
        <w:spacing w:before="56" w:line="276" w:lineRule="auto"/>
        <w:ind w:left="120"/>
        <w:rPr>
          <w:rFonts w:asciiTheme="minorHAnsi" w:hAnsiTheme="minorHAnsi" w:cstheme="minorHAnsi"/>
          <w:sz w:val="24"/>
          <w:szCs w:val="24"/>
        </w:rPr>
      </w:pPr>
      <w:r w:rsidRPr="0099195C">
        <w:rPr>
          <w:rFonts w:asciiTheme="minorHAnsi" w:hAnsiTheme="minorHAnsi" w:cstheme="minorHAnsi"/>
          <w:sz w:val="24"/>
          <w:szCs w:val="24"/>
        </w:rPr>
        <w:t>Son flejes o varillas de acero de distintas secciones rectangulares, graduadas generalmente en milímetros y en pulgadas.</w:t>
      </w:r>
    </w:p>
    <w:p w:rsidR="007A669F" w:rsidRPr="0099195C" w:rsidRDefault="007A669F">
      <w:pPr>
        <w:pStyle w:val="Textoindependiente"/>
        <w:spacing w:before="7"/>
        <w:rPr>
          <w:rFonts w:asciiTheme="minorHAnsi" w:hAnsiTheme="minorHAnsi" w:cstheme="minorHAnsi"/>
          <w:sz w:val="24"/>
          <w:szCs w:val="24"/>
        </w:rPr>
      </w:pPr>
    </w:p>
    <w:p w:rsidR="007A669F" w:rsidRPr="0099195C" w:rsidRDefault="0099195C">
      <w:pPr>
        <w:pStyle w:val="Textoindependiente"/>
        <w:ind w:left="120"/>
        <w:rPr>
          <w:rFonts w:asciiTheme="minorHAnsi" w:hAnsiTheme="minorHAnsi" w:cstheme="minorHAnsi"/>
          <w:sz w:val="24"/>
          <w:szCs w:val="24"/>
        </w:rPr>
      </w:pPr>
      <w:r w:rsidRPr="0099195C">
        <w:rPr>
          <w:rFonts w:asciiTheme="minorHAnsi" w:hAnsiTheme="minorHAnsi" w:cstheme="minorHAnsi"/>
          <w:sz w:val="24"/>
          <w:szCs w:val="24"/>
        </w:rPr>
        <w:t>Se usan para comprobar medidas con mayor precisión de las divisiones grabadas en ellas.</w:t>
      </w:r>
    </w:p>
    <w:p w:rsidR="007A669F" w:rsidRPr="0099195C" w:rsidRDefault="0099195C">
      <w:pPr>
        <w:pStyle w:val="Textoindependiente"/>
        <w:spacing w:before="1"/>
        <w:rPr>
          <w:rFonts w:asciiTheme="minorHAnsi" w:hAnsiTheme="minorHAnsi" w:cstheme="minorHAnsi"/>
          <w:sz w:val="24"/>
          <w:szCs w:val="24"/>
        </w:rPr>
      </w:pPr>
      <w:r w:rsidRPr="0099195C">
        <w:rPr>
          <w:rFonts w:asciiTheme="minorHAnsi" w:hAnsiTheme="minorHAnsi" w:cstheme="minorHAnsi"/>
          <w:noProof/>
          <w:sz w:val="24"/>
          <w:szCs w:val="24"/>
          <w:lang w:val="es-AR" w:eastAsia="es-AR"/>
        </w:rPr>
        <w:drawing>
          <wp:anchor distT="0" distB="0" distL="0" distR="0" simplePos="0" relativeHeight="251658240" behindDoc="0" locked="0" layoutInCell="1" allowOverlap="1" wp14:anchorId="532B833B" wp14:editId="475647F9">
            <wp:simplePos x="0" y="0"/>
            <wp:positionH relativeFrom="page">
              <wp:posOffset>3162300</wp:posOffset>
            </wp:positionH>
            <wp:positionV relativeFrom="paragraph">
              <wp:posOffset>150018</wp:posOffset>
            </wp:positionV>
            <wp:extent cx="1444283" cy="53644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44283" cy="536448"/>
                    </a:xfrm>
                    <a:prstGeom prst="rect">
                      <a:avLst/>
                    </a:prstGeom>
                  </pic:spPr>
                </pic:pic>
              </a:graphicData>
            </a:graphic>
          </wp:anchor>
        </w:drawing>
      </w:r>
    </w:p>
    <w:p w:rsidR="007A669F" w:rsidRPr="0099195C" w:rsidRDefault="007A669F">
      <w:pPr>
        <w:pStyle w:val="Textoindependiente"/>
        <w:spacing w:before="4"/>
        <w:rPr>
          <w:rFonts w:asciiTheme="minorHAnsi" w:hAnsiTheme="minorHAnsi" w:cstheme="minorHAnsi"/>
          <w:sz w:val="24"/>
          <w:szCs w:val="24"/>
        </w:rPr>
      </w:pPr>
    </w:p>
    <w:p w:rsidR="007A669F" w:rsidRPr="0099195C" w:rsidRDefault="0099195C">
      <w:pPr>
        <w:pStyle w:val="Ttulo1"/>
        <w:ind w:left="3724"/>
        <w:rPr>
          <w:rFonts w:asciiTheme="minorHAnsi" w:hAnsiTheme="minorHAnsi" w:cstheme="minorHAnsi"/>
          <w:sz w:val="36"/>
          <w:szCs w:val="36"/>
          <w:u w:val="none"/>
        </w:rPr>
      </w:pPr>
      <w:r w:rsidRPr="0099195C">
        <w:rPr>
          <w:rFonts w:asciiTheme="minorHAnsi" w:hAnsiTheme="minorHAnsi" w:cstheme="minorHAnsi"/>
          <w:sz w:val="36"/>
          <w:szCs w:val="36"/>
        </w:rPr>
        <w:t>Escuadras</w:t>
      </w:r>
    </w:p>
    <w:p w:rsidR="007A669F" w:rsidRPr="0099195C" w:rsidRDefault="007A669F">
      <w:pPr>
        <w:pStyle w:val="Textoindependiente"/>
        <w:spacing w:before="3"/>
        <w:rPr>
          <w:rFonts w:asciiTheme="minorHAnsi" w:hAnsiTheme="minorHAnsi" w:cstheme="minorHAnsi"/>
          <w:b/>
          <w:sz w:val="24"/>
          <w:szCs w:val="24"/>
        </w:rPr>
      </w:pPr>
    </w:p>
    <w:p w:rsidR="007A669F" w:rsidRPr="0099195C" w:rsidRDefault="0099195C">
      <w:pPr>
        <w:pStyle w:val="Textoindependiente"/>
        <w:spacing w:before="56" w:line="276" w:lineRule="auto"/>
        <w:ind w:left="120" w:right="175"/>
        <w:rPr>
          <w:rFonts w:asciiTheme="minorHAnsi" w:hAnsiTheme="minorHAnsi" w:cstheme="minorHAnsi"/>
          <w:sz w:val="24"/>
          <w:szCs w:val="24"/>
        </w:rPr>
      </w:pPr>
      <w:r w:rsidRPr="0099195C">
        <w:rPr>
          <w:rFonts w:asciiTheme="minorHAnsi" w:hAnsiTheme="minorHAnsi" w:cstheme="minorHAnsi"/>
          <w:sz w:val="24"/>
          <w:szCs w:val="24"/>
        </w:rPr>
        <w:t>Son instrumentos de comprobación</w:t>
      </w:r>
      <w:r w:rsidRPr="0099195C">
        <w:rPr>
          <w:rFonts w:asciiTheme="minorHAnsi" w:hAnsiTheme="minorHAnsi" w:cstheme="minorHAnsi"/>
          <w:sz w:val="24"/>
          <w:szCs w:val="24"/>
        </w:rPr>
        <w:t xml:space="preserve"> y comparación que tienen un ángulo fijo entre dos caras planas. Están construidas de acero, con su cara perfectamente escuadrada, aplanada y pulida a mano. Se lo utiliza para la comprobación de ángulos y comparaciones de superficies o caras  planas y para</w:t>
      </w:r>
      <w:r w:rsidRPr="0099195C">
        <w:rPr>
          <w:rFonts w:asciiTheme="minorHAnsi" w:hAnsiTheme="minorHAnsi" w:cstheme="minorHAnsi"/>
          <w:sz w:val="24"/>
          <w:szCs w:val="24"/>
        </w:rPr>
        <w:t xml:space="preserve"> el trazado en general. Tenemos dos tipos de escuadras, las escuadras fijas o comunes, y las escuadras móviles o falsas</w:t>
      </w:r>
      <w:r w:rsidRPr="0099195C">
        <w:rPr>
          <w:rFonts w:asciiTheme="minorHAnsi" w:hAnsiTheme="minorHAnsi" w:cstheme="minorHAnsi"/>
          <w:spacing w:val="-7"/>
          <w:sz w:val="24"/>
          <w:szCs w:val="24"/>
        </w:rPr>
        <w:t xml:space="preserve"> </w:t>
      </w:r>
      <w:r w:rsidRPr="0099195C">
        <w:rPr>
          <w:rFonts w:asciiTheme="minorHAnsi" w:hAnsiTheme="minorHAnsi" w:cstheme="minorHAnsi"/>
          <w:sz w:val="24"/>
          <w:szCs w:val="24"/>
        </w:rPr>
        <w:t>escuadras.</w:t>
      </w:r>
    </w:p>
    <w:p w:rsidR="007A669F" w:rsidRPr="0099195C" w:rsidRDefault="007A669F">
      <w:pPr>
        <w:pStyle w:val="Textoindependiente"/>
        <w:spacing w:before="6"/>
        <w:rPr>
          <w:rFonts w:asciiTheme="minorHAnsi" w:hAnsiTheme="minorHAnsi" w:cstheme="minorHAnsi"/>
          <w:sz w:val="24"/>
          <w:szCs w:val="24"/>
        </w:rPr>
      </w:pPr>
    </w:p>
    <w:p w:rsidR="007A669F" w:rsidRPr="0099195C" w:rsidRDefault="0099195C">
      <w:pPr>
        <w:pStyle w:val="Prrafodelista"/>
        <w:numPr>
          <w:ilvl w:val="0"/>
          <w:numId w:val="2"/>
        </w:numPr>
        <w:tabs>
          <w:tab w:val="left" w:pos="830"/>
          <w:tab w:val="left" w:pos="831"/>
        </w:tabs>
        <w:spacing w:line="276" w:lineRule="auto"/>
        <w:rPr>
          <w:rFonts w:asciiTheme="minorHAnsi" w:hAnsiTheme="minorHAnsi" w:cstheme="minorHAnsi"/>
          <w:sz w:val="24"/>
          <w:szCs w:val="24"/>
        </w:rPr>
      </w:pPr>
      <w:r w:rsidRPr="0099195C">
        <w:rPr>
          <w:rFonts w:asciiTheme="minorHAnsi" w:hAnsiTheme="minorHAnsi" w:cstheme="minorHAnsi"/>
          <w:sz w:val="24"/>
          <w:szCs w:val="24"/>
        </w:rPr>
        <w:t>Escuadras fijas o comunes, hay de diversos tipos y medidas,  las  más usadas en ajuste son:</w:t>
      </w:r>
      <w:r w:rsidRPr="0099195C">
        <w:rPr>
          <w:rFonts w:asciiTheme="minorHAnsi" w:hAnsiTheme="minorHAnsi" w:cstheme="minorHAnsi"/>
          <w:spacing w:val="-2"/>
          <w:sz w:val="24"/>
          <w:szCs w:val="24"/>
        </w:rPr>
        <w:t xml:space="preserve"> </w:t>
      </w:r>
      <w:r w:rsidRPr="0099195C">
        <w:rPr>
          <w:rFonts w:asciiTheme="minorHAnsi" w:hAnsiTheme="minorHAnsi" w:cstheme="minorHAnsi"/>
          <w:sz w:val="24"/>
          <w:szCs w:val="24"/>
        </w:rPr>
        <w:t>90º,</w:t>
      </w:r>
      <w:r w:rsidRPr="0099195C">
        <w:rPr>
          <w:rFonts w:asciiTheme="minorHAnsi" w:hAnsiTheme="minorHAnsi" w:cstheme="minorHAnsi"/>
          <w:spacing w:val="-2"/>
          <w:sz w:val="24"/>
          <w:szCs w:val="24"/>
        </w:rPr>
        <w:t xml:space="preserve"> </w:t>
      </w:r>
      <w:r w:rsidRPr="0099195C">
        <w:rPr>
          <w:rFonts w:asciiTheme="minorHAnsi" w:hAnsiTheme="minorHAnsi" w:cstheme="minorHAnsi"/>
          <w:sz w:val="24"/>
          <w:szCs w:val="24"/>
        </w:rPr>
        <w:t>120º,</w:t>
      </w:r>
      <w:r w:rsidRPr="0099195C">
        <w:rPr>
          <w:rFonts w:asciiTheme="minorHAnsi" w:hAnsiTheme="minorHAnsi" w:cstheme="minorHAnsi"/>
          <w:spacing w:val="-2"/>
          <w:sz w:val="24"/>
          <w:szCs w:val="24"/>
        </w:rPr>
        <w:t xml:space="preserve"> </w:t>
      </w:r>
      <w:r w:rsidRPr="0099195C">
        <w:rPr>
          <w:rFonts w:asciiTheme="minorHAnsi" w:hAnsiTheme="minorHAnsi" w:cstheme="minorHAnsi"/>
          <w:sz w:val="24"/>
          <w:szCs w:val="24"/>
        </w:rPr>
        <w:t>135º,</w:t>
      </w:r>
      <w:r w:rsidRPr="0099195C">
        <w:rPr>
          <w:rFonts w:asciiTheme="minorHAnsi" w:hAnsiTheme="minorHAnsi" w:cstheme="minorHAnsi"/>
          <w:spacing w:val="-1"/>
          <w:sz w:val="24"/>
          <w:szCs w:val="24"/>
        </w:rPr>
        <w:t xml:space="preserve"> </w:t>
      </w:r>
      <w:r w:rsidRPr="0099195C">
        <w:rPr>
          <w:rFonts w:asciiTheme="minorHAnsi" w:hAnsiTheme="minorHAnsi" w:cstheme="minorHAnsi"/>
          <w:sz w:val="24"/>
          <w:szCs w:val="24"/>
        </w:rPr>
        <w:t>60º</w:t>
      </w:r>
      <w:r w:rsidRPr="0099195C">
        <w:rPr>
          <w:rFonts w:asciiTheme="minorHAnsi" w:hAnsiTheme="minorHAnsi" w:cstheme="minorHAnsi"/>
          <w:spacing w:val="-1"/>
          <w:sz w:val="24"/>
          <w:szCs w:val="24"/>
        </w:rPr>
        <w:t xml:space="preserve"> </w:t>
      </w:r>
      <w:r w:rsidRPr="0099195C">
        <w:rPr>
          <w:rFonts w:asciiTheme="minorHAnsi" w:hAnsiTheme="minorHAnsi" w:cstheme="minorHAnsi"/>
          <w:sz w:val="24"/>
          <w:szCs w:val="24"/>
        </w:rPr>
        <w:t>y</w:t>
      </w:r>
      <w:r w:rsidRPr="0099195C">
        <w:rPr>
          <w:rFonts w:asciiTheme="minorHAnsi" w:hAnsiTheme="minorHAnsi" w:cstheme="minorHAnsi"/>
          <w:spacing w:val="-2"/>
          <w:sz w:val="24"/>
          <w:szCs w:val="24"/>
        </w:rPr>
        <w:t xml:space="preserve"> </w:t>
      </w:r>
      <w:r w:rsidRPr="0099195C">
        <w:rPr>
          <w:rFonts w:asciiTheme="minorHAnsi" w:hAnsiTheme="minorHAnsi" w:cstheme="minorHAnsi"/>
          <w:sz w:val="24"/>
          <w:szCs w:val="24"/>
        </w:rPr>
        <w:t>45º.</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Con</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estas</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escuadras</w:t>
      </w:r>
      <w:r w:rsidRPr="0099195C">
        <w:rPr>
          <w:rFonts w:asciiTheme="minorHAnsi" w:hAnsiTheme="minorHAnsi" w:cstheme="minorHAnsi"/>
          <w:spacing w:val="-4"/>
          <w:sz w:val="24"/>
          <w:szCs w:val="24"/>
        </w:rPr>
        <w:t xml:space="preserve"> </w:t>
      </w:r>
      <w:r w:rsidRPr="0099195C">
        <w:rPr>
          <w:rFonts w:asciiTheme="minorHAnsi" w:hAnsiTheme="minorHAnsi" w:cstheme="minorHAnsi"/>
          <w:sz w:val="24"/>
          <w:szCs w:val="24"/>
        </w:rPr>
        <w:t>podemos</w:t>
      </w:r>
      <w:r w:rsidRPr="0099195C">
        <w:rPr>
          <w:rFonts w:asciiTheme="minorHAnsi" w:hAnsiTheme="minorHAnsi" w:cstheme="minorHAnsi"/>
          <w:spacing w:val="-4"/>
          <w:sz w:val="24"/>
          <w:szCs w:val="24"/>
        </w:rPr>
        <w:t xml:space="preserve"> </w:t>
      </w:r>
      <w:r w:rsidRPr="0099195C">
        <w:rPr>
          <w:rFonts w:asciiTheme="minorHAnsi" w:hAnsiTheme="minorHAnsi" w:cstheme="minorHAnsi"/>
          <w:sz w:val="24"/>
          <w:szCs w:val="24"/>
        </w:rPr>
        <w:t>comparar</w:t>
      </w:r>
      <w:r w:rsidRPr="0099195C">
        <w:rPr>
          <w:rFonts w:asciiTheme="minorHAnsi" w:hAnsiTheme="minorHAnsi" w:cstheme="minorHAnsi"/>
          <w:spacing w:val="-5"/>
          <w:sz w:val="24"/>
          <w:szCs w:val="24"/>
        </w:rPr>
        <w:t xml:space="preserve"> </w:t>
      </w:r>
      <w:r w:rsidRPr="0099195C">
        <w:rPr>
          <w:rFonts w:asciiTheme="minorHAnsi" w:hAnsiTheme="minorHAnsi" w:cstheme="minorHAnsi"/>
          <w:sz w:val="24"/>
          <w:szCs w:val="24"/>
        </w:rPr>
        <w:t>o</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comprobar</w:t>
      </w:r>
      <w:r w:rsidRPr="0099195C">
        <w:rPr>
          <w:rFonts w:asciiTheme="minorHAnsi" w:hAnsiTheme="minorHAnsi" w:cstheme="minorHAnsi"/>
          <w:spacing w:val="-4"/>
          <w:sz w:val="24"/>
          <w:szCs w:val="24"/>
        </w:rPr>
        <w:t xml:space="preserve"> </w:t>
      </w:r>
      <w:r w:rsidRPr="0099195C">
        <w:rPr>
          <w:rFonts w:asciiTheme="minorHAnsi" w:hAnsiTheme="minorHAnsi" w:cstheme="minorHAnsi"/>
          <w:sz w:val="24"/>
          <w:szCs w:val="24"/>
        </w:rPr>
        <w:t>solo un ángulo</w:t>
      </w:r>
      <w:r w:rsidRPr="0099195C">
        <w:rPr>
          <w:rFonts w:asciiTheme="minorHAnsi" w:hAnsiTheme="minorHAnsi" w:cstheme="minorHAnsi"/>
          <w:spacing w:val="-4"/>
          <w:sz w:val="24"/>
          <w:szCs w:val="24"/>
        </w:rPr>
        <w:t xml:space="preserve"> </w:t>
      </w:r>
      <w:r w:rsidRPr="0099195C">
        <w:rPr>
          <w:rFonts w:asciiTheme="minorHAnsi" w:hAnsiTheme="minorHAnsi" w:cstheme="minorHAnsi"/>
          <w:sz w:val="24"/>
          <w:szCs w:val="24"/>
        </w:rPr>
        <w:t>fijo.</w:t>
      </w:r>
    </w:p>
    <w:p w:rsidR="007A669F" w:rsidRPr="0099195C" w:rsidRDefault="007A669F">
      <w:pPr>
        <w:pStyle w:val="Textoindependiente"/>
        <w:spacing w:before="3"/>
        <w:rPr>
          <w:rFonts w:asciiTheme="minorHAnsi" w:hAnsiTheme="minorHAnsi" w:cstheme="minorHAnsi"/>
          <w:sz w:val="24"/>
          <w:szCs w:val="24"/>
        </w:rPr>
      </w:pPr>
    </w:p>
    <w:p w:rsidR="007A669F" w:rsidRPr="0099195C" w:rsidRDefault="0099195C">
      <w:pPr>
        <w:pStyle w:val="Textoindependiente"/>
        <w:spacing w:line="276" w:lineRule="auto"/>
        <w:ind w:left="831"/>
        <w:rPr>
          <w:rFonts w:asciiTheme="minorHAnsi" w:hAnsiTheme="minorHAnsi" w:cstheme="minorHAnsi"/>
          <w:sz w:val="24"/>
          <w:szCs w:val="24"/>
        </w:rPr>
      </w:pPr>
      <w:r w:rsidRPr="0099195C">
        <w:rPr>
          <w:rFonts w:asciiTheme="minorHAnsi" w:hAnsiTheme="minorHAnsi" w:cstheme="minorHAnsi"/>
          <w:sz w:val="24"/>
          <w:szCs w:val="24"/>
        </w:rPr>
        <w:lastRenderedPageBreak/>
        <w:t>Viene de dos tipos, lisas o comunes y con solapas o sombrero. Esta última de diferencia de las demás por llevar una platina superpuesta en el brazo corto, lo que permite un mejor apoyo en l</w:t>
      </w:r>
      <w:r w:rsidRPr="0099195C">
        <w:rPr>
          <w:rFonts w:asciiTheme="minorHAnsi" w:hAnsiTheme="minorHAnsi" w:cstheme="minorHAnsi"/>
          <w:sz w:val="24"/>
          <w:szCs w:val="24"/>
        </w:rPr>
        <w:t>a cara plana del trabajo que vamos a comparar, realizando un mejor control, como así también nos facilita el trazado mecánico.</w:t>
      </w:r>
    </w:p>
    <w:p w:rsidR="007A669F" w:rsidRPr="0099195C" w:rsidRDefault="007A669F">
      <w:pPr>
        <w:pStyle w:val="Textoindependiente"/>
        <w:spacing w:before="5"/>
        <w:rPr>
          <w:rFonts w:asciiTheme="minorHAnsi" w:hAnsiTheme="minorHAnsi" w:cstheme="minorHAnsi"/>
          <w:sz w:val="24"/>
          <w:szCs w:val="24"/>
        </w:rPr>
      </w:pPr>
    </w:p>
    <w:p w:rsidR="007A669F" w:rsidRPr="0099195C" w:rsidRDefault="0099195C">
      <w:pPr>
        <w:pStyle w:val="Prrafodelista"/>
        <w:numPr>
          <w:ilvl w:val="0"/>
          <w:numId w:val="2"/>
        </w:numPr>
        <w:tabs>
          <w:tab w:val="left" w:pos="830"/>
          <w:tab w:val="left" w:pos="831"/>
        </w:tabs>
        <w:spacing w:line="276" w:lineRule="auto"/>
        <w:ind w:right="165" w:hanging="711"/>
        <w:rPr>
          <w:rFonts w:asciiTheme="minorHAnsi" w:hAnsiTheme="minorHAnsi" w:cstheme="minorHAnsi"/>
          <w:sz w:val="24"/>
          <w:szCs w:val="24"/>
        </w:rPr>
      </w:pPr>
      <w:r w:rsidRPr="0099195C">
        <w:rPr>
          <w:rFonts w:asciiTheme="minorHAnsi" w:hAnsiTheme="minorHAnsi" w:cstheme="minorHAnsi"/>
          <w:sz w:val="24"/>
          <w:szCs w:val="24"/>
        </w:rPr>
        <w:t>Escuadras móviles o falsas escuadras: están construidas por dos brazos de acero perfectamente aplanado, escuadrado y pulido a ma</w:t>
      </w:r>
      <w:r w:rsidRPr="0099195C">
        <w:rPr>
          <w:rFonts w:asciiTheme="minorHAnsi" w:hAnsiTheme="minorHAnsi" w:cstheme="minorHAnsi"/>
          <w:sz w:val="24"/>
          <w:szCs w:val="24"/>
        </w:rPr>
        <w:t>no. Estos brazos están unidos y articulados en un extremo por un remache o tornillo, que nos permite fijar el brazo de la escuadra en cualquier ángulo de abertura. Se utilizan para verificación de ángulos de que no se pueden hacer con la escuadra fija, par</w:t>
      </w:r>
      <w:r w:rsidRPr="0099195C">
        <w:rPr>
          <w:rFonts w:asciiTheme="minorHAnsi" w:hAnsiTheme="minorHAnsi" w:cstheme="minorHAnsi"/>
          <w:sz w:val="24"/>
          <w:szCs w:val="24"/>
        </w:rPr>
        <w:t>a el trazado de un ángulo dado a una pieza en construcción y para el trazado en</w:t>
      </w:r>
      <w:r w:rsidRPr="0099195C">
        <w:rPr>
          <w:rFonts w:asciiTheme="minorHAnsi" w:hAnsiTheme="minorHAnsi" w:cstheme="minorHAnsi"/>
          <w:spacing w:val="-6"/>
          <w:sz w:val="24"/>
          <w:szCs w:val="24"/>
        </w:rPr>
        <w:t xml:space="preserve"> </w:t>
      </w:r>
      <w:r w:rsidRPr="0099195C">
        <w:rPr>
          <w:rFonts w:asciiTheme="minorHAnsi" w:hAnsiTheme="minorHAnsi" w:cstheme="minorHAnsi"/>
          <w:sz w:val="24"/>
          <w:szCs w:val="24"/>
        </w:rPr>
        <w:t>general.</w:t>
      </w:r>
    </w:p>
    <w:p w:rsidR="007A669F" w:rsidRPr="0099195C" w:rsidRDefault="0099195C">
      <w:pPr>
        <w:pStyle w:val="Textoindependiente"/>
        <w:ind w:left="830"/>
        <w:rPr>
          <w:rFonts w:asciiTheme="minorHAnsi" w:hAnsiTheme="minorHAnsi" w:cstheme="minorHAnsi"/>
          <w:sz w:val="24"/>
          <w:szCs w:val="24"/>
        </w:rPr>
      </w:pPr>
      <w:r w:rsidRPr="0099195C">
        <w:rPr>
          <w:rFonts w:asciiTheme="minorHAnsi" w:hAnsiTheme="minorHAnsi" w:cstheme="minorHAnsi"/>
          <w:noProof/>
          <w:sz w:val="24"/>
          <w:szCs w:val="24"/>
          <w:lang w:val="es-AR" w:eastAsia="es-AR"/>
        </w:rPr>
        <w:drawing>
          <wp:inline distT="0" distB="0" distL="0" distR="0" wp14:anchorId="5413F79E" wp14:editId="1D0F5246">
            <wp:extent cx="3631375" cy="119700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631375" cy="1197006"/>
                    </a:xfrm>
                    <a:prstGeom prst="rect">
                      <a:avLst/>
                    </a:prstGeom>
                  </pic:spPr>
                </pic:pic>
              </a:graphicData>
            </a:graphic>
          </wp:inline>
        </w:drawing>
      </w:r>
    </w:p>
    <w:p w:rsidR="007A669F" w:rsidRPr="0099195C" w:rsidRDefault="007A669F">
      <w:pPr>
        <w:rPr>
          <w:rFonts w:asciiTheme="minorHAnsi" w:hAnsiTheme="minorHAnsi" w:cstheme="minorHAnsi"/>
          <w:sz w:val="24"/>
          <w:szCs w:val="24"/>
        </w:rPr>
        <w:sectPr w:rsidR="007A669F" w:rsidRPr="0099195C">
          <w:type w:val="continuous"/>
          <w:pgSz w:w="12240" w:h="15840"/>
          <w:pgMar w:top="1380" w:right="1620" w:bottom="280" w:left="1580" w:header="720" w:footer="720" w:gutter="0"/>
          <w:cols w:space="720"/>
        </w:sectPr>
      </w:pPr>
    </w:p>
    <w:p w:rsidR="007A669F" w:rsidRPr="0099195C" w:rsidRDefault="0099195C">
      <w:pPr>
        <w:pStyle w:val="Ttulo1"/>
        <w:spacing w:before="36"/>
        <w:ind w:left="4077" w:right="0"/>
        <w:jc w:val="left"/>
        <w:rPr>
          <w:rFonts w:asciiTheme="minorHAnsi" w:hAnsiTheme="minorHAnsi" w:cstheme="minorHAnsi"/>
          <w:sz w:val="36"/>
          <w:szCs w:val="36"/>
          <w:u w:val="none"/>
        </w:rPr>
      </w:pPr>
      <w:r w:rsidRPr="0099195C">
        <w:rPr>
          <w:rFonts w:asciiTheme="minorHAnsi" w:hAnsiTheme="minorHAnsi" w:cstheme="minorHAnsi"/>
          <w:sz w:val="36"/>
          <w:szCs w:val="36"/>
        </w:rPr>
        <w:lastRenderedPageBreak/>
        <w:t>Compases</w:t>
      </w:r>
    </w:p>
    <w:p w:rsidR="007A669F" w:rsidRPr="0099195C" w:rsidRDefault="0099195C">
      <w:pPr>
        <w:pStyle w:val="Textoindependiente"/>
        <w:spacing w:before="41"/>
        <w:ind w:left="120"/>
        <w:rPr>
          <w:rFonts w:asciiTheme="minorHAnsi" w:hAnsiTheme="minorHAnsi" w:cstheme="minorHAnsi"/>
          <w:sz w:val="24"/>
          <w:szCs w:val="24"/>
        </w:rPr>
      </w:pPr>
      <w:r w:rsidRPr="0099195C">
        <w:rPr>
          <w:rFonts w:asciiTheme="minorHAnsi" w:hAnsiTheme="minorHAnsi" w:cstheme="minorHAnsi"/>
          <w:sz w:val="24"/>
          <w:szCs w:val="24"/>
        </w:rPr>
        <w:t>Son instrumentos de medición de variados usos y diversas formas.</w:t>
      </w:r>
    </w:p>
    <w:p w:rsidR="007A669F" w:rsidRPr="0099195C" w:rsidRDefault="0099195C">
      <w:pPr>
        <w:pStyle w:val="Textoindependiente"/>
        <w:spacing w:before="42" w:line="278" w:lineRule="auto"/>
        <w:ind w:left="120" w:right="175"/>
        <w:rPr>
          <w:rFonts w:asciiTheme="minorHAnsi" w:hAnsiTheme="minorHAnsi" w:cstheme="minorHAnsi"/>
          <w:sz w:val="24"/>
          <w:szCs w:val="24"/>
        </w:rPr>
      </w:pPr>
      <w:r w:rsidRPr="0099195C">
        <w:rPr>
          <w:rFonts w:asciiTheme="minorHAnsi" w:hAnsiTheme="minorHAnsi" w:cstheme="minorHAnsi"/>
          <w:sz w:val="24"/>
          <w:szCs w:val="24"/>
        </w:rPr>
        <w:t>Como elementos de comprobación se usan principalmente el compás de espesor y el de interior. Se usan especialmente para comprobar paralelismos.</w:t>
      </w:r>
    </w:p>
    <w:p w:rsidR="007A669F" w:rsidRPr="0099195C" w:rsidRDefault="007A669F">
      <w:pPr>
        <w:pStyle w:val="Textoindependiente"/>
        <w:spacing w:before="9"/>
        <w:rPr>
          <w:rFonts w:asciiTheme="minorHAnsi" w:hAnsiTheme="minorHAnsi" w:cstheme="minorHAnsi"/>
          <w:sz w:val="24"/>
          <w:szCs w:val="24"/>
        </w:rPr>
      </w:pPr>
    </w:p>
    <w:p w:rsidR="007A669F" w:rsidRPr="0099195C" w:rsidRDefault="0099195C">
      <w:pPr>
        <w:pStyle w:val="Prrafodelista"/>
        <w:numPr>
          <w:ilvl w:val="0"/>
          <w:numId w:val="1"/>
        </w:numPr>
        <w:tabs>
          <w:tab w:val="left" w:pos="261"/>
        </w:tabs>
        <w:spacing w:line="276" w:lineRule="auto"/>
        <w:ind w:right="406" w:firstLine="0"/>
        <w:jc w:val="both"/>
        <w:rPr>
          <w:rFonts w:asciiTheme="minorHAnsi" w:hAnsiTheme="minorHAnsi" w:cstheme="minorHAnsi"/>
          <w:sz w:val="24"/>
          <w:szCs w:val="24"/>
        </w:rPr>
      </w:pPr>
      <w:r w:rsidRPr="0099195C">
        <w:rPr>
          <w:rFonts w:asciiTheme="minorHAnsi" w:hAnsiTheme="minorHAnsi" w:cstheme="minorHAnsi"/>
          <w:sz w:val="24"/>
          <w:szCs w:val="24"/>
        </w:rPr>
        <w:t>compás</w:t>
      </w:r>
      <w:r w:rsidRPr="0099195C">
        <w:rPr>
          <w:rFonts w:asciiTheme="minorHAnsi" w:hAnsiTheme="minorHAnsi" w:cstheme="minorHAnsi"/>
          <w:spacing w:val="-4"/>
          <w:sz w:val="24"/>
          <w:szCs w:val="24"/>
        </w:rPr>
        <w:t xml:space="preserve"> </w:t>
      </w:r>
      <w:r w:rsidRPr="0099195C">
        <w:rPr>
          <w:rFonts w:asciiTheme="minorHAnsi" w:hAnsiTheme="minorHAnsi" w:cstheme="minorHAnsi"/>
          <w:sz w:val="24"/>
          <w:szCs w:val="24"/>
        </w:rPr>
        <w:t>de</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espesor,</w:t>
      </w:r>
      <w:r w:rsidRPr="0099195C">
        <w:rPr>
          <w:rFonts w:asciiTheme="minorHAnsi" w:hAnsiTheme="minorHAnsi" w:cstheme="minorHAnsi"/>
          <w:spacing w:val="-2"/>
          <w:sz w:val="24"/>
          <w:szCs w:val="24"/>
        </w:rPr>
        <w:t xml:space="preserve"> </w:t>
      </w:r>
      <w:r w:rsidRPr="0099195C">
        <w:rPr>
          <w:rFonts w:asciiTheme="minorHAnsi" w:hAnsiTheme="minorHAnsi" w:cstheme="minorHAnsi"/>
          <w:sz w:val="24"/>
          <w:szCs w:val="24"/>
        </w:rPr>
        <w:t>es</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el</w:t>
      </w:r>
      <w:r w:rsidRPr="0099195C">
        <w:rPr>
          <w:rFonts w:asciiTheme="minorHAnsi" w:hAnsiTheme="minorHAnsi" w:cstheme="minorHAnsi"/>
          <w:spacing w:val="-2"/>
          <w:sz w:val="24"/>
          <w:szCs w:val="24"/>
        </w:rPr>
        <w:t xml:space="preserve"> </w:t>
      </w:r>
      <w:r w:rsidRPr="0099195C">
        <w:rPr>
          <w:rFonts w:asciiTheme="minorHAnsi" w:hAnsiTheme="minorHAnsi" w:cstheme="minorHAnsi"/>
          <w:sz w:val="24"/>
          <w:szCs w:val="24"/>
        </w:rPr>
        <w:t>instrumento</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más</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apto</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para</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comprobar</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superficies</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paralelas.</w:t>
      </w:r>
      <w:r w:rsidRPr="0099195C">
        <w:rPr>
          <w:rFonts w:asciiTheme="minorHAnsi" w:hAnsiTheme="minorHAnsi" w:cstheme="minorHAnsi"/>
          <w:spacing w:val="-3"/>
          <w:sz w:val="24"/>
          <w:szCs w:val="24"/>
        </w:rPr>
        <w:t xml:space="preserve"> </w:t>
      </w:r>
      <w:r w:rsidRPr="0099195C">
        <w:rPr>
          <w:rFonts w:asciiTheme="minorHAnsi" w:hAnsiTheme="minorHAnsi" w:cstheme="minorHAnsi"/>
          <w:sz w:val="24"/>
          <w:szCs w:val="24"/>
        </w:rPr>
        <w:t>En</w:t>
      </w:r>
      <w:r w:rsidRPr="0099195C">
        <w:rPr>
          <w:rFonts w:asciiTheme="minorHAnsi" w:hAnsiTheme="minorHAnsi" w:cstheme="minorHAnsi"/>
          <w:spacing w:val="-2"/>
          <w:sz w:val="24"/>
          <w:szCs w:val="24"/>
        </w:rPr>
        <w:t xml:space="preserve"> </w:t>
      </w:r>
      <w:r w:rsidRPr="0099195C">
        <w:rPr>
          <w:rFonts w:asciiTheme="minorHAnsi" w:hAnsiTheme="minorHAnsi" w:cstheme="minorHAnsi"/>
          <w:sz w:val="24"/>
          <w:szCs w:val="24"/>
        </w:rPr>
        <w:t>este caso, el mecánico d</w:t>
      </w:r>
      <w:r w:rsidRPr="0099195C">
        <w:rPr>
          <w:rFonts w:asciiTheme="minorHAnsi" w:hAnsiTheme="minorHAnsi" w:cstheme="minorHAnsi"/>
          <w:sz w:val="24"/>
          <w:szCs w:val="24"/>
        </w:rPr>
        <w:t>ebe usarlo con gran sensibilidad y delicadeza, y acostumbrarse a sentir el tacto por la presión de las</w:t>
      </w:r>
      <w:r w:rsidRPr="0099195C">
        <w:rPr>
          <w:rFonts w:asciiTheme="minorHAnsi" w:hAnsiTheme="minorHAnsi" w:cstheme="minorHAnsi"/>
          <w:spacing w:val="-8"/>
          <w:sz w:val="24"/>
          <w:szCs w:val="24"/>
        </w:rPr>
        <w:t xml:space="preserve"> </w:t>
      </w:r>
      <w:r w:rsidRPr="0099195C">
        <w:rPr>
          <w:rFonts w:asciiTheme="minorHAnsi" w:hAnsiTheme="minorHAnsi" w:cstheme="minorHAnsi"/>
          <w:sz w:val="24"/>
          <w:szCs w:val="24"/>
        </w:rPr>
        <w:t>puntas.</w:t>
      </w:r>
    </w:p>
    <w:p w:rsidR="007A669F" w:rsidRPr="0099195C" w:rsidRDefault="007A669F">
      <w:pPr>
        <w:pStyle w:val="Textoindependiente"/>
        <w:spacing w:before="4"/>
        <w:rPr>
          <w:rFonts w:asciiTheme="minorHAnsi" w:hAnsiTheme="minorHAnsi" w:cstheme="minorHAnsi"/>
          <w:sz w:val="24"/>
          <w:szCs w:val="24"/>
        </w:rPr>
      </w:pPr>
    </w:p>
    <w:p w:rsidR="007A669F" w:rsidRPr="0099195C" w:rsidRDefault="0099195C">
      <w:pPr>
        <w:pStyle w:val="Prrafodelista"/>
        <w:numPr>
          <w:ilvl w:val="0"/>
          <w:numId w:val="1"/>
        </w:numPr>
        <w:tabs>
          <w:tab w:val="left" w:pos="261"/>
        </w:tabs>
        <w:spacing w:line="276" w:lineRule="auto"/>
        <w:ind w:right="294" w:firstLine="0"/>
        <w:rPr>
          <w:rFonts w:asciiTheme="minorHAnsi" w:hAnsiTheme="minorHAnsi" w:cstheme="minorHAnsi"/>
          <w:sz w:val="24"/>
          <w:szCs w:val="24"/>
        </w:rPr>
      </w:pPr>
      <w:r w:rsidRPr="0099195C">
        <w:rPr>
          <w:rFonts w:asciiTheme="minorHAnsi" w:hAnsiTheme="minorHAnsi" w:cstheme="minorHAnsi"/>
          <w:sz w:val="24"/>
          <w:szCs w:val="24"/>
        </w:rPr>
        <w:t>Compás de interior, se usa para comprobar medidas internas, y el paralelismo de las caras     de los huecos. Pueden tener un resorte y un tornillo micrométrico con tuerca cortada, que permite el desplazamiento instantáneo, y aun cuando resultan más exactos</w:t>
      </w:r>
      <w:r w:rsidRPr="0099195C">
        <w:rPr>
          <w:rFonts w:asciiTheme="minorHAnsi" w:hAnsiTheme="minorHAnsi" w:cstheme="minorHAnsi"/>
          <w:sz w:val="24"/>
          <w:szCs w:val="24"/>
        </w:rPr>
        <w:t>, tienen menor radio de</w:t>
      </w:r>
      <w:r w:rsidRPr="0099195C">
        <w:rPr>
          <w:rFonts w:asciiTheme="minorHAnsi" w:hAnsiTheme="minorHAnsi" w:cstheme="minorHAnsi"/>
          <w:spacing w:val="-1"/>
          <w:sz w:val="24"/>
          <w:szCs w:val="24"/>
        </w:rPr>
        <w:t xml:space="preserve"> </w:t>
      </w:r>
      <w:r w:rsidRPr="0099195C">
        <w:rPr>
          <w:rFonts w:asciiTheme="minorHAnsi" w:hAnsiTheme="minorHAnsi" w:cstheme="minorHAnsi"/>
          <w:sz w:val="24"/>
          <w:szCs w:val="24"/>
        </w:rPr>
        <w:t>acción.</w:t>
      </w:r>
    </w:p>
    <w:p w:rsidR="007A669F" w:rsidRPr="0099195C" w:rsidRDefault="0099195C">
      <w:pPr>
        <w:pStyle w:val="Textoindependiente"/>
        <w:spacing w:before="1"/>
        <w:rPr>
          <w:rFonts w:asciiTheme="minorHAnsi" w:hAnsiTheme="minorHAnsi" w:cstheme="minorHAnsi"/>
          <w:sz w:val="24"/>
          <w:szCs w:val="24"/>
        </w:rPr>
      </w:pPr>
      <w:r w:rsidRPr="0099195C">
        <w:rPr>
          <w:rFonts w:asciiTheme="minorHAnsi" w:hAnsiTheme="minorHAnsi" w:cstheme="minorHAnsi"/>
          <w:noProof/>
          <w:sz w:val="24"/>
          <w:szCs w:val="24"/>
          <w:lang w:val="es-AR" w:eastAsia="es-AR"/>
        </w:rPr>
        <w:drawing>
          <wp:anchor distT="0" distB="0" distL="0" distR="0" simplePos="0" relativeHeight="251659264" behindDoc="0" locked="0" layoutInCell="1" allowOverlap="1" wp14:anchorId="6FD41427" wp14:editId="36161C5F">
            <wp:simplePos x="0" y="0"/>
            <wp:positionH relativeFrom="page">
              <wp:posOffset>1080135</wp:posOffset>
            </wp:positionH>
            <wp:positionV relativeFrom="paragraph">
              <wp:posOffset>195982</wp:posOffset>
            </wp:positionV>
            <wp:extent cx="4748167" cy="230466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748167" cy="2304668"/>
                    </a:xfrm>
                    <a:prstGeom prst="rect">
                      <a:avLst/>
                    </a:prstGeom>
                  </pic:spPr>
                </pic:pic>
              </a:graphicData>
            </a:graphic>
          </wp:anchor>
        </w:drawing>
      </w:r>
    </w:p>
    <w:sectPr w:rsidR="007A669F" w:rsidRPr="0099195C">
      <w:pgSz w:w="12240" w:h="15840"/>
      <w:pgMar w:top="1380" w:right="16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E64F5"/>
    <w:multiLevelType w:val="hybridMultilevel"/>
    <w:tmpl w:val="8CC03860"/>
    <w:lvl w:ilvl="0" w:tplc="253CF2C4">
      <w:start w:val="1"/>
      <w:numFmt w:val="decimal"/>
      <w:lvlText w:val="%1)"/>
      <w:lvlJc w:val="left"/>
      <w:pPr>
        <w:ind w:left="831" w:hanging="721"/>
        <w:jc w:val="left"/>
      </w:pPr>
      <w:rPr>
        <w:rFonts w:ascii="Carlito" w:eastAsia="Carlito" w:hAnsi="Carlito" w:cs="Carlito" w:hint="default"/>
        <w:spacing w:val="-3"/>
        <w:w w:val="100"/>
        <w:sz w:val="22"/>
        <w:szCs w:val="22"/>
        <w:lang w:val="es-ES" w:eastAsia="en-US" w:bidi="ar-SA"/>
      </w:rPr>
    </w:lvl>
    <w:lvl w:ilvl="1" w:tplc="F6782448">
      <w:numFmt w:val="bullet"/>
      <w:lvlText w:val="•"/>
      <w:lvlJc w:val="left"/>
      <w:pPr>
        <w:ind w:left="1660" w:hanging="721"/>
      </w:pPr>
      <w:rPr>
        <w:rFonts w:hint="default"/>
        <w:lang w:val="es-ES" w:eastAsia="en-US" w:bidi="ar-SA"/>
      </w:rPr>
    </w:lvl>
    <w:lvl w:ilvl="2" w:tplc="2A741FF8">
      <w:numFmt w:val="bullet"/>
      <w:lvlText w:val="•"/>
      <w:lvlJc w:val="left"/>
      <w:pPr>
        <w:ind w:left="2480" w:hanging="721"/>
      </w:pPr>
      <w:rPr>
        <w:rFonts w:hint="default"/>
        <w:lang w:val="es-ES" w:eastAsia="en-US" w:bidi="ar-SA"/>
      </w:rPr>
    </w:lvl>
    <w:lvl w:ilvl="3" w:tplc="C8E8E5FC">
      <w:numFmt w:val="bullet"/>
      <w:lvlText w:val="•"/>
      <w:lvlJc w:val="left"/>
      <w:pPr>
        <w:ind w:left="3300" w:hanging="721"/>
      </w:pPr>
      <w:rPr>
        <w:rFonts w:hint="default"/>
        <w:lang w:val="es-ES" w:eastAsia="en-US" w:bidi="ar-SA"/>
      </w:rPr>
    </w:lvl>
    <w:lvl w:ilvl="4" w:tplc="9ADA40B6">
      <w:numFmt w:val="bullet"/>
      <w:lvlText w:val="•"/>
      <w:lvlJc w:val="left"/>
      <w:pPr>
        <w:ind w:left="4120" w:hanging="721"/>
      </w:pPr>
      <w:rPr>
        <w:rFonts w:hint="default"/>
        <w:lang w:val="es-ES" w:eastAsia="en-US" w:bidi="ar-SA"/>
      </w:rPr>
    </w:lvl>
    <w:lvl w:ilvl="5" w:tplc="01CE96FE">
      <w:numFmt w:val="bullet"/>
      <w:lvlText w:val="•"/>
      <w:lvlJc w:val="left"/>
      <w:pPr>
        <w:ind w:left="4940" w:hanging="721"/>
      </w:pPr>
      <w:rPr>
        <w:rFonts w:hint="default"/>
        <w:lang w:val="es-ES" w:eastAsia="en-US" w:bidi="ar-SA"/>
      </w:rPr>
    </w:lvl>
    <w:lvl w:ilvl="6" w:tplc="0E54F9E4">
      <w:numFmt w:val="bullet"/>
      <w:lvlText w:val="•"/>
      <w:lvlJc w:val="left"/>
      <w:pPr>
        <w:ind w:left="5760" w:hanging="721"/>
      </w:pPr>
      <w:rPr>
        <w:rFonts w:hint="default"/>
        <w:lang w:val="es-ES" w:eastAsia="en-US" w:bidi="ar-SA"/>
      </w:rPr>
    </w:lvl>
    <w:lvl w:ilvl="7" w:tplc="34DA1AA4">
      <w:numFmt w:val="bullet"/>
      <w:lvlText w:val="•"/>
      <w:lvlJc w:val="left"/>
      <w:pPr>
        <w:ind w:left="6580" w:hanging="721"/>
      </w:pPr>
      <w:rPr>
        <w:rFonts w:hint="default"/>
        <w:lang w:val="es-ES" w:eastAsia="en-US" w:bidi="ar-SA"/>
      </w:rPr>
    </w:lvl>
    <w:lvl w:ilvl="8" w:tplc="568A8108">
      <w:numFmt w:val="bullet"/>
      <w:lvlText w:val="•"/>
      <w:lvlJc w:val="left"/>
      <w:pPr>
        <w:ind w:left="7400" w:hanging="721"/>
      </w:pPr>
      <w:rPr>
        <w:rFonts w:hint="default"/>
        <w:lang w:val="es-ES" w:eastAsia="en-US" w:bidi="ar-SA"/>
      </w:rPr>
    </w:lvl>
  </w:abstractNum>
  <w:abstractNum w:abstractNumId="1">
    <w:nsid w:val="75D70A74"/>
    <w:multiLevelType w:val="hybridMultilevel"/>
    <w:tmpl w:val="8A6E42B4"/>
    <w:lvl w:ilvl="0" w:tplc="3F647172">
      <w:numFmt w:val="bullet"/>
      <w:lvlText w:val="-"/>
      <w:lvlJc w:val="left"/>
      <w:pPr>
        <w:ind w:left="120" w:hanging="141"/>
      </w:pPr>
      <w:rPr>
        <w:rFonts w:ascii="Carlito" w:eastAsia="Carlito" w:hAnsi="Carlito" w:cs="Carlito" w:hint="default"/>
        <w:w w:val="100"/>
        <w:sz w:val="22"/>
        <w:szCs w:val="22"/>
        <w:lang w:val="es-ES" w:eastAsia="en-US" w:bidi="ar-SA"/>
      </w:rPr>
    </w:lvl>
    <w:lvl w:ilvl="1" w:tplc="BE647F42">
      <w:numFmt w:val="bullet"/>
      <w:lvlText w:val="•"/>
      <w:lvlJc w:val="left"/>
      <w:pPr>
        <w:ind w:left="1012" w:hanging="141"/>
      </w:pPr>
      <w:rPr>
        <w:rFonts w:hint="default"/>
        <w:lang w:val="es-ES" w:eastAsia="en-US" w:bidi="ar-SA"/>
      </w:rPr>
    </w:lvl>
    <w:lvl w:ilvl="2" w:tplc="668C866A">
      <w:numFmt w:val="bullet"/>
      <w:lvlText w:val="•"/>
      <w:lvlJc w:val="left"/>
      <w:pPr>
        <w:ind w:left="1904" w:hanging="141"/>
      </w:pPr>
      <w:rPr>
        <w:rFonts w:hint="default"/>
        <w:lang w:val="es-ES" w:eastAsia="en-US" w:bidi="ar-SA"/>
      </w:rPr>
    </w:lvl>
    <w:lvl w:ilvl="3" w:tplc="FA2E5642">
      <w:numFmt w:val="bullet"/>
      <w:lvlText w:val="•"/>
      <w:lvlJc w:val="left"/>
      <w:pPr>
        <w:ind w:left="2796" w:hanging="141"/>
      </w:pPr>
      <w:rPr>
        <w:rFonts w:hint="default"/>
        <w:lang w:val="es-ES" w:eastAsia="en-US" w:bidi="ar-SA"/>
      </w:rPr>
    </w:lvl>
    <w:lvl w:ilvl="4" w:tplc="A0A09140">
      <w:numFmt w:val="bullet"/>
      <w:lvlText w:val="•"/>
      <w:lvlJc w:val="left"/>
      <w:pPr>
        <w:ind w:left="3688" w:hanging="141"/>
      </w:pPr>
      <w:rPr>
        <w:rFonts w:hint="default"/>
        <w:lang w:val="es-ES" w:eastAsia="en-US" w:bidi="ar-SA"/>
      </w:rPr>
    </w:lvl>
    <w:lvl w:ilvl="5" w:tplc="CB7AACF2">
      <w:numFmt w:val="bullet"/>
      <w:lvlText w:val="•"/>
      <w:lvlJc w:val="left"/>
      <w:pPr>
        <w:ind w:left="4580" w:hanging="141"/>
      </w:pPr>
      <w:rPr>
        <w:rFonts w:hint="default"/>
        <w:lang w:val="es-ES" w:eastAsia="en-US" w:bidi="ar-SA"/>
      </w:rPr>
    </w:lvl>
    <w:lvl w:ilvl="6" w:tplc="723026CC">
      <w:numFmt w:val="bullet"/>
      <w:lvlText w:val="•"/>
      <w:lvlJc w:val="left"/>
      <w:pPr>
        <w:ind w:left="5472" w:hanging="141"/>
      </w:pPr>
      <w:rPr>
        <w:rFonts w:hint="default"/>
        <w:lang w:val="es-ES" w:eastAsia="en-US" w:bidi="ar-SA"/>
      </w:rPr>
    </w:lvl>
    <w:lvl w:ilvl="7" w:tplc="CDDAB64C">
      <w:numFmt w:val="bullet"/>
      <w:lvlText w:val="•"/>
      <w:lvlJc w:val="left"/>
      <w:pPr>
        <w:ind w:left="6364" w:hanging="141"/>
      </w:pPr>
      <w:rPr>
        <w:rFonts w:hint="default"/>
        <w:lang w:val="es-ES" w:eastAsia="en-US" w:bidi="ar-SA"/>
      </w:rPr>
    </w:lvl>
    <w:lvl w:ilvl="8" w:tplc="F198F304">
      <w:numFmt w:val="bullet"/>
      <w:lvlText w:val="•"/>
      <w:lvlJc w:val="left"/>
      <w:pPr>
        <w:ind w:left="7256" w:hanging="141"/>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A669F"/>
    <w:rsid w:val="007A669F"/>
    <w:rsid w:val="009919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es-ES"/>
    </w:rPr>
  </w:style>
  <w:style w:type="paragraph" w:styleId="Ttulo1">
    <w:name w:val="heading 1"/>
    <w:basedOn w:val="Normal"/>
    <w:uiPriority w:val="1"/>
    <w:qFormat/>
    <w:pPr>
      <w:ind w:left="3727" w:right="3683"/>
      <w:jc w:val="center"/>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20" w:right="14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99195C"/>
    <w:rPr>
      <w:rFonts w:ascii="Tahoma" w:hAnsi="Tahoma" w:cs="Tahoma"/>
      <w:sz w:val="16"/>
      <w:szCs w:val="16"/>
    </w:rPr>
  </w:style>
  <w:style w:type="character" w:customStyle="1" w:styleId="TextodegloboCar">
    <w:name w:val="Texto de globo Car"/>
    <w:basedOn w:val="Fuentedeprrafopredeter"/>
    <w:link w:val="Textodeglobo"/>
    <w:uiPriority w:val="99"/>
    <w:semiHidden/>
    <w:rsid w:val="0099195C"/>
    <w:rPr>
      <w:rFonts w:ascii="Tahoma" w:eastAsia="Carlito"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405</Words>
  <Characters>2228</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Cristian</cp:lastModifiedBy>
  <cp:revision>3</cp:revision>
  <dcterms:created xsi:type="dcterms:W3CDTF">2020-09-29T19:40:00Z</dcterms:created>
  <dcterms:modified xsi:type="dcterms:W3CDTF">2020-09-29T19:48:00Z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Creator">
    <vt:lpwstr>Microsoft Word</vt:lpwstr>
  </property>
  <property fmtid="{D5CDD505-2E9C-101B-9397-08002B2CF9AE}" pid="4" name="LastSaved">
    <vt:filetime>2020-09-29T00:00:00Z</vt:filetime>
  </property>
</Properties>
</file>