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24" w:rsidRDefault="004E7924" w:rsidP="004E7924">
      <w:pPr>
        <w:pStyle w:val="NormalWeb"/>
        <w:shd w:val="clear" w:color="auto" w:fill="FFFFFF"/>
        <w:jc w:val="center"/>
        <w:rPr>
          <w:rFonts w:ascii="Arial Black" w:hAnsi="Arial Black" w:cs="Arial"/>
        </w:rPr>
      </w:pPr>
      <w:bookmarkStart w:id="0" w:name="_GoBack"/>
      <w:bookmarkEnd w:id="0"/>
      <w:r>
        <w:rPr>
          <w:rFonts w:ascii="Arial Black" w:hAnsi="Arial Black" w:cs="Arial"/>
        </w:rPr>
        <w:t>Poder Judicial</w:t>
      </w:r>
    </w:p>
    <w:p w:rsidR="004E7924" w:rsidRPr="004E7924" w:rsidRDefault="004E7924" w:rsidP="004E7924">
      <w:pPr>
        <w:pStyle w:val="NormalWeb"/>
        <w:shd w:val="clear" w:color="auto" w:fill="FFFFFF"/>
        <w:jc w:val="both"/>
        <w:rPr>
          <w:rFonts w:ascii="Arial Black" w:hAnsi="Arial Black" w:cs="Arial"/>
        </w:rPr>
      </w:pPr>
      <w:r w:rsidRPr="004E7924">
        <w:rPr>
          <w:rFonts w:ascii="Arial Black" w:hAnsi="Arial Black" w:cs="Arial"/>
        </w:rPr>
        <w:t>Busca en la Constitución Nacional los siguientes artículos y anótalos:</w:t>
      </w:r>
    </w:p>
    <w:p w:rsidR="004E7924" w:rsidRPr="004E7924" w:rsidRDefault="004E7924" w:rsidP="004E7924">
      <w:pPr>
        <w:pStyle w:val="NormalWeb"/>
        <w:shd w:val="clear" w:color="auto" w:fill="FFFFFF"/>
        <w:jc w:val="both"/>
        <w:rPr>
          <w:rFonts w:ascii="Arial Black" w:hAnsi="Arial Black" w:cs="Arial"/>
        </w:rPr>
      </w:pPr>
      <w:r w:rsidRPr="004E7924">
        <w:rPr>
          <w:rFonts w:ascii="Arial Black" w:hAnsi="Arial Black" w:cs="Arial"/>
        </w:rPr>
        <w:t>Requisitos (</w:t>
      </w:r>
      <w:hyperlink r:id="rId4" w:tgtFrame="_blank" w:history="1">
        <w:r w:rsidRPr="004E7924">
          <w:rPr>
            <w:rStyle w:val="Hipervnculo"/>
            <w:rFonts w:ascii="Arial Black" w:hAnsi="Arial Black" w:cs="Arial"/>
            <w:color w:val="auto"/>
            <w:u w:val="none"/>
          </w:rPr>
          <w:t>art 111 CN</w:t>
        </w:r>
      </w:hyperlink>
      <w:r w:rsidRPr="004E7924">
        <w:rPr>
          <w:rFonts w:ascii="Arial Black" w:hAnsi="Arial Black" w:cs="Arial"/>
        </w:rPr>
        <w:t>), elección (</w:t>
      </w:r>
      <w:hyperlink r:id="rId5" w:tgtFrame="_blank" w:history="1">
        <w:r w:rsidRPr="004E7924">
          <w:rPr>
            <w:rStyle w:val="Hipervnculo"/>
            <w:rFonts w:ascii="Arial Black" w:hAnsi="Arial Black" w:cs="Arial"/>
            <w:color w:val="auto"/>
            <w:u w:val="none"/>
          </w:rPr>
          <w:t>art 114 CN</w:t>
        </w:r>
      </w:hyperlink>
      <w:r w:rsidRPr="004E7924">
        <w:rPr>
          <w:rFonts w:ascii="Arial Black" w:hAnsi="Arial Black" w:cs="Arial"/>
        </w:rPr>
        <w:t>), duración (</w:t>
      </w:r>
      <w:hyperlink r:id="rId6" w:tgtFrame="_blank" w:history="1">
        <w:r w:rsidRPr="004E7924">
          <w:rPr>
            <w:rStyle w:val="Hipervnculo"/>
            <w:rFonts w:ascii="Arial Black" w:hAnsi="Arial Black" w:cs="Arial"/>
            <w:color w:val="auto"/>
            <w:u w:val="none"/>
          </w:rPr>
          <w:t>art 110 CN</w:t>
        </w:r>
      </w:hyperlink>
      <w:r w:rsidRPr="004E7924">
        <w:rPr>
          <w:rFonts w:ascii="Arial Black" w:hAnsi="Arial Black" w:cs="Arial"/>
        </w:rPr>
        <w:t>).</w:t>
      </w:r>
    </w:p>
    <w:p w:rsidR="004E7924" w:rsidRPr="004E7924" w:rsidRDefault="004E7924" w:rsidP="004E7924">
      <w:pPr>
        <w:pStyle w:val="NormalWeb"/>
        <w:shd w:val="clear" w:color="auto" w:fill="FFFFFF"/>
        <w:jc w:val="both"/>
        <w:rPr>
          <w:rFonts w:ascii="Arial Black" w:hAnsi="Arial Black" w:cs="Arial"/>
        </w:rPr>
      </w:pPr>
      <w:r w:rsidRPr="004E7924">
        <w:rPr>
          <w:rFonts w:ascii="Arial Black" w:hAnsi="Arial Black" w:cs="Arial"/>
        </w:rPr>
        <w:t>El Poder Judicial, es el encargado de administrar justicia, es decir, de velar por la correcta aplicación de las leyes en los casos particulares en los que no se cumplen o se generan conflictos. </w:t>
      </w:r>
    </w:p>
    <w:p w:rsidR="004E7924" w:rsidRPr="004E7924" w:rsidRDefault="004E7924" w:rsidP="004E7924">
      <w:pPr>
        <w:pStyle w:val="NormalWeb"/>
        <w:shd w:val="clear" w:color="auto" w:fill="FFFFFF"/>
        <w:jc w:val="both"/>
        <w:rPr>
          <w:rFonts w:ascii="Arial Black" w:hAnsi="Arial Black" w:cs="Arial"/>
        </w:rPr>
      </w:pPr>
      <w:r w:rsidRPr="004E7924">
        <w:rPr>
          <w:rFonts w:ascii="Arial Black" w:hAnsi="Arial Black" w:cs="Arial"/>
        </w:rPr>
        <w:t xml:space="preserve">“…el poder judicial se compone de varios órganos. Jueces y tribunales de múltiples instancias, más el Consejo de la Magistratura y el jurado de enjuiciamiento, integran una estructura vertical, que se corona en el órgano máximo y supremo, que es cabeza del poder judicial: la Corte Suprema de Justicia…” (Manual de la Constitución Reformada – Tomo </w:t>
      </w:r>
      <w:proofErr w:type="spellStart"/>
      <w:r w:rsidRPr="004E7924">
        <w:rPr>
          <w:rFonts w:ascii="Arial Black" w:hAnsi="Arial Black" w:cs="Arial"/>
        </w:rPr>
        <w:t>lll</w:t>
      </w:r>
      <w:proofErr w:type="spellEnd"/>
      <w:r w:rsidRPr="004E7924">
        <w:rPr>
          <w:rFonts w:ascii="Arial Black" w:hAnsi="Arial Black" w:cs="Arial"/>
        </w:rPr>
        <w:t xml:space="preserve">- pág. 332- Germán J.  </w:t>
      </w:r>
      <w:proofErr w:type="spellStart"/>
      <w:r w:rsidRPr="004E7924">
        <w:rPr>
          <w:rFonts w:ascii="Arial Black" w:hAnsi="Arial Black" w:cs="Arial"/>
        </w:rPr>
        <w:t>Bidart</w:t>
      </w:r>
      <w:proofErr w:type="spellEnd"/>
      <w:r w:rsidRPr="004E7924">
        <w:rPr>
          <w:rFonts w:ascii="Arial Black" w:hAnsi="Arial Black" w:cs="Arial"/>
        </w:rPr>
        <w:t xml:space="preserve"> Campos).</w:t>
      </w:r>
    </w:p>
    <w:p w:rsidR="004E7924" w:rsidRPr="004E7924" w:rsidRDefault="004E7924" w:rsidP="004E7924">
      <w:pPr>
        <w:pStyle w:val="NormalWeb"/>
        <w:shd w:val="clear" w:color="auto" w:fill="FFFFFF"/>
        <w:jc w:val="both"/>
        <w:rPr>
          <w:rFonts w:ascii="Arial Black" w:hAnsi="Arial Black" w:cs="Arial"/>
        </w:rPr>
      </w:pPr>
      <w:proofErr w:type="gramStart"/>
      <w:r w:rsidRPr="004E7924">
        <w:rPr>
          <w:rFonts w:ascii="Arial Black" w:hAnsi="Arial Black" w:cs="Arial"/>
        </w:rPr>
        <w:t>El  Consejo</w:t>
      </w:r>
      <w:proofErr w:type="gramEnd"/>
      <w:r w:rsidRPr="004E7924">
        <w:rPr>
          <w:rFonts w:ascii="Arial Black" w:hAnsi="Arial Black" w:cs="Arial"/>
        </w:rPr>
        <w:t xml:space="preserve"> de la Magistratura  es un organismo creado por la Constitución Nacional que propone en terna vinculante a los magistrados (los jueces) siendo el Poder Ejecutivo quien designa y el Senado que presta su acuerdo. También tiene a cargo la administración del Poder Judicial e </w:t>
      </w:r>
      <w:proofErr w:type="gramStart"/>
      <w:r w:rsidRPr="004E7924">
        <w:rPr>
          <w:rFonts w:ascii="Arial Black" w:hAnsi="Arial Black" w:cs="Arial"/>
        </w:rPr>
        <w:t>interviene  en</w:t>
      </w:r>
      <w:proofErr w:type="gramEnd"/>
      <w:r w:rsidRPr="004E7924">
        <w:rPr>
          <w:rFonts w:ascii="Arial Black" w:hAnsi="Arial Black" w:cs="Arial"/>
        </w:rPr>
        <w:t xml:space="preserve"> los casos de sanciones y remoción de los magistrados.</w:t>
      </w:r>
    </w:p>
    <w:p w:rsidR="004E7924" w:rsidRPr="004E7924" w:rsidRDefault="004E7924" w:rsidP="004E7924">
      <w:pPr>
        <w:pStyle w:val="NormalWeb"/>
        <w:shd w:val="clear" w:color="auto" w:fill="FFFFFF"/>
        <w:jc w:val="both"/>
        <w:rPr>
          <w:rFonts w:ascii="Arial Black" w:hAnsi="Arial Black" w:cs="Arial"/>
        </w:rPr>
      </w:pPr>
      <w:r w:rsidRPr="004E7924">
        <w:rPr>
          <w:rFonts w:ascii="Arial Black" w:hAnsi="Arial Black" w:cs="Arial"/>
          <w:noProof/>
        </w:rPr>
        <w:drawing>
          <wp:inline distT="0" distB="0" distL="0" distR="0" wp14:anchorId="4AFF3494" wp14:editId="3B90E9CF">
            <wp:extent cx="285750" cy="285750"/>
            <wp:effectExtent l="0" t="0" r="0" b="0"/>
            <wp:docPr id="1" name="Imagen 1" descr="http://contenidosdigitales.ulp.edu.ar/exe/formacion_etica/icon_rea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idosdigitales.ulp.edu.ar/exe/formacion_etica/icon_readin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924">
        <w:rPr>
          <w:rFonts w:ascii="Arial Black" w:hAnsi="Arial Black" w:cs="Arial"/>
        </w:rPr>
        <w:t>¿Qué nos dice el art. </w:t>
      </w:r>
      <w:hyperlink r:id="rId8" w:tgtFrame="_blank" w:history="1">
        <w:r w:rsidRPr="004E7924">
          <w:rPr>
            <w:rStyle w:val="Hipervnculo"/>
            <w:rFonts w:ascii="Arial Black" w:hAnsi="Arial Black" w:cs="Arial"/>
            <w:color w:val="auto"/>
            <w:u w:val="none"/>
          </w:rPr>
          <w:t>114</w:t>
        </w:r>
      </w:hyperlink>
      <w:r w:rsidRPr="004E7924">
        <w:rPr>
          <w:rFonts w:ascii="Arial Black" w:hAnsi="Arial Black" w:cs="Arial"/>
        </w:rPr>
        <w:t> y </w:t>
      </w:r>
      <w:hyperlink r:id="rId9" w:tgtFrame="_blank" w:history="1">
        <w:r w:rsidRPr="004E7924">
          <w:rPr>
            <w:rStyle w:val="Hipervnculo"/>
            <w:rFonts w:ascii="Arial Black" w:hAnsi="Arial Black" w:cs="Arial"/>
            <w:color w:val="auto"/>
            <w:u w:val="none"/>
          </w:rPr>
          <w:t>115 </w:t>
        </w:r>
      </w:hyperlink>
      <w:r w:rsidRPr="004E7924">
        <w:rPr>
          <w:rFonts w:ascii="Arial Black" w:hAnsi="Arial Black" w:cs="Arial"/>
        </w:rPr>
        <w:t>de la Constitución Nacional? Averígualo.</w:t>
      </w:r>
    </w:p>
    <w:p w:rsidR="00941638" w:rsidRDefault="004E7924"/>
    <w:sectPr w:rsidR="00941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24"/>
    <w:rsid w:val="004E68CF"/>
    <w:rsid w:val="004E7924"/>
    <w:rsid w:val="00A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6E16"/>
  <w15:chartTrackingRefBased/>
  <w15:docId w15:val="{700B0EE9-C3EA-4B30-9F7A-5396376D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4E7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do.gov.ar/web/interes/constitucion/judicial.ph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tenidosdigitales.ulp.edu.ar/exe/formacion_etica/constitucin_nacional_argentin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ontenidosdigitales.ulp.edu.ar/exe/formacion_etica/constitucin_nacional_argentina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ontenidosdigitales.ulp.edu.ar/exe/formacion_etica/constitucin_nacional_argentina.html" TargetMode="External"/><Relationship Id="rId9" Type="http://schemas.openxmlformats.org/officeDocument/2006/relationships/hyperlink" Target="http://www.senado.gov.ar/web/interes/constitucion/judicial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2020-09-16T18:59:00Z</dcterms:created>
  <dcterms:modified xsi:type="dcterms:W3CDTF">2020-09-16T19:01:00Z</dcterms:modified>
</cp:coreProperties>
</file>