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both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ESTABLECIMIENTO: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E.E.S. Nº 3 “ABI MARIA FLORENCIA ORTEGA”</w:t>
      </w:r>
    </w:p>
    <w:p w:rsidR="00000000" w:rsidDel="00000000" w:rsidP="00000000" w:rsidRDefault="00000000" w:rsidRPr="00000000" w14:paraId="00000002">
      <w:pPr>
        <w:spacing w:after="0" w:before="240" w:line="276" w:lineRule="auto"/>
        <w:jc w:val="both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curso: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2º 2º  C. B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AÑO LECTIVO: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2020 </w:t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TRABAJO INTERDISCIPLINARIO</w:t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TEMA: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“ALIMENTACIÓN SALUDABLE”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Matérias</w:t>
      </w: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Físico – Química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  Arsuaga Karla</w:t>
      </w:r>
    </w:p>
    <w:p w:rsidR="00000000" w:rsidDel="00000000" w:rsidP="00000000" w:rsidRDefault="00000000" w:rsidRPr="00000000" w14:paraId="00000009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Lengua y Literatura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– Bartschat ,Silvana Grisel</w:t>
      </w:r>
    </w:p>
    <w:p w:rsidR="00000000" w:rsidDel="00000000" w:rsidP="00000000" w:rsidRDefault="00000000" w:rsidRPr="00000000" w14:paraId="0000000A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Música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                -  Roskiewich, Pamela</w:t>
      </w:r>
    </w:p>
    <w:p w:rsidR="00000000" w:rsidDel="00000000" w:rsidP="00000000" w:rsidRDefault="00000000" w:rsidRPr="00000000" w14:paraId="0000000B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Educación Física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  - Aguirre,Lorena</w:t>
      </w:r>
    </w:p>
    <w:p w:rsidR="00000000" w:rsidDel="00000000" w:rsidP="00000000" w:rsidRDefault="00000000" w:rsidRPr="00000000" w14:paraId="0000000C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Const. Ciudadana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- Meza Abel</w:t>
      </w:r>
    </w:p>
    <w:p w:rsidR="00000000" w:rsidDel="00000000" w:rsidP="00000000" w:rsidRDefault="00000000" w:rsidRPr="00000000" w14:paraId="0000000D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76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Desarrollo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: 15 de septiembre – 25 de septiembre.</w:t>
      </w:r>
    </w:p>
    <w:p w:rsidR="00000000" w:rsidDel="00000000" w:rsidP="00000000" w:rsidRDefault="00000000" w:rsidRPr="00000000" w14:paraId="0000000F">
      <w:pPr>
        <w:spacing w:after="0" w:before="240" w:line="276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Las actividades deben ser entregadas a los docentes el día 25 de septiembre, fecha en la cual finaliza el proyecto. 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Espacio de trabajo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:Las consultas las iremos atendiendo por la plataforma Ele o por WhatsApp. </w:t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En el grupo de whatsapp nos encontraremos en los horarios de cada espacio, que les recordamos a continuación.   </w:t>
      </w:r>
    </w:p>
    <w:tbl>
      <w:tblPr>
        <w:tblStyle w:val="Table1"/>
        <w:tblW w:w="8838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3"/>
        <w:gridCol w:w="1473"/>
        <w:gridCol w:w="1473"/>
        <w:gridCol w:w="1473"/>
        <w:gridCol w:w="1473"/>
        <w:gridCol w:w="1473"/>
        <w:tblGridChange w:id="0">
          <w:tblGrid>
            <w:gridCol w:w="1473"/>
            <w:gridCol w:w="1473"/>
            <w:gridCol w:w="1473"/>
            <w:gridCol w:w="1473"/>
            <w:gridCol w:w="1473"/>
            <w:gridCol w:w="147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Horas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Lunes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Martes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Miércoles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Jueves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Viernes</w:t>
            </w:r>
          </w:p>
        </w:tc>
      </w:tr>
      <w:tr>
        <w:trPr>
          <w:trHeight w:val="414" w:hRule="atLeast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09.00 a 10:00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( turno mañana)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Educación Física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     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Educación Física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      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4" w:hRule="atLeast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13 a 13.40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Música 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Lengua y Lit.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Físico – Química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13.40 a 14.20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Música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Lengua y Lit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Físico – Química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14.30 a 15.10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Música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Lengua y Lit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15.10 a 15.50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Lengua y Lit.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16 a 16.40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Físico – Química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16.40 a 17.20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Lengua y Lit.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17.20 a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40" w:befor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Post hora Música: miercoles de 18 a 18:40</w:t>
      </w:r>
    </w:p>
    <w:p w:rsidR="00000000" w:rsidDel="00000000" w:rsidP="00000000" w:rsidRDefault="00000000" w:rsidRPr="00000000" w14:paraId="0000004C">
      <w:pPr>
        <w:spacing w:after="240" w:before="240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Criterios de evaluación</w:t>
      </w:r>
    </w:p>
    <w:p w:rsidR="00000000" w:rsidDel="00000000" w:rsidP="00000000" w:rsidRDefault="00000000" w:rsidRPr="00000000" w14:paraId="0000004E">
      <w:pPr>
        <w:spacing w:after="0" w:before="240" w:line="276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Este es un trabajo integrado por los 5 espacios mencionados previamente, es decir, es un único trabajo. Por eso les pedimos que hagan una portada con el nombre  de la propuesta y que , las consignas de cada actividad las copien en hojas separadas puesto que a cada profesor solo les enviarán las actividades referentes a sus respectivos espacios. </w:t>
      </w:r>
    </w:p>
    <w:p w:rsidR="00000000" w:rsidDel="00000000" w:rsidP="00000000" w:rsidRDefault="00000000" w:rsidRPr="00000000" w14:paraId="0000004F">
      <w:pPr>
        <w:spacing w:after="0" w:before="240" w:line="276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El trabajo será evaluado en forma conjunta por los 5 espacios y tendrá una sola nota que se repetirá en lps mismos </w:t>
      </w:r>
    </w:p>
    <w:p w:rsidR="00000000" w:rsidDel="00000000" w:rsidP="00000000" w:rsidRDefault="00000000" w:rsidRPr="00000000" w14:paraId="00000050">
      <w:pPr>
        <w:spacing w:after="0" w:before="240" w:line="276" w:lineRule="auto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A continuación les mencionamos los criterios a tener en cuenta por los 5 asignaturas.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before="120" w:line="276" w:lineRule="auto"/>
        <w:ind w:left="425" w:hanging="283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Participación activa en todas las actividades propuestas.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="276" w:lineRule="auto"/>
        <w:ind w:left="425" w:hanging="283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Intervención activa, propositiva y constructiva en la plataforma ELE aportando ideas y sugerencias.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120" w:line="276" w:lineRule="auto"/>
        <w:ind w:left="425" w:hanging="283"/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Presentación de actividades en tiempo y forma.</w:t>
      </w:r>
    </w:p>
    <w:p w:rsidR="00000000" w:rsidDel="00000000" w:rsidP="00000000" w:rsidRDefault="00000000" w:rsidRPr="00000000" w14:paraId="00000054">
      <w:pPr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Eje Transversal: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“ALIMENTACIÓN SALUDABLE”</w:t>
      </w:r>
    </w:p>
    <w:p w:rsidR="00000000" w:rsidDel="00000000" w:rsidP="00000000" w:rsidRDefault="00000000" w:rsidRPr="00000000" w14:paraId="00000055">
      <w:pPr>
        <w:spacing w:after="0" w:line="276" w:lineRule="auto"/>
        <w:ind w:right="62" w:firstLine="705"/>
        <w:jc w:val="both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La propuesta  que tenemos para presentarles es sobre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: “ALIMENTACIÓN SALUDABLE”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con ella queremos que tomen conciencia y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se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involucren activamente en una temática tan actual como la alimentación. Especialmente en tiempos de pandemia y aislamiento social donde los hábitos alimenticios muchas veces no son tenidos en cuenta, sumado a la escasez de rutinas</w:t>
      </w:r>
      <w:r w:rsidDel="00000000" w:rsidR="00000000" w:rsidRPr="00000000">
        <w:rPr>
          <w:rFonts w:ascii="Comic Sans MS" w:cs="Comic Sans MS" w:eastAsia="Comic Sans MS" w:hAnsi="Comic Sans MS"/>
          <w:shd w:fill="666666" w:val="clear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Comic Sans MS" w:cs="Comic Sans MS" w:eastAsia="Comic Sans MS" w:hAnsi="Comic Sans MS"/>
          <w:b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u w:val="single"/>
          <w:rtl w:val="0"/>
        </w:rPr>
        <w:t xml:space="preserve">PARTE II. EN TU CARPETA</w:t>
      </w:r>
    </w:p>
    <w:p w:rsidR="00000000" w:rsidDel="00000000" w:rsidP="00000000" w:rsidRDefault="00000000" w:rsidRPr="00000000" w14:paraId="0000005B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(desde aquí copian)</w:t>
      </w:r>
    </w:p>
    <w:p w:rsidR="00000000" w:rsidDel="00000000" w:rsidP="00000000" w:rsidRDefault="00000000" w:rsidRPr="00000000" w14:paraId="0000005C">
      <w:pPr>
        <w:jc w:val="center"/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Actividades propuestas por espacio curricular:</w:t>
      </w:r>
    </w:p>
    <w:p w:rsidR="00000000" w:rsidDel="00000000" w:rsidP="00000000" w:rsidRDefault="00000000" w:rsidRPr="00000000" w14:paraId="0000005D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Físico - química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="276" w:lineRule="auto"/>
        <w:ind w:left="720" w:hanging="36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Tema seleccionado:Uniones químicas. Uniones covalentes y uniones iónicas.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line="276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Actividad:</w:t>
      </w:r>
    </w:p>
    <w:p w:rsidR="00000000" w:rsidDel="00000000" w:rsidP="00000000" w:rsidRDefault="00000000" w:rsidRPr="00000000" w14:paraId="00000061">
      <w:pPr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¿Qué uniones se producen entre cada átomo que conforman las biomoléculas (nutrientes) ingeridas con los alimentos? Trabajar con la tabla periódica.</w:t>
      </w:r>
    </w:p>
    <w:p w:rsidR="00000000" w:rsidDel="00000000" w:rsidP="00000000" w:rsidRDefault="00000000" w:rsidRPr="00000000" w14:paraId="00000062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Lengua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4">
      <w:pPr>
        <w:ind w:left="720" w:firstLine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Tema:La nota de opinión. Coherencia y cohesión.</w:t>
      </w:r>
    </w:p>
    <w:p w:rsidR="00000000" w:rsidDel="00000000" w:rsidP="00000000" w:rsidRDefault="00000000" w:rsidRPr="00000000" w14:paraId="00000065">
      <w:pPr>
        <w:ind w:left="72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66">
      <w:pPr>
        <w:ind w:left="720" w:firstLine="0"/>
        <w:jc w:val="both"/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Semana 1</w:t>
      </w:r>
    </w:p>
    <w:p w:rsidR="00000000" w:rsidDel="00000000" w:rsidP="00000000" w:rsidRDefault="00000000" w:rsidRPr="00000000" w14:paraId="00000067">
      <w:pPr>
        <w:ind w:left="72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1- Observar el video: “10 graves consecuencias de la comida chatarra en la salud” https://youtu.be/C8Swtvapb4k.</w:t>
      </w:r>
    </w:p>
    <w:p w:rsidR="00000000" w:rsidDel="00000000" w:rsidP="00000000" w:rsidRDefault="00000000" w:rsidRPr="00000000" w14:paraId="00000068">
      <w:pPr>
        <w:ind w:left="72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2- Realizar un listado de al menos diez consecuencias que acarrea alimentarse de manera inadecuada </w:t>
      </w:r>
    </w:p>
    <w:p w:rsidR="00000000" w:rsidDel="00000000" w:rsidP="00000000" w:rsidRDefault="00000000" w:rsidRPr="00000000" w14:paraId="00000069">
      <w:pPr>
        <w:ind w:left="720" w:firstLine="0"/>
        <w:jc w:val="both"/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Semana 2</w:t>
      </w:r>
    </w:p>
    <w:p w:rsidR="00000000" w:rsidDel="00000000" w:rsidP="00000000" w:rsidRDefault="00000000" w:rsidRPr="00000000" w14:paraId="0000006A">
      <w:pPr>
        <w:ind w:left="72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1- Produzca un texto en el cual expongan su punto de vista sobre el tema(en la redacción no olvidar que debe ser coherente y cohesivo)</w:t>
      </w:r>
    </w:p>
    <w:p w:rsidR="00000000" w:rsidDel="00000000" w:rsidP="00000000" w:rsidRDefault="00000000" w:rsidRPr="00000000" w14:paraId="0000006B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Música:</w:t>
      </w:r>
    </w:p>
    <w:p w:rsidR="00000000" w:rsidDel="00000000" w:rsidP="00000000" w:rsidRDefault="00000000" w:rsidRPr="00000000" w14:paraId="0000006C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ab/>
        <w:t xml:space="preserve">  Tema: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La voz: Registros vocales y cuidado de la voz mediante la alimentación. Género y estilo musical.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Actividades: </w:t>
      </w:r>
    </w:p>
    <w:p w:rsidR="00000000" w:rsidDel="00000000" w:rsidP="00000000" w:rsidRDefault="00000000" w:rsidRPr="00000000" w14:paraId="0000006E">
      <w:pPr>
        <w:ind w:left="850" w:firstLine="0"/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Reconocer los diferentes registros vocales y los cuidados que hay que tener en cuanto a la alimentación, técnicas de vocalización,etc. para el correcto uso de la voz. En base a esto realizar una producción musical en la que se aprecie todo lo trabajado sobre la alimentación. </w:t>
      </w:r>
    </w:p>
    <w:p w:rsidR="00000000" w:rsidDel="00000000" w:rsidP="00000000" w:rsidRDefault="00000000" w:rsidRPr="00000000" w14:paraId="0000006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Educación Física:</w:t>
      </w:r>
    </w:p>
    <w:p w:rsidR="00000000" w:rsidDel="00000000" w:rsidP="00000000" w:rsidRDefault="00000000" w:rsidRPr="00000000" w14:paraId="0000007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                      Tema:  Salud -  Condición Física                                </w:t>
      </w:r>
    </w:p>
    <w:p w:rsidR="00000000" w:rsidDel="00000000" w:rsidP="00000000" w:rsidRDefault="00000000" w:rsidRPr="00000000" w14:paraId="00000072">
      <w:pPr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Actividades: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Comic Sans MS" w:cs="Comic Sans MS" w:eastAsia="Comic Sans MS" w:hAnsi="Comic Sans MS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4"/>
          <w:szCs w:val="24"/>
          <w:highlight w:val="white"/>
          <w:rtl w:val="0"/>
        </w:rPr>
        <w:t xml:space="preserve">El cuerpo y el movimiento</w:t>
      </w: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highlight w:val="white"/>
          <w:rtl w:val="0"/>
        </w:rPr>
        <w:t xml:space="preserve"> son, por tanto, los ejes básicos en los que se centra la acción educativa en esta materia. Se trata, por un lado, de su  educación .</w:t>
      </w:r>
    </w:p>
    <w:p w:rsidR="00000000" w:rsidDel="00000000" w:rsidP="00000000" w:rsidRDefault="00000000" w:rsidRPr="00000000" w14:paraId="00000074">
      <w:pPr>
        <w:jc w:val="both"/>
        <w:rPr>
          <w:rFonts w:ascii="Comic Sans MS" w:cs="Comic Sans MS" w:eastAsia="Comic Sans MS" w:hAnsi="Comic Sans MS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-Conocer de forma básica los efectos que produce en el organismo la práctica de ejercicio físico y su relación con la buena  alimentación.</w:t>
      </w:r>
    </w:p>
    <w:p w:rsidR="00000000" w:rsidDel="00000000" w:rsidP="00000000" w:rsidRDefault="00000000" w:rsidRPr="00000000" w14:paraId="00000075">
      <w:pPr>
        <w:jc w:val="both"/>
        <w:rPr>
          <w:rFonts w:ascii="Comic Sans MS" w:cs="Comic Sans MS" w:eastAsia="Comic Sans MS" w:hAnsi="Comic Sans MS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1-cómo consideras tu salud? muy buena-buena-mala -muy mala - regular- pésima-</w:t>
      </w:r>
    </w:p>
    <w:p w:rsidR="00000000" w:rsidDel="00000000" w:rsidP="00000000" w:rsidRDefault="00000000" w:rsidRPr="00000000" w14:paraId="00000076">
      <w:pPr>
        <w:jc w:val="both"/>
        <w:rPr>
          <w:rFonts w:ascii="Comic Sans MS" w:cs="Comic Sans MS" w:eastAsia="Comic Sans MS" w:hAnsi="Comic Sans MS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2-cuántas comidas realizas durante el día?’ dos comidas al día- tres comidas al día , cinco comidas al dia ‘?........</w:t>
      </w:r>
    </w:p>
    <w:p w:rsidR="00000000" w:rsidDel="00000000" w:rsidP="00000000" w:rsidRDefault="00000000" w:rsidRPr="00000000" w14:paraId="00000077">
      <w:pPr>
        <w:jc w:val="both"/>
        <w:rPr>
          <w:rFonts w:ascii="Comic Sans MS" w:cs="Comic Sans MS" w:eastAsia="Comic Sans MS" w:hAnsi="Comic Sans MS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3- A que destinas el tiempo libre ?.........</w:t>
      </w:r>
    </w:p>
    <w:p w:rsidR="00000000" w:rsidDel="00000000" w:rsidP="00000000" w:rsidRDefault="00000000" w:rsidRPr="00000000" w14:paraId="00000078">
      <w:pPr>
        <w:jc w:val="both"/>
        <w:rPr>
          <w:rFonts w:ascii="Comic Sans MS" w:cs="Comic Sans MS" w:eastAsia="Comic Sans MS" w:hAnsi="Comic Sans MS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4- Qué debe contener una alimentación adecuada?.....</w:t>
      </w:r>
    </w:p>
    <w:p w:rsidR="00000000" w:rsidDel="00000000" w:rsidP="00000000" w:rsidRDefault="00000000" w:rsidRPr="00000000" w14:paraId="00000079">
      <w:pPr>
        <w:jc w:val="both"/>
        <w:rPr>
          <w:rFonts w:ascii="Comic Sans MS" w:cs="Comic Sans MS" w:eastAsia="Comic Sans MS" w:hAnsi="Comic Sans MS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5- ¿Cómo es la alimentación que brinda tu familia? .buena - muy buena- mala- muy mala-</w:t>
      </w:r>
    </w:p>
    <w:p w:rsidR="00000000" w:rsidDel="00000000" w:rsidP="00000000" w:rsidRDefault="00000000" w:rsidRPr="00000000" w14:paraId="0000007A">
      <w:pPr>
        <w:jc w:val="both"/>
        <w:rPr>
          <w:rFonts w:ascii="Comic Sans MS" w:cs="Comic Sans MS" w:eastAsia="Comic Sans MS" w:hAnsi="Comic Sans MS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6-Crees que es necesario realizar una buena alimentación para el rendimiento de  tu condición física- porque?-( fundamente una respuesta-)</w:t>
      </w:r>
    </w:p>
    <w:p w:rsidR="00000000" w:rsidDel="00000000" w:rsidP="00000000" w:rsidRDefault="00000000" w:rsidRPr="00000000" w14:paraId="0000007B">
      <w:pPr>
        <w:rPr>
          <w:rFonts w:ascii="Comic Sans MS" w:cs="Comic Sans MS" w:eastAsia="Comic Sans MS" w:hAnsi="Comic Sans MS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omic Sans MS" w:cs="Comic Sans MS" w:eastAsia="Comic Sans MS" w:hAnsi="Comic Sans MS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highlight w:val="white"/>
          <w:rtl w:val="0"/>
        </w:rPr>
        <w:t xml:space="preserve">Construcción Ciudadana</w:t>
      </w:r>
    </w:p>
    <w:p w:rsidR="00000000" w:rsidDel="00000000" w:rsidP="00000000" w:rsidRDefault="00000000" w:rsidRPr="00000000" w14:paraId="0000007D">
      <w:pPr>
        <w:rPr>
          <w:rFonts w:ascii="Comic Sans MS" w:cs="Comic Sans MS" w:eastAsia="Comic Sans MS" w:hAnsi="Comic Sans MS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highlight w:val="white"/>
          <w:rtl w:val="0"/>
        </w:rPr>
        <w:t xml:space="preserve">Tema: Adolescencia e Identidad. Violaciones a los Derechos Humanos.</w:t>
      </w:r>
    </w:p>
    <w:p w:rsidR="00000000" w:rsidDel="00000000" w:rsidP="00000000" w:rsidRDefault="00000000" w:rsidRPr="00000000" w14:paraId="0000007E">
      <w:pPr>
        <w:jc w:val="both"/>
        <w:rPr>
          <w:rFonts w:ascii="Comic Sans MS" w:cs="Comic Sans MS" w:eastAsia="Comic Sans MS" w:hAnsi="Comic Sans MS"/>
          <w:sz w:val="24"/>
          <w:szCs w:val="24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Observar los videos “Informe Kligsber. Escándalos éticos.” y “Construcción de identidad en la adolescencia” para tomar nota de lo referido al Derecho a la alimentación y las precauciones que deben tener los adolescentes en el cuidado de su salud y redactar con palabras propias una conclusión aplicada a su propia situación personal.</w:t>
      </w:r>
    </w:p>
    <w:p w:rsidR="00000000" w:rsidDel="00000000" w:rsidP="00000000" w:rsidRDefault="00000000" w:rsidRPr="00000000" w14:paraId="0000007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