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FAFFC" w14:textId="0E56B89A" w:rsidR="005A09BD" w:rsidRPr="005A09BD" w:rsidRDefault="005A09BD" w:rsidP="00503DBE">
      <w:pPr>
        <w:spacing w:line="360" w:lineRule="auto"/>
        <w:jc w:val="both"/>
        <w:rPr>
          <w:rFonts w:ascii="Arial" w:hAnsi="Arial" w:cs="Arial"/>
          <w:b/>
          <w:bCs/>
        </w:rPr>
      </w:pPr>
      <w:r w:rsidRPr="005A09BD">
        <w:rPr>
          <w:rFonts w:ascii="Arial" w:hAnsi="Arial" w:cs="Arial"/>
          <w:b/>
          <w:bCs/>
        </w:rPr>
        <w:t>AUTORA: MARIN MARTA (2009). LINGÜÍSTICA Y ENSEÑANZA DE LA LENGUA</w:t>
      </w:r>
    </w:p>
    <w:p w14:paraId="548AEAFB" w14:textId="1C093E5E" w:rsidR="005A09BD" w:rsidRDefault="005A09BD" w:rsidP="005A09BD">
      <w:pPr>
        <w:pStyle w:val="Ttulo"/>
      </w:pPr>
      <w:r>
        <w:t>¿Qué es un texto?</w:t>
      </w:r>
    </w:p>
    <w:p w14:paraId="70C6A36F" w14:textId="77C170AF" w:rsidR="00503DBE" w:rsidRPr="00503DBE" w:rsidRDefault="00503DBE" w:rsidP="00503DB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03DBE">
        <w:rPr>
          <w:rFonts w:ascii="Arial" w:hAnsi="Arial" w:cs="Arial"/>
          <w:sz w:val="24"/>
          <w:szCs w:val="24"/>
        </w:rPr>
        <w:t xml:space="preserve">Un texto puede ser oral o escrito, breve o extenso, puede ser un diálogo </w:t>
      </w:r>
      <w:r w:rsidR="008A6D95" w:rsidRPr="00503DBE">
        <w:rPr>
          <w:rFonts w:ascii="Arial" w:hAnsi="Arial" w:cs="Arial"/>
          <w:sz w:val="24"/>
          <w:szCs w:val="24"/>
        </w:rPr>
        <w:t>trivial</w:t>
      </w:r>
      <w:r w:rsidRPr="00503DBE">
        <w:rPr>
          <w:rFonts w:ascii="Arial" w:hAnsi="Arial" w:cs="Arial"/>
          <w:sz w:val="24"/>
          <w:szCs w:val="24"/>
        </w:rPr>
        <w:t xml:space="preserve"> en una esquina o una novela, puede ser un artículo en el diario o el relato cotidiano de cómo alguien estuvo a punto de caerse por la escalera, o un poema, o una noticia radial. Pero siempre un texto se define por su coherencia. Es un entretejido (</w:t>
      </w:r>
      <w:proofErr w:type="spellStart"/>
      <w:r w:rsidRPr="00503DBE">
        <w:rPr>
          <w:rFonts w:ascii="Arial" w:hAnsi="Arial" w:cs="Arial"/>
          <w:sz w:val="24"/>
          <w:szCs w:val="24"/>
        </w:rPr>
        <w:t>textum</w:t>
      </w:r>
      <w:proofErr w:type="spellEnd"/>
      <w:r w:rsidRPr="00503DBE">
        <w:rPr>
          <w:rFonts w:ascii="Arial" w:hAnsi="Arial" w:cs="Arial"/>
          <w:sz w:val="24"/>
          <w:szCs w:val="24"/>
        </w:rPr>
        <w:t xml:space="preserve">) de significaciones que pueden reducirse a un significado global, por eso se lo considera una unidad de comunicación. </w:t>
      </w:r>
    </w:p>
    <w:p w14:paraId="6362F87F" w14:textId="5587391A" w:rsidR="00503DBE" w:rsidRPr="00503DBE" w:rsidRDefault="00503DBE" w:rsidP="00503DB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03DBE">
        <w:rPr>
          <w:rFonts w:ascii="Arial" w:hAnsi="Arial" w:cs="Arial"/>
          <w:sz w:val="24"/>
          <w:szCs w:val="24"/>
        </w:rPr>
        <w:t>Como la coherencia debe ser percibida por el receptor, esa coherencia está en relación con la actividad comunicativa de los seres humanos y con la finalidad que el texto tenga; es una cualidad semántica y también pragmática.</w:t>
      </w:r>
    </w:p>
    <w:p w14:paraId="2AADFCD3" w14:textId="37E2A46A" w:rsidR="00503DBE" w:rsidRPr="00503DBE" w:rsidRDefault="00503DBE" w:rsidP="00503DB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03DBE">
        <w:rPr>
          <w:rFonts w:ascii="Arial" w:hAnsi="Arial" w:cs="Arial"/>
          <w:sz w:val="24"/>
          <w:szCs w:val="24"/>
        </w:rPr>
        <w:t xml:space="preserve">La coherencia o sentido global está dada, en primera instancia, por la relación que existe entre las ideas de un texto; en segunda instancia, por la posibilidad que tenga el oyente o el lector de reconstruir esa relación. Hay, además, una tercera instancia: la explicitación de esas relaciones mediante elementos gramaticales y de léxico (vocabulario). </w:t>
      </w:r>
    </w:p>
    <w:sectPr w:rsidR="00503DBE" w:rsidRPr="00503D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DBE"/>
    <w:rsid w:val="00233981"/>
    <w:rsid w:val="002414B9"/>
    <w:rsid w:val="00503DBE"/>
    <w:rsid w:val="005A09BD"/>
    <w:rsid w:val="008A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A94CD"/>
  <w15:chartTrackingRefBased/>
  <w15:docId w15:val="{353F7889-DDC1-4FB5-820C-67BC9BA14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5A09B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A09B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2368</TotalTime>
  <Pages>1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2026-09-02T19:36:00Z</dcterms:created>
  <dcterms:modified xsi:type="dcterms:W3CDTF">2026-09-04T11:04:00Z</dcterms:modified>
</cp:coreProperties>
</file>