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994923411"/>
        <w:docPartObj>
          <w:docPartGallery w:val="Cover Pages"/>
          <w:docPartUnique/>
        </w:docPartObj>
      </w:sdtPr>
      <w:sdtEndPr>
        <w:rPr>
          <w:rFonts w:ascii="Baskerville Old Face" w:hAnsi="Baskerville Old Face"/>
        </w:rPr>
      </w:sdtEndPr>
      <w:sdtContent>
        <w:p w:rsidR="00062699" w:rsidRDefault="00062699">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EFF5AF9"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rsidR="00062699" w:rsidRPr="00062699" w:rsidRDefault="00A74DD4">
                                    <w:pPr>
                                      <w:pStyle w:val="Sinespaciado"/>
                                      <w:jc w:val="right"/>
                                      <w:rPr>
                                        <w:rFonts w:ascii="Arial" w:hAnsi="Arial" w:cs="Arial"/>
                                        <w:color w:val="595959" w:themeColor="text1" w:themeTint="A6"/>
                                        <w:sz w:val="28"/>
                                        <w:szCs w:val="28"/>
                                      </w:rPr>
                                    </w:pPr>
                                    <w:r>
                                      <w:rPr>
                                        <w:rFonts w:ascii="Arial" w:hAnsi="Arial" w:cs="Arial"/>
                                        <w:color w:val="595959" w:themeColor="text1" w:themeTint="A6"/>
                                        <w:sz w:val="28"/>
                                        <w:szCs w:val="28"/>
                                      </w:rPr>
                                      <w:t>Material proporcionado por alumnos de la tecnicatura superior en instrumentación quirúrgica</w:t>
                                    </w:r>
                                  </w:p>
                                </w:sdtContent>
                              </w:sdt>
                              <w:p w:rsidR="00062699" w:rsidRDefault="00062699">
                                <w:pPr>
                                  <w:pStyle w:val="Sinespaciado"/>
                                  <w:jc w:val="right"/>
                                  <w:rPr>
                                    <w:rFonts w:ascii="Arial" w:hAnsi="Arial" w:cs="Arial"/>
                                    <w:color w:val="595959" w:themeColor="text1" w:themeTint="A6"/>
                                    <w:sz w:val="24"/>
                                    <w:szCs w:val="24"/>
                                  </w:rPr>
                                </w:pPr>
                                <w:sdt>
                                  <w:sdtPr>
                                    <w:rPr>
                                      <w:rFonts w:ascii="Arial" w:hAnsi="Arial" w:cs="Arial"/>
                                      <w:color w:val="595959" w:themeColor="text1" w:themeTint="A6"/>
                                      <w:sz w:val="24"/>
                                      <w:szCs w:val="24"/>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Pr="00062699">
                                      <w:rPr>
                                        <w:rFonts w:ascii="Arial" w:hAnsi="Arial" w:cs="Arial"/>
                                        <w:color w:val="595959" w:themeColor="text1" w:themeTint="A6"/>
                                        <w:sz w:val="24"/>
                                        <w:szCs w:val="24"/>
                                      </w:rPr>
                                      <w:t xml:space="preserve">3er año </w:t>
                                    </w:r>
                                  </w:sdtContent>
                                </w:sdt>
                              </w:p>
                              <w:p w:rsidR="00004F1D" w:rsidRPr="00062699" w:rsidRDefault="00004F1D">
                                <w:pPr>
                                  <w:pStyle w:val="Sinespaciado"/>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Cuadro de texto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" filled="f" stroked="f" strokeweight=".5pt">
                    <v:textbox inset="126pt,0,54pt,0">
                      <w:txbxContent>
                        <w:sdt>
                          <w:sdtPr>
                            <w:rPr>
                              <w:rFonts w:ascii="Arial" w:hAnsi="Arial" w:cs="Arial"/>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rsidR="00062699" w:rsidRPr="00062699" w:rsidRDefault="00A74DD4">
                              <w:pPr>
                                <w:pStyle w:val="Sinespaciado"/>
                                <w:jc w:val="right"/>
                                <w:rPr>
                                  <w:rFonts w:ascii="Arial" w:hAnsi="Arial" w:cs="Arial"/>
                                  <w:color w:val="595959" w:themeColor="text1" w:themeTint="A6"/>
                                  <w:sz w:val="28"/>
                                  <w:szCs w:val="28"/>
                                </w:rPr>
                              </w:pPr>
                              <w:r>
                                <w:rPr>
                                  <w:rFonts w:ascii="Arial" w:hAnsi="Arial" w:cs="Arial"/>
                                  <w:color w:val="595959" w:themeColor="text1" w:themeTint="A6"/>
                                  <w:sz w:val="28"/>
                                  <w:szCs w:val="28"/>
                                </w:rPr>
                                <w:t>Material proporcionado por alumnos de la tecnicatura superior en instrumentación quirúrgica</w:t>
                              </w:r>
                            </w:p>
                          </w:sdtContent>
                        </w:sdt>
                        <w:p w:rsidR="00062699" w:rsidRDefault="00062699">
                          <w:pPr>
                            <w:pStyle w:val="Sinespaciado"/>
                            <w:jc w:val="right"/>
                            <w:rPr>
                              <w:rFonts w:ascii="Arial" w:hAnsi="Arial" w:cs="Arial"/>
                              <w:color w:val="595959" w:themeColor="text1" w:themeTint="A6"/>
                              <w:sz w:val="24"/>
                              <w:szCs w:val="24"/>
                            </w:rPr>
                          </w:pPr>
                          <w:sdt>
                            <w:sdtPr>
                              <w:rPr>
                                <w:rFonts w:ascii="Arial" w:hAnsi="Arial" w:cs="Arial"/>
                                <w:color w:val="595959" w:themeColor="text1" w:themeTint="A6"/>
                                <w:sz w:val="24"/>
                                <w:szCs w:val="24"/>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Pr="00062699">
                                <w:rPr>
                                  <w:rFonts w:ascii="Arial" w:hAnsi="Arial" w:cs="Arial"/>
                                  <w:color w:val="595959" w:themeColor="text1" w:themeTint="A6"/>
                                  <w:sz w:val="24"/>
                                  <w:szCs w:val="24"/>
                                </w:rPr>
                                <w:t xml:space="preserve">3er año </w:t>
                              </w:r>
                            </w:sdtContent>
                          </w:sdt>
                        </w:p>
                        <w:p w:rsidR="00004F1D" w:rsidRPr="00062699" w:rsidRDefault="00004F1D">
                          <w:pPr>
                            <w:pStyle w:val="Sinespaciado"/>
                            <w:jc w:val="right"/>
                            <w:rPr>
                              <w:color w:val="595959" w:themeColor="text1" w:themeTint="A6"/>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2699" w:rsidRPr="00062699" w:rsidRDefault="00062699">
                                <w:pPr>
                                  <w:pStyle w:val="Sinespaciado"/>
                                  <w:jc w:val="right"/>
                                  <w:rPr>
                                    <w:rFonts w:ascii="Imprint MT Shadow" w:hAnsi="Imprint MT Shadow"/>
                                    <w:color w:val="5B9BD5" w:themeColor="accent1"/>
                                    <w:sz w:val="28"/>
                                    <w:szCs w:val="28"/>
                                  </w:rPr>
                                </w:pPr>
                                <w:r w:rsidRPr="00062699">
                                  <w:rPr>
                                    <w:rFonts w:ascii="Imprint MT Shadow" w:hAnsi="Imprint MT Shadow"/>
                                    <w:color w:val="5B9BD5" w:themeColor="accent1"/>
                                    <w:sz w:val="28"/>
                                    <w:szCs w:val="28"/>
                                  </w:rPr>
                                  <w:t>Interprofesional de Actualización en Salud Sexual y Abordaje Clínico de ITS</w:t>
                                </w:r>
                              </w:p>
                              <w:sdt>
                                <w:sdtPr>
                                  <w:rPr>
                                    <w:color w:val="595959" w:themeColor="text1" w:themeTint="A6"/>
                                    <w:sz w:val="20"/>
                                    <w:szCs w:val="20"/>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rsidR="00062699" w:rsidRDefault="00062699">
                                    <w:pPr>
                                      <w:pStyle w:val="Sinespaciado"/>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Cuadro de texto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" filled="f" stroked="f" strokeweight=".5pt">
                    <v:textbox style="mso-fit-shape-to-text:t" inset="126pt,0,54pt,0">
                      <w:txbxContent>
                        <w:p w:rsidR="00062699" w:rsidRPr="00062699" w:rsidRDefault="00062699">
                          <w:pPr>
                            <w:pStyle w:val="Sinespaciado"/>
                            <w:jc w:val="right"/>
                            <w:rPr>
                              <w:rFonts w:ascii="Imprint MT Shadow" w:hAnsi="Imprint MT Shadow"/>
                              <w:color w:val="5B9BD5" w:themeColor="accent1"/>
                              <w:sz w:val="28"/>
                              <w:szCs w:val="28"/>
                            </w:rPr>
                          </w:pPr>
                          <w:r w:rsidRPr="00062699">
                            <w:rPr>
                              <w:rFonts w:ascii="Imprint MT Shadow" w:hAnsi="Imprint MT Shadow"/>
                              <w:color w:val="5B9BD5" w:themeColor="accent1"/>
                              <w:sz w:val="28"/>
                              <w:szCs w:val="28"/>
                            </w:rPr>
                            <w:t>Interprofesional de Actualización en Salud Sexual y Abordaje Clínico de ITS</w:t>
                          </w:r>
                        </w:p>
                        <w:sdt>
                          <w:sdtPr>
                            <w:rPr>
                              <w:color w:val="595959" w:themeColor="text1" w:themeTint="A6"/>
                              <w:sz w:val="20"/>
                              <w:szCs w:val="20"/>
                            </w:rPr>
                            <w:alias w:val="Descripción breve"/>
                            <w:tag w:val=""/>
                            <w:id w:val="1375273687"/>
                            <w:showingPlcHdr/>
                            <w:dataBinding w:prefixMappings="xmlns:ns0='http://schemas.microsoft.com/office/2006/coverPageProps' " w:xpath="/ns0:CoverPageProperties[1]/ns0:Abstract[1]" w:storeItemID="{55AF091B-3C7A-41E3-B477-F2FDAA23CFDA}"/>
                            <w:text w:multiLine="1"/>
                          </w:sdtPr>
                          <w:sdtContent>
                            <w:p w:rsidR="00062699" w:rsidRDefault="00062699">
                              <w:pPr>
                                <w:pStyle w:val="Sinespaciado"/>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2699" w:rsidRDefault="00062699">
                                <w:pPr>
                                  <w:jc w:val="right"/>
                                  <w:rPr>
                                    <w:color w:val="5B9BD5" w:themeColor="accent1"/>
                                    <w:sz w:val="64"/>
                                    <w:szCs w:val="64"/>
                                  </w:rPr>
                                </w:pPr>
                                <w:sdt>
                                  <w:sdtPr>
                                    <w:rPr>
                                      <w:caps/>
                                      <w:color w:val="5B9BD5" w:themeColor="accent1"/>
                                      <w:sz w:val="32"/>
                                      <w:szCs w:val="32"/>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74DD4">
                                      <w:rPr>
                                        <w:caps/>
                                        <w:color w:val="5B9BD5" w:themeColor="accent1"/>
                                        <w:sz w:val="32"/>
                                        <w:szCs w:val="32"/>
                                      </w:rPr>
                                      <w:t>instrumentación quirurgica</w:t>
                                    </w:r>
                                  </w:sdtContent>
                                </w:sdt>
                              </w:p>
                              <w:sdt>
                                <w:sdtPr>
                                  <w:rPr>
                                    <w:rFonts w:ascii="Imprint MT Shadow" w:hAnsi="Imprint MT Shadow"/>
                                    <w:color w:val="404040" w:themeColor="text1" w:themeTint="BF"/>
                                    <w:sz w:val="28"/>
                                    <w:szCs w:val="28"/>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rsidR="00062699" w:rsidRDefault="00A74DD4">
                                    <w:pPr>
                                      <w:jc w:val="right"/>
                                      <w:rPr>
                                        <w:smallCaps/>
                                        <w:color w:val="404040" w:themeColor="text1" w:themeTint="BF"/>
                                        <w:sz w:val="36"/>
                                        <w:szCs w:val="36"/>
                                      </w:rPr>
                                    </w:pPr>
                                    <w:r>
                                      <w:rPr>
                                        <w:rFonts w:ascii="Imprint MT Shadow" w:hAnsi="Imprint MT Shadow"/>
                                        <w:color w:val="404040" w:themeColor="text1" w:themeTint="BF"/>
                                        <w:sz w:val="28"/>
                                        <w:szCs w:val="28"/>
                                      </w:rPr>
                                      <w:t>PROYECTO DE INTERVENCIÓN SANITARIA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Cuadro de texto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" filled="f" stroked="f" strokeweight=".5pt">
                    <v:textbox inset="126pt,0,54pt,0">
                      <w:txbxContent>
                        <w:p w:rsidR="00062699" w:rsidRDefault="00062699">
                          <w:pPr>
                            <w:jc w:val="right"/>
                            <w:rPr>
                              <w:color w:val="5B9BD5" w:themeColor="accent1"/>
                              <w:sz w:val="64"/>
                              <w:szCs w:val="64"/>
                            </w:rPr>
                          </w:pPr>
                          <w:sdt>
                            <w:sdtPr>
                              <w:rPr>
                                <w:caps/>
                                <w:color w:val="5B9BD5" w:themeColor="accent1"/>
                                <w:sz w:val="32"/>
                                <w:szCs w:val="32"/>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74DD4">
                                <w:rPr>
                                  <w:caps/>
                                  <w:color w:val="5B9BD5" w:themeColor="accent1"/>
                                  <w:sz w:val="32"/>
                                  <w:szCs w:val="32"/>
                                </w:rPr>
                                <w:t>instrumentación quirurgica</w:t>
                              </w:r>
                            </w:sdtContent>
                          </w:sdt>
                        </w:p>
                        <w:sdt>
                          <w:sdtPr>
                            <w:rPr>
                              <w:rFonts w:ascii="Imprint MT Shadow" w:hAnsi="Imprint MT Shadow"/>
                              <w:color w:val="404040" w:themeColor="text1" w:themeTint="BF"/>
                              <w:sz w:val="28"/>
                              <w:szCs w:val="28"/>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rsidR="00062699" w:rsidRDefault="00A74DD4">
                              <w:pPr>
                                <w:jc w:val="right"/>
                                <w:rPr>
                                  <w:smallCaps/>
                                  <w:color w:val="404040" w:themeColor="text1" w:themeTint="BF"/>
                                  <w:sz w:val="36"/>
                                  <w:szCs w:val="36"/>
                                </w:rPr>
                              </w:pPr>
                              <w:r>
                                <w:rPr>
                                  <w:rFonts w:ascii="Imprint MT Shadow" w:hAnsi="Imprint MT Shadow"/>
                                  <w:color w:val="404040" w:themeColor="text1" w:themeTint="BF"/>
                                  <w:sz w:val="28"/>
                                  <w:szCs w:val="28"/>
                                </w:rPr>
                                <w:t>PROYECTO DE INTERVENCIÓN SANITARIA</w:t>
                              </w:r>
                            </w:p>
                          </w:sdtContent>
                        </w:sdt>
                      </w:txbxContent>
                    </v:textbox>
                    <w10:wrap type="square" anchorx="page" anchory="page"/>
                  </v:shape>
                </w:pict>
              </mc:Fallback>
            </mc:AlternateContent>
          </w:r>
        </w:p>
        <w:p w:rsidR="00062699" w:rsidRDefault="00062699">
          <w:pPr>
            <w:rPr>
              <w:rFonts w:ascii="Baskerville Old Face" w:hAnsi="Baskerville Old Face"/>
            </w:rPr>
          </w:pPr>
          <w:r>
            <w:rPr>
              <w:rFonts w:ascii="Baskerville Old Face" w:hAnsi="Baskerville Old Face"/>
            </w:rPr>
            <w:br w:type="page"/>
          </w:r>
        </w:p>
      </w:sdtContent>
    </w:sdt>
    <w:sdt>
      <w:sdtPr>
        <w:rPr>
          <w:lang w:val="es-ES"/>
        </w:rPr>
        <w:id w:val="202026856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4033CD" w:rsidRDefault="004033CD">
          <w:pPr>
            <w:pStyle w:val="TtulodeTDC"/>
          </w:pPr>
          <w:r>
            <w:rPr>
              <w:lang w:val="es-ES"/>
            </w:rPr>
            <w:t>Contenido</w:t>
          </w:r>
        </w:p>
        <w:p w:rsidR="004033CD" w:rsidRDefault="004033CD">
          <w:pPr>
            <w:pStyle w:val="TDC1"/>
            <w:tabs>
              <w:tab w:val="right" w:leader="dot" w:pos="8494"/>
            </w:tabs>
            <w:rPr>
              <w:rFonts w:eastAsiaTheme="minorEastAsia"/>
              <w:noProof/>
              <w:lang w:eastAsia="es-AR"/>
            </w:rPr>
          </w:pPr>
          <w:r>
            <w:rPr>
              <w:b/>
              <w:bCs/>
              <w:lang w:val="es-ES"/>
            </w:rPr>
            <w:fldChar w:fldCharType="begin"/>
          </w:r>
          <w:r>
            <w:rPr>
              <w:b/>
              <w:bCs/>
              <w:lang w:val="es-ES"/>
            </w:rPr>
            <w:instrText xml:space="preserve"> TOC \o "1-3" \h \z \u </w:instrText>
          </w:r>
          <w:r>
            <w:rPr>
              <w:b/>
              <w:bCs/>
              <w:lang w:val="es-ES"/>
            </w:rPr>
            <w:fldChar w:fldCharType="separate"/>
          </w:r>
          <w:hyperlink w:anchor="_Toc233219066" w:history="1">
            <w:r w:rsidRPr="003D4715">
              <w:rPr>
                <w:rStyle w:val="Hipervnculo"/>
                <w:noProof/>
              </w:rPr>
              <w:t>CONCEPTO CLAVES</w:t>
            </w:r>
            <w:r>
              <w:rPr>
                <w:noProof/>
                <w:webHidden/>
              </w:rPr>
              <w:tab/>
            </w:r>
            <w:r>
              <w:rPr>
                <w:noProof/>
                <w:webHidden/>
              </w:rPr>
              <w:fldChar w:fldCharType="begin"/>
            </w:r>
            <w:r>
              <w:rPr>
                <w:noProof/>
                <w:webHidden/>
              </w:rPr>
              <w:instrText xml:space="preserve"> PAGEREF _Toc233219066 \h </w:instrText>
            </w:r>
            <w:r>
              <w:rPr>
                <w:noProof/>
                <w:webHidden/>
              </w:rPr>
            </w:r>
            <w:r>
              <w:rPr>
                <w:noProof/>
                <w:webHidden/>
              </w:rPr>
              <w:fldChar w:fldCharType="separate"/>
            </w:r>
            <w:r w:rsidR="005E7B1A">
              <w:rPr>
                <w:noProof/>
                <w:webHidden/>
              </w:rPr>
              <w:t>2</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67" w:history="1">
            <w:r w:rsidRPr="003D4715">
              <w:rPr>
                <w:rStyle w:val="Hipervnculo"/>
                <w:noProof/>
              </w:rPr>
              <w:t>INTRODUCCIÓN Y MARCO CONCEPTUAL</w:t>
            </w:r>
            <w:r>
              <w:rPr>
                <w:noProof/>
                <w:webHidden/>
              </w:rPr>
              <w:tab/>
            </w:r>
            <w:r>
              <w:rPr>
                <w:noProof/>
                <w:webHidden/>
              </w:rPr>
              <w:fldChar w:fldCharType="begin"/>
            </w:r>
            <w:r>
              <w:rPr>
                <w:noProof/>
                <w:webHidden/>
              </w:rPr>
              <w:instrText xml:space="preserve"> PAGEREF _Toc233219067 \h </w:instrText>
            </w:r>
            <w:r>
              <w:rPr>
                <w:noProof/>
                <w:webHidden/>
              </w:rPr>
            </w:r>
            <w:r>
              <w:rPr>
                <w:noProof/>
                <w:webHidden/>
              </w:rPr>
              <w:fldChar w:fldCharType="separate"/>
            </w:r>
            <w:r w:rsidR="005E7B1A">
              <w:rPr>
                <w:noProof/>
                <w:webHidden/>
              </w:rPr>
              <w:t>3</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68" w:history="1">
            <w:r w:rsidRPr="003D4715">
              <w:rPr>
                <w:rStyle w:val="Hipervnculo"/>
                <w:noProof/>
              </w:rPr>
              <w:t>EL PRINCIPIO DE PRECAUCIONES UNIVERSALES Y EVIDENCIA CIENTÍFICA</w:t>
            </w:r>
            <w:r>
              <w:rPr>
                <w:noProof/>
                <w:webHidden/>
              </w:rPr>
              <w:tab/>
            </w:r>
            <w:r>
              <w:rPr>
                <w:noProof/>
                <w:webHidden/>
              </w:rPr>
              <w:fldChar w:fldCharType="begin"/>
            </w:r>
            <w:r>
              <w:rPr>
                <w:noProof/>
                <w:webHidden/>
              </w:rPr>
              <w:instrText xml:space="preserve"> PAGEREF _Toc233219068 \h </w:instrText>
            </w:r>
            <w:r>
              <w:rPr>
                <w:noProof/>
                <w:webHidden/>
              </w:rPr>
            </w:r>
            <w:r>
              <w:rPr>
                <w:noProof/>
                <w:webHidden/>
              </w:rPr>
              <w:fldChar w:fldCharType="separate"/>
            </w:r>
            <w:r w:rsidR="005E7B1A">
              <w:rPr>
                <w:noProof/>
                <w:webHidden/>
              </w:rPr>
              <w:t>3</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69" w:history="1">
            <w:r w:rsidRPr="003D4715">
              <w:rPr>
                <w:rStyle w:val="Hipervnculo"/>
                <w:noProof/>
              </w:rPr>
              <w:t>SUSTENTO DE EVIDENCIA CIENTÍFICA</w:t>
            </w:r>
            <w:r>
              <w:rPr>
                <w:noProof/>
                <w:webHidden/>
              </w:rPr>
              <w:tab/>
            </w:r>
            <w:r>
              <w:rPr>
                <w:noProof/>
                <w:webHidden/>
              </w:rPr>
              <w:fldChar w:fldCharType="begin"/>
            </w:r>
            <w:r>
              <w:rPr>
                <w:noProof/>
                <w:webHidden/>
              </w:rPr>
              <w:instrText xml:space="preserve"> PAGEREF _Toc233219069 \h </w:instrText>
            </w:r>
            <w:r>
              <w:rPr>
                <w:noProof/>
                <w:webHidden/>
              </w:rPr>
            </w:r>
            <w:r>
              <w:rPr>
                <w:noProof/>
                <w:webHidden/>
              </w:rPr>
              <w:fldChar w:fldCharType="separate"/>
            </w:r>
            <w:r w:rsidR="005E7B1A">
              <w:rPr>
                <w:noProof/>
                <w:webHidden/>
              </w:rPr>
              <w:t>3</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70" w:history="1">
            <w:r w:rsidRPr="003D4715">
              <w:rPr>
                <w:rStyle w:val="Hipervnculo"/>
                <w:noProof/>
              </w:rPr>
              <w:t>ANÁLISIS ESPECÍFICO DE ITS EN EL ENTORNO QUIRÚRGICO</w:t>
            </w:r>
            <w:r>
              <w:rPr>
                <w:noProof/>
                <w:webHidden/>
              </w:rPr>
              <w:tab/>
            </w:r>
            <w:r>
              <w:rPr>
                <w:noProof/>
                <w:webHidden/>
              </w:rPr>
              <w:fldChar w:fldCharType="begin"/>
            </w:r>
            <w:r>
              <w:rPr>
                <w:noProof/>
                <w:webHidden/>
              </w:rPr>
              <w:instrText xml:space="preserve"> PAGEREF _Toc233219070 \h </w:instrText>
            </w:r>
            <w:r>
              <w:rPr>
                <w:noProof/>
                <w:webHidden/>
              </w:rPr>
            </w:r>
            <w:r>
              <w:rPr>
                <w:noProof/>
                <w:webHidden/>
              </w:rPr>
              <w:fldChar w:fldCharType="separate"/>
            </w:r>
            <w:r w:rsidR="005E7B1A">
              <w:rPr>
                <w:noProof/>
                <w:webHidden/>
              </w:rPr>
              <w:t>4</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71" w:history="1">
            <w:r w:rsidRPr="003D4715">
              <w:rPr>
                <w:rStyle w:val="Hipervnculo"/>
                <w:noProof/>
              </w:rPr>
              <w:t>PROTOCOLO OPERATIVO DE INSTRUMENTACIÓN QUIRÚRGICA</w:t>
            </w:r>
            <w:r>
              <w:rPr>
                <w:noProof/>
                <w:webHidden/>
              </w:rPr>
              <w:tab/>
            </w:r>
            <w:r>
              <w:rPr>
                <w:noProof/>
                <w:webHidden/>
              </w:rPr>
              <w:fldChar w:fldCharType="begin"/>
            </w:r>
            <w:r>
              <w:rPr>
                <w:noProof/>
                <w:webHidden/>
              </w:rPr>
              <w:instrText xml:space="preserve"> PAGEREF _Toc233219071 \h </w:instrText>
            </w:r>
            <w:r>
              <w:rPr>
                <w:noProof/>
                <w:webHidden/>
              </w:rPr>
            </w:r>
            <w:r>
              <w:rPr>
                <w:noProof/>
                <w:webHidden/>
              </w:rPr>
              <w:fldChar w:fldCharType="separate"/>
            </w:r>
            <w:r w:rsidR="005E7B1A">
              <w:rPr>
                <w:noProof/>
                <w:webHidden/>
              </w:rPr>
              <w:t>5</w:t>
            </w:r>
            <w:r>
              <w:rPr>
                <w:noProof/>
                <w:webHidden/>
              </w:rPr>
              <w:fldChar w:fldCharType="end"/>
            </w:r>
          </w:hyperlink>
        </w:p>
        <w:p w:rsidR="004033CD" w:rsidRDefault="004033CD">
          <w:pPr>
            <w:pStyle w:val="TDC3"/>
            <w:tabs>
              <w:tab w:val="right" w:leader="dot" w:pos="8494"/>
            </w:tabs>
            <w:rPr>
              <w:rFonts w:eastAsiaTheme="minorEastAsia"/>
              <w:noProof/>
              <w:lang w:eastAsia="es-AR"/>
            </w:rPr>
          </w:pPr>
          <w:hyperlink w:anchor="_Toc233219072" w:history="1">
            <w:r w:rsidRPr="003D4715">
              <w:rPr>
                <w:rStyle w:val="Hipervnculo"/>
                <w:noProof/>
              </w:rPr>
              <w:t>Fase Preoperatoria: Preparación de Barreras</w:t>
            </w:r>
            <w:r>
              <w:rPr>
                <w:noProof/>
                <w:webHidden/>
              </w:rPr>
              <w:tab/>
            </w:r>
            <w:r>
              <w:rPr>
                <w:noProof/>
                <w:webHidden/>
              </w:rPr>
              <w:fldChar w:fldCharType="begin"/>
            </w:r>
            <w:r>
              <w:rPr>
                <w:noProof/>
                <w:webHidden/>
              </w:rPr>
              <w:instrText xml:space="preserve"> PAGEREF _Toc233219072 \h </w:instrText>
            </w:r>
            <w:r>
              <w:rPr>
                <w:noProof/>
                <w:webHidden/>
              </w:rPr>
            </w:r>
            <w:r>
              <w:rPr>
                <w:noProof/>
                <w:webHidden/>
              </w:rPr>
              <w:fldChar w:fldCharType="separate"/>
            </w:r>
            <w:r w:rsidR="005E7B1A">
              <w:rPr>
                <w:noProof/>
                <w:webHidden/>
              </w:rPr>
              <w:t>5</w:t>
            </w:r>
            <w:r>
              <w:rPr>
                <w:noProof/>
                <w:webHidden/>
              </w:rPr>
              <w:fldChar w:fldCharType="end"/>
            </w:r>
          </w:hyperlink>
        </w:p>
        <w:p w:rsidR="004033CD" w:rsidRDefault="004033CD">
          <w:pPr>
            <w:pStyle w:val="TDC3"/>
            <w:tabs>
              <w:tab w:val="right" w:leader="dot" w:pos="8494"/>
            </w:tabs>
            <w:rPr>
              <w:rFonts w:eastAsiaTheme="minorEastAsia"/>
              <w:noProof/>
              <w:lang w:eastAsia="es-AR"/>
            </w:rPr>
          </w:pPr>
          <w:hyperlink w:anchor="_Toc233219073" w:history="1">
            <w:r w:rsidRPr="003D4715">
              <w:rPr>
                <w:rStyle w:val="Hipervnculo"/>
                <w:noProof/>
              </w:rPr>
              <w:t>Fase Intraoperatoria: Gestión del Campo Quirúrgico</w:t>
            </w:r>
            <w:r>
              <w:rPr>
                <w:noProof/>
                <w:webHidden/>
              </w:rPr>
              <w:tab/>
            </w:r>
            <w:r>
              <w:rPr>
                <w:noProof/>
                <w:webHidden/>
              </w:rPr>
              <w:fldChar w:fldCharType="begin"/>
            </w:r>
            <w:r>
              <w:rPr>
                <w:noProof/>
                <w:webHidden/>
              </w:rPr>
              <w:instrText xml:space="preserve"> PAGEREF _Toc233219073 \h </w:instrText>
            </w:r>
            <w:r>
              <w:rPr>
                <w:noProof/>
                <w:webHidden/>
              </w:rPr>
            </w:r>
            <w:r>
              <w:rPr>
                <w:noProof/>
                <w:webHidden/>
              </w:rPr>
              <w:fldChar w:fldCharType="separate"/>
            </w:r>
            <w:r w:rsidR="005E7B1A">
              <w:rPr>
                <w:noProof/>
                <w:webHidden/>
              </w:rPr>
              <w:t>5</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74" w:history="1">
            <w:r w:rsidRPr="003D4715">
              <w:rPr>
                <w:rStyle w:val="Hipervnculo"/>
                <w:noProof/>
              </w:rPr>
              <w:t>El instrumentador Quirúrgico tiene un Rol fundamental</w:t>
            </w:r>
            <w:r>
              <w:rPr>
                <w:noProof/>
                <w:webHidden/>
              </w:rPr>
              <w:tab/>
            </w:r>
            <w:r>
              <w:rPr>
                <w:noProof/>
                <w:webHidden/>
              </w:rPr>
              <w:fldChar w:fldCharType="begin"/>
            </w:r>
            <w:r>
              <w:rPr>
                <w:noProof/>
                <w:webHidden/>
              </w:rPr>
              <w:instrText xml:space="preserve"> PAGEREF _Toc233219074 \h </w:instrText>
            </w:r>
            <w:r>
              <w:rPr>
                <w:noProof/>
                <w:webHidden/>
              </w:rPr>
            </w:r>
            <w:r>
              <w:rPr>
                <w:noProof/>
                <w:webHidden/>
              </w:rPr>
              <w:fldChar w:fldCharType="separate"/>
            </w:r>
            <w:r w:rsidR="005E7B1A">
              <w:rPr>
                <w:noProof/>
                <w:webHidden/>
              </w:rPr>
              <w:t>7</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75" w:history="1">
            <w:r w:rsidRPr="003D4715">
              <w:rPr>
                <w:rStyle w:val="Hipervnculo"/>
                <w:noProof/>
              </w:rPr>
              <w:t>ETAPA PREOPERATORIA</w:t>
            </w:r>
            <w:r>
              <w:rPr>
                <w:noProof/>
                <w:webHidden/>
              </w:rPr>
              <w:tab/>
            </w:r>
            <w:r>
              <w:rPr>
                <w:noProof/>
                <w:webHidden/>
              </w:rPr>
              <w:fldChar w:fldCharType="begin"/>
            </w:r>
            <w:r>
              <w:rPr>
                <w:noProof/>
                <w:webHidden/>
              </w:rPr>
              <w:instrText xml:space="preserve"> PAGEREF _Toc233219075 \h </w:instrText>
            </w:r>
            <w:r>
              <w:rPr>
                <w:noProof/>
                <w:webHidden/>
              </w:rPr>
            </w:r>
            <w:r>
              <w:rPr>
                <w:noProof/>
                <w:webHidden/>
              </w:rPr>
              <w:fldChar w:fldCharType="separate"/>
            </w:r>
            <w:r w:rsidR="005E7B1A">
              <w:rPr>
                <w:noProof/>
                <w:webHidden/>
              </w:rPr>
              <w:t>7</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76" w:history="1">
            <w:r w:rsidRPr="003D4715">
              <w:rPr>
                <w:rStyle w:val="Hipervnculo"/>
                <w:noProof/>
              </w:rPr>
              <w:t>ETAPA INTRAOPERATORIA</w:t>
            </w:r>
            <w:r>
              <w:rPr>
                <w:noProof/>
                <w:webHidden/>
              </w:rPr>
              <w:tab/>
            </w:r>
            <w:r>
              <w:rPr>
                <w:noProof/>
                <w:webHidden/>
              </w:rPr>
              <w:fldChar w:fldCharType="begin"/>
            </w:r>
            <w:r>
              <w:rPr>
                <w:noProof/>
                <w:webHidden/>
              </w:rPr>
              <w:instrText xml:space="preserve"> PAGEREF _Toc233219076 \h </w:instrText>
            </w:r>
            <w:r>
              <w:rPr>
                <w:noProof/>
                <w:webHidden/>
              </w:rPr>
            </w:r>
            <w:r>
              <w:rPr>
                <w:noProof/>
                <w:webHidden/>
              </w:rPr>
              <w:fldChar w:fldCharType="separate"/>
            </w:r>
            <w:r w:rsidR="005E7B1A">
              <w:rPr>
                <w:noProof/>
                <w:webHidden/>
              </w:rPr>
              <w:t>8</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77" w:history="1">
            <w:r w:rsidRPr="003D4715">
              <w:rPr>
                <w:rStyle w:val="Hipervnculo"/>
                <w:noProof/>
              </w:rPr>
              <w:t>ETAPA POSTOPERATORIA</w:t>
            </w:r>
            <w:r>
              <w:rPr>
                <w:noProof/>
                <w:webHidden/>
              </w:rPr>
              <w:tab/>
            </w:r>
            <w:r>
              <w:rPr>
                <w:noProof/>
                <w:webHidden/>
              </w:rPr>
              <w:fldChar w:fldCharType="begin"/>
            </w:r>
            <w:r>
              <w:rPr>
                <w:noProof/>
                <w:webHidden/>
              </w:rPr>
              <w:instrText xml:space="preserve"> PAGEREF _Toc233219077 \h </w:instrText>
            </w:r>
            <w:r>
              <w:rPr>
                <w:noProof/>
                <w:webHidden/>
              </w:rPr>
            </w:r>
            <w:r>
              <w:rPr>
                <w:noProof/>
                <w:webHidden/>
              </w:rPr>
              <w:fldChar w:fldCharType="separate"/>
            </w:r>
            <w:r w:rsidR="005E7B1A">
              <w:rPr>
                <w:noProof/>
                <w:webHidden/>
              </w:rPr>
              <w:t>8</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78" w:history="1">
            <w:r w:rsidRPr="003D4715">
              <w:rPr>
                <w:rStyle w:val="Hipervnculo"/>
                <w:noProof/>
              </w:rPr>
              <w:t>Esterilización</w:t>
            </w:r>
            <w:r>
              <w:rPr>
                <w:noProof/>
                <w:webHidden/>
              </w:rPr>
              <w:tab/>
            </w:r>
            <w:r>
              <w:rPr>
                <w:noProof/>
                <w:webHidden/>
              </w:rPr>
              <w:fldChar w:fldCharType="begin"/>
            </w:r>
            <w:r>
              <w:rPr>
                <w:noProof/>
                <w:webHidden/>
              </w:rPr>
              <w:instrText xml:space="preserve"> PAGEREF _Toc233219078 \h </w:instrText>
            </w:r>
            <w:r>
              <w:rPr>
                <w:noProof/>
                <w:webHidden/>
              </w:rPr>
            </w:r>
            <w:r>
              <w:rPr>
                <w:noProof/>
                <w:webHidden/>
              </w:rPr>
              <w:fldChar w:fldCharType="separate"/>
            </w:r>
            <w:r w:rsidR="005E7B1A">
              <w:rPr>
                <w:noProof/>
                <w:webHidden/>
              </w:rPr>
              <w:t>9</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79" w:history="1">
            <w:r w:rsidRPr="003D4715">
              <w:rPr>
                <w:rStyle w:val="Hipervnculo"/>
                <w:noProof/>
              </w:rPr>
              <w:t>Limpieza del material</w:t>
            </w:r>
            <w:r>
              <w:rPr>
                <w:noProof/>
                <w:webHidden/>
              </w:rPr>
              <w:tab/>
            </w:r>
            <w:r>
              <w:rPr>
                <w:noProof/>
                <w:webHidden/>
              </w:rPr>
              <w:fldChar w:fldCharType="begin"/>
            </w:r>
            <w:r>
              <w:rPr>
                <w:noProof/>
                <w:webHidden/>
              </w:rPr>
              <w:instrText xml:space="preserve"> PAGEREF _Toc233219079 \h </w:instrText>
            </w:r>
            <w:r>
              <w:rPr>
                <w:noProof/>
                <w:webHidden/>
              </w:rPr>
            </w:r>
            <w:r>
              <w:rPr>
                <w:noProof/>
                <w:webHidden/>
              </w:rPr>
              <w:fldChar w:fldCharType="separate"/>
            </w:r>
            <w:r w:rsidR="005E7B1A">
              <w:rPr>
                <w:noProof/>
                <w:webHidden/>
              </w:rPr>
              <w:t>9</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80" w:history="1">
            <w:r w:rsidRPr="003D4715">
              <w:rPr>
                <w:rStyle w:val="Hipervnculo"/>
                <w:noProof/>
              </w:rPr>
              <w:t>Factores involucrados en la acción de limpiar</w:t>
            </w:r>
            <w:r>
              <w:rPr>
                <w:noProof/>
                <w:webHidden/>
              </w:rPr>
              <w:tab/>
            </w:r>
            <w:r>
              <w:rPr>
                <w:noProof/>
                <w:webHidden/>
              </w:rPr>
              <w:fldChar w:fldCharType="begin"/>
            </w:r>
            <w:r>
              <w:rPr>
                <w:noProof/>
                <w:webHidden/>
              </w:rPr>
              <w:instrText xml:space="preserve"> PAGEREF _Toc233219080 \h </w:instrText>
            </w:r>
            <w:r>
              <w:rPr>
                <w:noProof/>
                <w:webHidden/>
              </w:rPr>
            </w:r>
            <w:r>
              <w:rPr>
                <w:noProof/>
                <w:webHidden/>
              </w:rPr>
              <w:fldChar w:fldCharType="separate"/>
            </w:r>
            <w:r w:rsidR="005E7B1A">
              <w:rPr>
                <w:noProof/>
                <w:webHidden/>
              </w:rPr>
              <w:t>9</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81" w:history="1">
            <w:r w:rsidRPr="003D4715">
              <w:rPr>
                <w:rStyle w:val="Hipervnculo"/>
                <w:noProof/>
              </w:rPr>
              <w:t>Productos limpiadores</w:t>
            </w:r>
            <w:r>
              <w:rPr>
                <w:noProof/>
                <w:webHidden/>
              </w:rPr>
              <w:tab/>
            </w:r>
            <w:r>
              <w:rPr>
                <w:noProof/>
                <w:webHidden/>
              </w:rPr>
              <w:fldChar w:fldCharType="begin"/>
            </w:r>
            <w:r>
              <w:rPr>
                <w:noProof/>
                <w:webHidden/>
              </w:rPr>
              <w:instrText xml:space="preserve"> PAGEREF _Toc233219081 \h </w:instrText>
            </w:r>
            <w:r>
              <w:rPr>
                <w:noProof/>
                <w:webHidden/>
              </w:rPr>
            </w:r>
            <w:r>
              <w:rPr>
                <w:noProof/>
                <w:webHidden/>
              </w:rPr>
              <w:fldChar w:fldCharType="separate"/>
            </w:r>
            <w:r w:rsidR="005E7B1A">
              <w:rPr>
                <w:noProof/>
                <w:webHidden/>
              </w:rPr>
              <w:t>9</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82" w:history="1">
            <w:r w:rsidRPr="003D4715">
              <w:rPr>
                <w:rStyle w:val="Hipervnculo"/>
                <w:noProof/>
              </w:rPr>
              <w:t>Pasos en el proceso de limpieza de los materiales</w:t>
            </w:r>
            <w:r>
              <w:rPr>
                <w:noProof/>
                <w:webHidden/>
              </w:rPr>
              <w:tab/>
            </w:r>
            <w:r>
              <w:rPr>
                <w:noProof/>
                <w:webHidden/>
              </w:rPr>
              <w:fldChar w:fldCharType="begin"/>
            </w:r>
            <w:r>
              <w:rPr>
                <w:noProof/>
                <w:webHidden/>
              </w:rPr>
              <w:instrText xml:space="preserve"> PAGEREF _Toc233219082 \h </w:instrText>
            </w:r>
            <w:r>
              <w:rPr>
                <w:noProof/>
                <w:webHidden/>
              </w:rPr>
            </w:r>
            <w:r>
              <w:rPr>
                <w:noProof/>
                <w:webHidden/>
              </w:rPr>
              <w:fldChar w:fldCharType="separate"/>
            </w:r>
            <w:r w:rsidR="005E7B1A">
              <w:rPr>
                <w:noProof/>
                <w:webHidden/>
              </w:rPr>
              <w:t>9</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83" w:history="1">
            <w:r w:rsidRPr="003D4715">
              <w:rPr>
                <w:rStyle w:val="Hipervnculo"/>
                <w:noProof/>
              </w:rPr>
              <w:t>Desinfección</w:t>
            </w:r>
            <w:r>
              <w:rPr>
                <w:noProof/>
                <w:webHidden/>
              </w:rPr>
              <w:tab/>
            </w:r>
            <w:r>
              <w:rPr>
                <w:noProof/>
                <w:webHidden/>
              </w:rPr>
              <w:fldChar w:fldCharType="begin"/>
            </w:r>
            <w:r>
              <w:rPr>
                <w:noProof/>
                <w:webHidden/>
              </w:rPr>
              <w:instrText xml:space="preserve"> PAGEREF _Toc233219083 \h </w:instrText>
            </w:r>
            <w:r>
              <w:rPr>
                <w:noProof/>
                <w:webHidden/>
              </w:rPr>
            </w:r>
            <w:r>
              <w:rPr>
                <w:noProof/>
                <w:webHidden/>
              </w:rPr>
              <w:fldChar w:fldCharType="separate"/>
            </w:r>
            <w:r w:rsidR="005E7B1A">
              <w:rPr>
                <w:noProof/>
                <w:webHidden/>
              </w:rPr>
              <w:t>10</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84" w:history="1">
            <w:r w:rsidRPr="003D4715">
              <w:rPr>
                <w:rStyle w:val="Hipervnculo"/>
                <w:noProof/>
              </w:rPr>
              <w:t>Factores que afectan la efectividad del proceso  de desinfección</w:t>
            </w:r>
            <w:r>
              <w:rPr>
                <w:noProof/>
                <w:webHidden/>
              </w:rPr>
              <w:tab/>
            </w:r>
            <w:r>
              <w:rPr>
                <w:noProof/>
                <w:webHidden/>
              </w:rPr>
              <w:fldChar w:fldCharType="begin"/>
            </w:r>
            <w:r>
              <w:rPr>
                <w:noProof/>
                <w:webHidden/>
              </w:rPr>
              <w:instrText xml:space="preserve"> PAGEREF _Toc233219084 \h </w:instrText>
            </w:r>
            <w:r>
              <w:rPr>
                <w:noProof/>
                <w:webHidden/>
              </w:rPr>
            </w:r>
            <w:r>
              <w:rPr>
                <w:noProof/>
                <w:webHidden/>
              </w:rPr>
              <w:fldChar w:fldCharType="separate"/>
            </w:r>
            <w:r w:rsidR="005E7B1A">
              <w:rPr>
                <w:noProof/>
                <w:webHidden/>
              </w:rPr>
              <w:t>11</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85" w:history="1">
            <w:r w:rsidRPr="003D4715">
              <w:rPr>
                <w:rStyle w:val="Hipervnculo"/>
                <w:noProof/>
              </w:rPr>
              <w:t>Desinfección de elementos contaminados con HBV, HIV, o Mycobacterium tuberculosis</w:t>
            </w:r>
            <w:r>
              <w:rPr>
                <w:noProof/>
                <w:webHidden/>
              </w:rPr>
              <w:tab/>
            </w:r>
            <w:r>
              <w:rPr>
                <w:noProof/>
                <w:webHidden/>
              </w:rPr>
              <w:fldChar w:fldCharType="begin"/>
            </w:r>
            <w:r>
              <w:rPr>
                <w:noProof/>
                <w:webHidden/>
              </w:rPr>
              <w:instrText xml:space="preserve"> PAGEREF _Toc233219085 \h </w:instrText>
            </w:r>
            <w:r>
              <w:rPr>
                <w:noProof/>
                <w:webHidden/>
              </w:rPr>
            </w:r>
            <w:r>
              <w:rPr>
                <w:noProof/>
                <w:webHidden/>
              </w:rPr>
              <w:fldChar w:fldCharType="separate"/>
            </w:r>
            <w:r w:rsidR="005E7B1A">
              <w:rPr>
                <w:noProof/>
                <w:webHidden/>
              </w:rPr>
              <w:t>11</w:t>
            </w:r>
            <w:r>
              <w:rPr>
                <w:noProof/>
                <w:webHidden/>
              </w:rPr>
              <w:fldChar w:fldCharType="end"/>
            </w:r>
          </w:hyperlink>
        </w:p>
        <w:p w:rsidR="004033CD" w:rsidRDefault="004033CD">
          <w:pPr>
            <w:pStyle w:val="TDC2"/>
            <w:tabs>
              <w:tab w:val="right" w:leader="dot" w:pos="8494"/>
            </w:tabs>
            <w:rPr>
              <w:rFonts w:eastAsiaTheme="minorEastAsia"/>
              <w:noProof/>
              <w:lang w:eastAsia="es-AR"/>
            </w:rPr>
          </w:pPr>
          <w:hyperlink w:anchor="_Toc233219086" w:history="1">
            <w:r w:rsidRPr="003D4715">
              <w:rPr>
                <w:rStyle w:val="Hipervnculo"/>
                <w:noProof/>
              </w:rPr>
              <w:t>Inactivación de Clostridium difficile</w:t>
            </w:r>
            <w:r>
              <w:rPr>
                <w:noProof/>
                <w:webHidden/>
              </w:rPr>
              <w:tab/>
            </w:r>
            <w:r>
              <w:rPr>
                <w:noProof/>
                <w:webHidden/>
              </w:rPr>
              <w:fldChar w:fldCharType="begin"/>
            </w:r>
            <w:r>
              <w:rPr>
                <w:noProof/>
                <w:webHidden/>
              </w:rPr>
              <w:instrText xml:space="preserve"> PAGEREF _Toc233219086 \h </w:instrText>
            </w:r>
            <w:r>
              <w:rPr>
                <w:noProof/>
                <w:webHidden/>
              </w:rPr>
            </w:r>
            <w:r>
              <w:rPr>
                <w:noProof/>
                <w:webHidden/>
              </w:rPr>
              <w:fldChar w:fldCharType="separate"/>
            </w:r>
            <w:r w:rsidR="005E7B1A">
              <w:rPr>
                <w:noProof/>
                <w:webHidden/>
              </w:rPr>
              <w:t>12</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87" w:history="1">
            <w:r w:rsidRPr="003D4715">
              <w:rPr>
                <w:rStyle w:val="Hipervnculo"/>
                <w:noProof/>
              </w:rPr>
              <w:t>Esquema de susceptibilidad de los microorganismos a los procesos de esterilización (Maillard, 2004)</w:t>
            </w:r>
            <w:r>
              <w:rPr>
                <w:noProof/>
                <w:webHidden/>
              </w:rPr>
              <w:tab/>
            </w:r>
            <w:r>
              <w:rPr>
                <w:noProof/>
                <w:webHidden/>
              </w:rPr>
              <w:fldChar w:fldCharType="begin"/>
            </w:r>
            <w:r>
              <w:rPr>
                <w:noProof/>
                <w:webHidden/>
              </w:rPr>
              <w:instrText xml:space="preserve"> PAGEREF _Toc233219087 \h </w:instrText>
            </w:r>
            <w:r>
              <w:rPr>
                <w:noProof/>
                <w:webHidden/>
              </w:rPr>
            </w:r>
            <w:r>
              <w:rPr>
                <w:noProof/>
                <w:webHidden/>
              </w:rPr>
              <w:fldChar w:fldCharType="separate"/>
            </w:r>
            <w:r w:rsidR="005E7B1A">
              <w:rPr>
                <w:noProof/>
                <w:webHidden/>
              </w:rPr>
              <w:t>14</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88" w:history="1">
            <w:r w:rsidRPr="003D4715">
              <w:rPr>
                <w:rStyle w:val="Hipervnculo"/>
                <w:noProof/>
              </w:rPr>
              <w:t>Métodos de esterilización</w:t>
            </w:r>
            <w:r>
              <w:rPr>
                <w:noProof/>
                <w:webHidden/>
              </w:rPr>
              <w:tab/>
            </w:r>
            <w:r>
              <w:rPr>
                <w:noProof/>
                <w:webHidden/>
              </w:rPr>
              <w:fldChar w:fldCharType="begin"/>
            </w:r>
            <w:r>
              <w:rPr>
                <w:noProof/>
                <w:webHidden/>
              </w:rPr>
              <w:instrText xml:space="preserve"> PAGEREF _Toc233219088 \h </w:instrText>
            </w:r>
            <w:r>
              <w:rPr>
                <w:noProof/>
                <w:webHidden/>
              </w:rPr>
            </w:r>
            <w:r>
              <w:rPr>
                <w:noProof/>
                <w:webHidden/>
              </w:rPr>
              <w:fldChar w:fldCharType="separate"/>
            </w:r>
            <w:r w:rsidR="005E7B1A">
              <w:rPr>
                <w:noProof/>
                <w:webHidden/>
              </w:rPr>
              <w:t>15</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89" w:history="1">
            <w:r w:rsidRPr="003D4715">
              <w:rPr>
                <w:rStyle w:val="Hipervnculo"/>
                <w:noProof/>
              </w:rPr>
              <w:t>Casos clínicos</w:t>
            </w:r>
            <w:r>
              <w:rPr>
                <w:noProof/>
                <w:webHidden/>
              </w:rPr>
              <w:tab/>
            </w:r>
            <w:r>
              <w:rPr>
                <w:noProof/>
                <w:webHidden/>
              </w:rPr>
              <w:fldChar w:fldCharType="begin"/>
            </w:r>
            <w:r>
              <w:rPr>
                <w:noProof/>
                <w:webHidden/>
              </w:rPr>
              <w:instrText xml:space="preserve"> PAGEREF _Toc233219089 \h </w:instrText>
            </w:r>
            <w:r>
              <w:rPr>
                <w:noProof/>
                <w:webHidden/>
              </w:rPr>
            </w:r>
            <w:r>
              <w:rPr>
                <w:noProof/>
                <w:webHidden/>
              </w:rPr>
              <w:fldChar w:fldCharType="separate"/>
            </w:r>
            <w:r w:rsidR="005E7B1A">
              <w:rPr>
                <w:noProof/>
                <w:webHidden/>
              </w:rPr>
              <w:t>16</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90" w:history="1">
            <w:r w:rsidRPr="003D4715">
              <w:rPr>
                <w:rStyle w:val="Hipervnculo"/>
                <w:noProof/>
              </w:rPr>
              <w:t>CONCLUSIÓN</w:t>
            </w:r>
            <w:r>
              <w:rPr>
                <w:noProof/>
                <w:webHidden/>
              </w:rPr>
              <w:tab/>
            </w:r>
            <w:r>
              <w:rPr>
                <w:noProof/>
                <w:webHidden/>
              </w:rPr>
              <w:fldChar w:fldCharType="begin"/>
            </w:r>
            <w:r>
              <w:rPr>
                <w:noProof/>
                <w:webHidden/>
              </w:rPr>
              <w:instrText xml:space="preserve"> PAGEREF _Toc233219090 \h </w:instrText>
            </w:r>
            <w:r>
              <w:rPr>
                <w:noProof/>
                <w:webHidden/>
              </w:rPr>
            </w:r>
            <w:r>
              <w:rPr>
                <w:noProof/>
                <w:webHidden/>
              </w:rPr>
              <w:fldChar w:fldCharType="separate"/>
            </w:r>
            <w:r w:rsidR="005E7B1A">
              <w:rPr>
                <w:noProof/>
                <w:webHidden/>
              </w:rPr>
              <w:t>17</w:t>
            </w:r>
            <w:r>
              <w:rPr>
                <w:noProof/>
                <w:webHidden/>
              </w:rPr>
              <w:fldChar w:fldCharType="end"/>
            </w:r>
          </w:hyperlink>
        </w:p>
        <w:p w:rsidR="004033CD" w:rsidRDefault="004033CD">
          <w:pPr>
            <w:pStyle w:val="TDC1"/>
            <w:tabs>
              <w:tab w:val="right" w:leader="dot" w:pos="8494"/>
            </w:tabs>
            <w:rPr>
              <w:rFonts w:eastAsiaTheme="minorEastAsia"/>
              <w:noProof/>
              <w:lang w:eastAsia="es-AR"/>
            </w:rPr>
          </w:pPr>
          <w:hyperlink w:anchor="_Toc233219091" w:history="1">
            <w:r w:rsidRPr="003D4715">
              <w:rPr>
                <w:rStyle w:val="Hipervnculo"/>
                <w:noProof/>
              </w:rPr>
              <w:t>REFERENCIAS BIBLIOGRÁFICAS Y EVIDENCIA CIENTÍFICA</w:t>
            </w:r>
            <w:r>
              <w:rPr>
                <w:noProof/>
                <w:webHidden/>
              </w:rPr>
              <w:tab/>
            </w:r>
            <w:r>
              <w:rPr>
                <w:noProof/>
                <w:webHidden/>
              </w:rPr>
              <w:fldChar w:fldCharType="begin"/>
            </w:r>
            <w:r>
              <w:rPr>
                <w:noProof/>
                <w:webHidden/>
              </w:rPr>
              <w:instrText xml:space="preserve"> PAGEREF _Toc233219091 \h </w:instrText>
            </w:r>
            <w:r>
              <w:rPr>
                <w:noProof/>
                <w:webHidden/>
              </w:rPr>
            </w:r>
            <w:r>
              <w:rPr>
                <w:noProof/>
                <w:webHidden/>
              </w:rPr>
              <w:fldChar w:fldCharType="separate"/>
            </w:r>
            <w:r w:rsidR="005E7B1A">
              <w:rPr>
                <w:noProof/>
                <w:webHidden/>
              </w:rPr>
              <w:t>18</w:t>
            </w:r>
            <w:r>
              <w:rPr>
                <w:noProof/>
                <w:webHidden/>
              </w:rPr>
              <w:fldChar w:fldCharType="end"/>
            </w:r>
          </w:hyperlink>
        </w:p>
        <w:p w:rsidR="004033CD" w:rsidRDefault="004033CD">
          <w:r>
            <w:rPr>
              <w:b/>
              <w:bCs/>
              <w:lang w:val="es-ES"/>
            </w:rPr>
            <w:fldChar w:fldCharType="end"/>
          </w:r>
        </w:p>
      </w:sdtContent>
    </w:sdt>
    <w:p w:rsidR="00004F1D" w:rsidRDefault="00004F1D" w:rsidP="00F83E62">
      <w:pPr>
        <w:rPr>
          <w:rFonts w:ascii="Baskerville Old Face" w:hAnsi="Baskerville Old Face"/>
        </w:rPr>
      </w:pPr>
    </w:p>
    <w:p w:rsidR="00004F1D" w:rsidRDefault="00004F1D" w:rsidP="00F83E62">
      <w:pPr>
        <w:rPr>
          <w:rFonts w:ascii="Baskerville Old Face" w:hAnsi="Baskerville Old Face"/>
        </w:rPr>
      </w:pPr>
    </w:p>
    <w:p w:rsidR="00004F1D" w:rsidRDefault="00004F1D" w:rsidP="00F83E62">
      <w:pPr>
        <w:rPr>
          <w:rFonts w:ascii="Baskerville Old Face" w:hAnsi="Baskerville Old Face"/>
        </w:rPr>
      </w:pPr>
    </w:p>
    <w:p w:rsidR="00004F1D" w:rsidRDefault="00004F1D" w:rsidP="00F83E62">
      <w:pPr>
        <w:rPr>
          <w:rFonts w:ascii="Baskerville Old Face" w:hAnsi="Baskerville Old Face"/>
        </w:rPr>
      </w:pPr>
    </w:p>
    <w:p w:rsidR="00004F1D" w:rsidRDefault="00004F1D" w:rsidP="00F83E62">
      <w:pPr>
        <w:rPr>
          <w:rFonts w:ascii="Baskerville Old Face" w:hAnsi="Baskerville Old Face"/>
        </w:rPr>
      </w:pPr>
    </w:p>
    <w:p w:rsidR="00004F1D" w:rsidRDefault="00004F1D" w:rsidP="00F83E62">
      <w:pPr>
        <w:rPr>
          <w:rFonts w:ascii="Baskerville Old Face" w:hAnsi="Baskerville Old Face"/>
        </w:rPr>
      </w:pPr>
    </w:p>
    <w:p w:rsidR="00004F1D" w:rsidRDefault="00004F1D" w:rsidP="00F83E62">
      <w:pPr>
        <w:rPr>
          <w:rFonts w:ascii="Baskerville Old Face" w:hAnsi="Baskerville Old Face"/>
        </w:rPr>
      </w:pPr>
    </w:p>
    <w:p w:rsidR="00F83E62" w:rsidRPr="00F83E62" w:rsidRDefault="00F83E62" w:rsidP="00F83E62">
      <w:pPr>
        <w:rPr>
          <w:rFonts w:ascii="Baskerville Old Face" w:hAnsi="Baskerville Old Face"/>
        </w:rPr>
      </w:pPr>
      <w:r w:rsidRPr="00F83E62">
        <w:rPr>
          <w:rFonts w:ascii="Baskerville Old Face" w:hAnsi="Baskerville Old Face"/>
        </w:rPr>
        <w:t>GUÍA DE PRÁCTICA QUIR</w:t>
      </w:r>
      <w:r>
        <w:rPr>
          <w:rFonts w:ascii="Baskerville Old Face" w:hAnsi="Baskerville Old Face"/>
        </w:rPr>
        <w:t xml:space="preserve">ÚRGICA </w:t>
      </w:r>
      <w:r w:rsidRPr="00F83E62">
        <w:rPr>
          <w:rFonts w:ascii="Baskerville Old Face" w:hAnsi="Baskerville Old Face"/>
        </w:rPr>
        <w:t xml:space="preserve">BASADA EN LA EVIDENCIA CIENTÍFICA </w:t>
      </w:r>
    </w:p>
    <w:p w:rsidR="00F83E62" w:rsidRDefault="00F83E62" w:rsidP="00F83E62">
      <w:r w:rsidRPr="00F83E62">
        <w:rPr>
          <w:rFonts w:ascii="Baskerville Old Face" w:hAnsi="Baskerville Old Face"/>
        </w:rPr>
        <w:t xml:space="preserve">PARA LAS SEROLOGÍAS DE VIH, VHB, VHC, SÍFILIS, GONORREA Y VPH </w:t>
      </w:r>
    </w:p>
    <w:p w:rsidR="00F83E62" w:rsidRDefault="00F83E62" w:rsidP="00F83E62">
      <w:r>
        <w:t xml:space="preserve">Área de Aplicación: Quirófano, Central de Esterilización, Instrumentación Quirúrgica II. Nivel de Evidencia: Clase I, II-a (Según criterios OMS, CDC, e instituciones científicas internacionales). </w:t>
      </w:r>
    </w:p>
    <w:p w:rsidR="00F83E62" w:rsidRDefault="00F83E62" w:rsidP="00F83E62">
      <w:r>
        <w:t xml:space="preserve">Fecha de Emisión: Junio, 2026. </w:t>
      </w:r>
    </w:p>
    <w:p w:rsidR="00440598" w:rsidRDefault="00440598" w:rsidP="00F83E62"/>
    <w:p w:rsidR="00440598" w:rsidRDefault="00440598" w:rsidP="00004F1D">
      <w:pPr>
        <w:pStyle w:val="Ttulo1"/>
      </w:pPr>
      <w:bookmarkStart w:id="0" w:name="_Toc233219066"/>
      <w:r>
        <w:t>CONCEPTO CLAVES</w:t>
      </w:r>
      <w:bookmarkEnd w:id="0"/>
      <w:r>
        <w:t xml:space="preserve"> </w:t>
      </w:r>
    </w:p>
    <w:p w:rsidR="00440598" w:rsidRPr="005A1B85" w:rsidRDefault="00853ECF" w:rsidP="005A1B85">
      <w:pPr>
        <w:pStyle w:val="Prrafodelista"/>
        <w:numPr>
          <w:ilvl w:val="0"/>
          <w:numId w:val="11"/>
        </w:numPr>
        <w:rPr>
          <w:rFonts w:asciiTheme="majorHAnsi" w:hAnsiTheme="majorHAnsi" w:cstheme="majorHAnsi"/>
        </w:rPr>
      </w:pPr>
      <w:r w:rsidRPr="005A1B85">
        <w:rPr>
          <w:rFonts w:asciiTheme="majorHAnsi" w:hAnsiTheme="majorHAnsi" w:cstheme="majorHAnsi"/>
        </w:rPr>
        <w:t xml:space="preserve">Sífilis: Infección bacteriana causada por la treponema </w:t>
      </w:r>
      <w:proofErr w:type="spellStart"/>
      <w:r w:rsidRPr="005A1B85">
        <w:rPr>
          <w:rFonts w:asciiTheme="majorHAnsi" w:hAnsiTheme="majorHAnsi" w:cstheme="majorHAnsi"/>
        </w:rPr>
        <w:t>pallidum</w:t>
      </w:r>
      <w:proofErr w:type="spellEnd"/>
      <w:r w:rsidRPr="005A1B85">
        <w:rPr>
          <w:rFonts w:asciiTheme="majorHAnsi" w:hAnsiTheme="majorHAnsi" w:cstheme="majorHAnsi"/>
        </w:rPr>
        <w:t>.</w:t>
      </w:r>
      <w:r w:rsidR="00440598" w:rsidRPr="005A1B85">
        <w:rPr>
          <w:rFonts w:asciiTheme="majorHAnsi" w:hAnsiTheme="majorHAnsi" w:cstheme="majorHAnsi"/>
        </w:rPr>
        <w:t xml:space="preserve"> Su síntoma inicial es una úlcera indolora (chancro). Si no se trata, puede avanzar causando sarpullidos, fiebre y daño a órganos. Se cura con antibióticos (como penicilina)</w:t>
      </w:r>
    </w:p>
    <w:p w:rsidR="00440598" w:rsidRPr="005A1B85" w:rsidRDefault="00853ECF" w:rsidP="005A1B85">
      <w:pPr>
        <w:pStyle w:val="Prrafodelista"/>
        <w:numPr>
          <w:ilvl w:val="0"/>
          <w:numId w:val="11"/>
        </w:numPr>
        <w:rPr>
          <w:rFonts w:asciiTheme="majorHAnsi" w:hAnsiTheme="majorHAnsi" w:cstheme="majorHAnsi"/>
        </w:rPr>
      </w:pPr>
      <w:r w:rsidRPr="005A1B85">
        <w:rPr>
          <w:rFonts w:asciiTheme="majorHAnsi" w:hAnsiTheme="majorHAnsi" w:cstheme="majorHAnsi"/>
        </w:rPr>
        <w:t xml:space="preserve">Gonorrea: Infección bacteriana causada por </w:t>
      </w:r>
      <w:proofErr w:type="spellStart"/>
      <w:r w:rsidRPr="005A1B85">
        <w:rPr>
          <w:rFonts w:asciiTheme="majorHAnsi" w:hAnsiTheme="majorHAnsi" w:cstheme="majorHAnsi"/>
        </w:rPr>
        <w:t>Neisseria</w:t>
      </w:r>
      <w:proofErr w:type="spellEnd"/>
      <w:r w:rsidRPr="005A1B85">
        <w:rPr>
          <w:rFonts w:asciiTheme="majorHAnsi" w:hAnsiTheme="majorHAnsi" w:cstheme="majorHAnsi"/>
        </w:rPr>
        <w:t xml:space="preserve"> </w:t>
      </w:r>
      <w:proofErr w:type="spellStart"/>
      <w:r w:rsidRPr="005A1B85">
        <w:rPr>
          <w:rFonts w:asciiTheme="majorHAnsi" w:hAnsiTheme="majorHAnsi" w:cstheme="majorHAnsi"/>
        </w:rPr>
        <w:t>gonorrhoeae</w:t>
      </w:r>
      <w:proofErr w:type="spellEnd"/>
      <w:r w:rsidRPr="005A1B85">
        <w:rPr>
          <w:rFonts w:asciiTheme="majorHAnsi" w:hAnsiTheme="majorHAnsi" w:cstheme="majorHAnsi"/>
        </w:rPr>
        <w:t>. Causa ardor al orinar, secreción (blanca o amarilla) y dolor. Muchas mujeres no presentan síntomas, pero puede causar infertilidad si no se trata. Se cura con antibióticos</w:t>
      </w:r>
    </w:p>
    <w:p w:rsidR="00853ECF" w:rsidRPr="005A1B85" w:rsidRDefault="00853ECF" w:rsidP="005A1B85">
      <w:pPr>
        <w:pStyle w:val="Prrafodelista"/>
        <w:numPr>
          <w:ilvl w:val="0"/>
          <w:numId w:val="11"/>
        </w:numPr>
        <w:rPr>
          <w:rFonts w:asciiTheme="majorHAnsi" w:hAnsiTheme="majorHAnsi" w:cstheme="majorHAnsi"/>
        </w:rPr>
      </w:pPr>
      <w:r w:rsidRPr="005A1B85">
        <w:rPr>
          <w:rFonts w:asciiTheme="majorHAnsi" w:hAnsiTheme="majorHAnsi" w:cstheme="majorHAnsi"/>
        </w:rPr>
        <w:t>VIH (Virus de la Inmunodeficiencia Humana): Virus que ataca el sistema inmunitario. En su fase inicial puede causar síntomas parecidos a la gripe (fiebre, ganglios inflamados). Sin tratamiento puede derivar en SIDA. No tiene cura, pero se controla con medicamentos antirretrovirales</w:t>
      </w:r>
    </w:p>
    <w:p w:rsidR="00853ECF" w:rsidRPr="005A1B85" w:rsidRDefault="00853ECF" w:rsidP="005A1B85">
      <w:pPr>
        <w:pStyle w:val="Prrafodelista"/>
        <w:numPr>
          <w:ilvl w:val="0"/>
          <w:numId w:val="11"/>
        </w:numPr>
        <w:rPr>
          <w:rFonts w:asciiTheme="majorHAnsi" w:hAnsiTheme="majorHAnsi" w:cstheme="majorHAnsi"/>
        </w:rPr>
      </w:pPr>
      <w:r w:rsidRPr="005A1B85">
        <w:rPr>
          <w:rFonts w:asciiTheme="majorHAnsi" w:hAnsiTheme="majorHAnsi" w:cstheme="majorHAnsi"/>
        </w:rPr>
        <w:t xml:space="preserve">VPH (Virus del Papiloma Humano): El virus más común, con más de 200 tipos. Algunos tipos causan verrugas genitales y otros pueden derivar en cáncer (como el de cuello uterino). Se previene con vacunas y se detecta mediante chequeos como el </w:t>
      </w:r>
      <w:proofErr w:type="spellStart"/>
      <w:r w:rsidRPr="005A1B85">
        <w:rPr>
          <w:rFonts w:asciiTheme="majorHAnsi" w:hAnsiTheme="majorHAnsi" w:cstheme="majorHAnsi"/>
        </w:rPr>
        <w:t>Papanicolau</w:t>
      </w:r>
      <w:proofErr w:type="spellEnd"/>
      <w:r w:rsidRPr="005A1B85">
        <w:rPr>
          <w:rFonts w:asciiTheme="majorHAnsi" w:hAnsiTheme="majorHAnsi" w:cstheme="majorHAnsi"/>
        </w:rPr>
        <w:t>.</w:t>
      </w:r>
    </w:p>
    <w:p w:rsidR="00853ECF" w:rsidRPr="005A1B85" w:rsidRDefault="00853ECF" w:rsidP="005A1B85">
      <w:pPr>
        <w:pStyle w:val="Prrafodelista"/>
        <w:numPr>
          <w:ilvl w:val="0"/>
          <w:numId w:val="11"/>
        </w:numPr>
        <w:rPr>
          <w:rFonts w:asciiTheme="majorHAnsi" w:hAnsiTheme="majorHAnsi" w:cstheme="majorHAnsi"/>
        </w:rPr>
      </w:pPr>
      <w:r w:rsidRPr="005A1B85">
        <w:rPr>
          <w:rFonts w:asciiTheme="majorHAnsi" w:hAnsiTheme="majorHAnsi" w:cstheme="majorHAnsi"/>
        </w:rPr>
        <w:t>clamidia: Infección bacteriana muy frecuente. Suele ser asintomática, pero puede provocar dolor al orinar y flujo anormal. Es curable fácilmente con antibióticos</w:t>
      </w:r>
    </w:p>
    <w:p w:rsidR="00853ECF" w:rsidRPr="00440598" w:rsidRDefault="00853ECF" w:rsidP="00F83E62">
      <w:pPr>
        <w:rPr>
          <w:rFonts w:ascii="Times New Roman" w:hAnsi="Times New Roman" w:cs="Times New Roman"/>
        </w:rPr>
      </w:pPr>
    </w:p>
    <w:p w:rsidR="00F83E62" w:rsidRDefault="00F83E62"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853ECF" w:rsidRDefault="00853ECF" w:rsidP="00F83E62"/>
    <w:p w:rsidR="00F83E62" w:rsidRDefault="00690B1C" w:rsidP="00004F1D">
      <w:pPr>
        <w:pStyle w:val="Ttulo1"/>
      </w:pPr>
      <w:bookmarkStart w:id="1" w:name="_Toc233219067"/>
      <w:r>
        <w:t>I</w:t>
      </w:r>
      <w:r w:rsidR="00F83E62">
        <w:t>NTRODUCCIÓN Y MARCO CONCEPTUAL</w:t>
      </w:r>
      <w:bookmarkEnd w:id="1"/>
      <w:r w:rsidR="00F83E62">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El ejercicio moderno de la Instrumentación Quirúrgica exige un entendimiento estricto y riguroso de las barreras biológicas. Las Infecciones de Transmisión Sexual (ITS) abarcan un espectro amplio de patógenos bacterianos, virales y protozoarios que pueden estar presentes en los fluidos corporales, tejidos y mucosas de los pacientes sometidos a intervenciones quirúrgicas.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Históricamente, la estigmatización de patologías como el VIH o la sífilis propició conductas de aislamiento desproporcionadas en quirófano. Hoy en día, la evidencia científica internacional estipula de forma inequívoca el principio de Precauciones Universales: todo paciente debe considerarse potencialmente infectado de forma independiente a su estatus serológico conocido o declarado. </w:t>
      </w:r>
    </w:p>
    <w:p w:rsidR="00851F27" w:rsidRDefault="00851F27" w:rsidP="00F83E62"/>
    <w:p w:rsidR="00F83E62" w:rsidRDefault="00F83E62" w:rsidP="00004F1D">
      <w:pPr>
        <w:pStyle w:val="Ttulo2"/>
      </w:pPr>
      <w:bookmarkStart w:id="2" w:name="_Toc233219068"/>
      <w:r>
        <w:t>EL PRINCIPIO DE PRECAUCIONES UNIVERSALES Y EVIDENCIA CIENTÍFICA</w:t>
      </w:r>
      <w:bookmarkEnd w:id="2"/>
      <w:r>
        <w:t xml:space="preserve"> </w:t>
      </w:r>
    </w:p>
    <w:p w:rsidR="00F83E62" w:rsidRDefault="00F83E62" w:rsidP="00F83E62">
      <w:r w:rsidRPr="00853ECF">
        <w:rPr>
          <w:rFonts w:asciiTheme="majorHAnsi" w:hAnsiTheme="majorHAnsi" w:cstheme="majorHAnsi"/>
        </w:rPr>
        <w:t>Establecido por los Centros para el Control y la Prevención de Enfermedades (CDC) y la Organización Mundial de la Salud (OMS), este principio determina que la sangre y ciertos fluidos corporales de todos los pacientes deben ser tratados como potencialmente infecciosos</w:t>
      </w:r>
      <w:r>
        <w:t xml:space="preserve">. </w:t>
      </w:r>
    </w:p>
    <w:p w:rsidR="00853ECF" w:rsidRDefault="00853ECF" w:rsidP="00F83E62"/>
    <w:p w:rsidR="00853ECF" w:rsidRDefault="00853ECF" w:rsidP="00F83E62"/>
    <w:p w:rsidR="00F83E62" w:rsidRDefault="00F83E62" w:rsidP="00004F1D">
      <w:pPr>
        <w:pStyle w:val="Ttulo2"/>
      </w:pPr>
      <w:bookmarkStart w:id="3" w:name="_Toc233219069"/>
      <w:r>
        <w:t>SUSTENTO DE EVIDENCIA CIENTÍFICA</w:t>
      </w:r>
      <w:bookmarkEnd w:id="3"/>
      <w: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Estudios epidemiológicos demuestran que un alto porcentaje de los pacientes portadores de ITS (especialmente VIH, Hepatitis B y C) desconocen su diagnóstico en el momento de una cirugía programada o de urgencia. Modificar la técnica o el uso de barreras protectoras solo frente a un "paciente con serología positiva" aumenta críticamente el riesgo de exposición accidental ante pacientes falsos negativos o no tamizados. </w:t>
      </w:r>
    </w:p>
    <w:p w:rsidR="00F83E62" w:rsidRDefault="00F83E62" w:rsidP="00F83E62"/>
    <w:p w:rsidR="00C8050F" w:rsidRDefault="00C8050F" w:rsidP="00F83E62"/>
    <w:p w:rsidR="00C8050F" w:rsidRDefault="00C8050F" w:rsidP="00F83E62"/>
    <w:p w:rsidR="00C8050F" w:rsidRDefault="00C8050F" w:rsidP="00F83E62"/>
    <w:p w:rsidR="00C8050F" w:rsidRDefault="00C8050F" w:rsidP="00F83E62"/>
    <w:p w:rsidR="00C8050F" w:rsidRDefault="00C8050F" w:rsidP="00F83E62"/>
    <w:p w:rsidR="00C8050F" w:rsidRDefault="00C8050F" w:rsidP="00F83E62"/>
    <w:p w:rsidR="00C8050F" w:rsidRDefault="00C8050F" w:rsidP="00F83E62"/>
    <w:p w:rsidR="00853ECF" w:rsidRDefault="00853ECF" w:rsidP="00F83E62"/>
    <w:p w:rsidR="00853ECF" w:rsidRDefault="00853ECF" w:rsidP="00F83E62"/>
    <w:p w:rsidR="00853ECF" w:rsidRDefault="00853ECF" w:rsidP="00F83E62"/>
    <w:p w:rsidR="00853ECF" w:rsidRDefault="00853ECF" w:rsidP="00F83E62"/>
    <w:p w:rsidR="00F83E62" w:rsidRDefault="00F83E62" w:rsidP="00004F1D">
      <w:pPr>
        <w:pStyle w:val="Ttulo1"/>
      </w:pPr>
      <w:bookmarkStart w:id="4" w:name="_Toc233219070"/>
      <w:r>
        <w:t>ANÁLISIS ESPECÍFICO DE ITS EN EL ENTORNO QUIRÚRGICO</w:t>
      </w:r>
      <w:bookmarkEnd w:id="4"/>
      <w: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Para desempeñar una instrumentación quirúrgica segura, es mandatorio comprender la viabilidad, vías de transmisión intrahospitalaria y resistencia de los patógenos clave: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A. </w:t>
      </w:r>
      <w:r w:rsidRPr="00004F1D">
        <w:rPr>
          <w:rStyle w:val="SubttuloCar"/>
        </w:rPr>
        <w:t>Virus de la Inmunodeficiencia Humana (VIH)</w:t>
      </w:r>
      <w:r w:rsidRPr="00853ECF">
        <w:rPr>
          <w:rFonts w:asciiTheme="majorHAnsi" w:hAnsiTheme="majorHAnsi" w:cstheme="majorHAnsi"/>
        </w:rP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●Ruta de riesgo: Exposición percutánea (pinchazos) con sangre infectada, o contacto directo de membranas mucosas / piel no intacta.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●Viabilidad: Sensible a la desecación y a los desinfectantes hospitalarios convencionales (hipoclorito de sodio, alcohol al 70%). El riesgo promedio de transmisión tras una punción percutánea con aguja contaminada con sangre </w:t>
      </w:r>
      <w:proofErr w:type="gramStart"/>
      <w:r w:rsidRPr="00853ECF">
        <w:rPr>
          <w:rFonts w:asciiTheme="majorHAnsi" w:hAnsiTheme="majorHAnsi" w:cstheme="majorHAnsi"/>
        </w:rPr>
        <w:t>VIH(</w:t>
      </w:r>
      <w:proofErr w:type="gramEnd"/>
      <w:r w:rsidRPr="00853ECF">
        <w:rPr>
          <w:rFonts w:asciiTheme="majorHAnsi" w:hAnsiTheme="majorHAnsi" w:cstheme="majorHAnsi"/>
        </w:rPr>
        <w:t xml:space="preserve">+) es de aproximadamente </w:t>
      </w:r>
      <w:proofErr w:type="spellStart"/>
      <w:r w:rsidRPr="00853ECF">
        <w:rPr>
          <w:rFonts w:asciiTheme="majorHAnsi" w:hAnsiTheme="majorHAnsi" w:cstheme="majorHAnsi"/>
        </w:rPr>
        <w:t>P_e</w:t>
      </w:r>
      <w:proofErr w:type="spellEnd"/>
      <w:r w:rsidRPr="00853ECF">
        <w:rPr>
          <w:rFonts w:asciiTheme="majorHAnsi" w:hAnsiTheme="majorHAnsi" w:cstheme="majorHAnsi"/>
        </w:rPr>
        <w:t xml:space="preserve"> = 0.31% (0.003). </w:t>
      </w:r>
    </w:p>
    <w:p w:rsidR="00F83E62" w:rsidRPr="00004F1D" w:rsidRDefault="00F83E62" w:rsidP="00F83E62">
      <w:pPr>
        <w:rPr>
          <w:rStyle w:val="SubttuloCar"/>
        </w:rPr>
      </w:pPr>
      <w:r w:rsidRPr="00853ECF">
        <w:rPr>
          <w:rFonts w:asciiTheme="majorHAnsi" w:hAnsiTheme="majorHAnsi" w:cstheme="majorHAnsi"/>
        </w:rPr>
        <w:t xml:space="preserve">B. </w:t>
      </w:r>
      <w:r w:rsidRPr="00004F1D">
        <w:rPr>
          <w:rStyle w:val="SubttuloCar"/>
        </w:rPr>
        <w:t xml:space="preserve">Sífilis (Treponema </w:t>
      </w:r>
      <w:proofErr w:type="spellStart"/>
      <w:r w:rsidRPr="00004F1D">
        <w:rPr>
          <w:rStyle w:val="SubttuloCar"/>
        </w:rPr>
        <w:t>pallidum</w:t>
      </w:r>
      <w:proofErr w:type="spellEnd"/>
      <w:r w:rsidRPr="00004F1D">
        <w:rPr>
          <w:rStyle w:val="SubttuloCar"/>
        </w:rP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●Ruta de riesgo: Contacto directo con lesiones activas (cancros, condilomas planos) en cirugías proctológicas, ginecológicas u urológicas.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●Viabilidad: Es una bacteria sumamente lábil al ambiente externo. Se destruye con facilidad mediante el lavado de manos con jabón, desecación y antisépticos comunes. Sin embargo, el instrumental que toma contacto con la lesión es altamente contagioso en fresco. </w:t>
      </w:r>
    </w:p>
    <w:p w:rsidR="00F83E62" w:rsidRPr="00853ECF" w:rsidRDefault="00F83E62" w:rsidP="00F83E62">
      <w:pPr>
        <w:rPr>
          <w:rFonts w:asciiTheme="majorHAnsi" w:hAnsiTheme="majorHAnsi" w:cstheme="majorHAnsi"/>
        </w:rPr>
      </w:pPr>
      <w:r w:rsidRPr="00853ECF">
        <w:rPr>
          <w:rFonts w:asciiTheme="majorHAnsi" w:hAnsiTheme="majorHAnsi" w:cstheme="majorHAnsi"/>
        </w:rPr>
        <w:t>C</w:t>
      </w:r>
      <w:r w:rsidRPr="00004F1D">
        <w:rPr>
          <w:rStyle w:val="SubttuloCar"/>
        </w:rPr>
        <w:t>. Gonorrea</w:t>
      </w:r>
      <w:r w:rsidRPr="00853ECF">
        <w:rPr>
          <w:rFonts w:asciiTheme="majorHAnsi" w:hAnsiTheme="majorHAnsi" w:cstheme="majorHAnsi"/>
        </w:rPr>
        <w:t xml:space="preserve"> (</w:t>
      </w:r>
      <w:proofErr w:type="spellStart"/>
      <w:r w:rsidRPr="00853ECF">
        <w:rPr>
          <w:rFonts w:asciiTheme="majorHAnsi" w:hAnsiTheme="majorHAnsi" w:cstheme="majorHAnsi"/>
        </w:rPr>
        <w:t>Neisseria</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gonorrhoeae</w:t>
      </w:r>
      <w:proofErr w:type="spellEnd"/>
      <w:r w:rsidRPr="00853ECF">
        <w:rPr>
          <w:rFonts w:asciiTheme="majorHAnsi" w:hAnsiTheme="majorHAnsi" w:cstheme="majorHAnsi"/>
        </w:rP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●Ruta de riesgo: Exposición de la mucosa ocular del instrumentador por salpicaduras de secreciones purulentas urogenitales durante procedimientos abiertos o endoscópicos.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●Viabilidad: Diplococo gramnegativo que no resiste la desecación. Requiere estrictamente el uso de protección ocular hermética.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D. </w:t>
      </w:r>
      <w:r w:rsidRPr="00004F1D">
        <w:rPr>
          <w:rStyle w:val="SubttuloCar"/>
        </w:rPr>
        <w:t>Virus del Papiloma Humano (VPH / HPV)</w:t>
      </w:r>
      <w:r w:rsidRPr="00853ECF">
        <w:rPr>
          <w:rFonts w:asciiTheme="majorHAnsi" w:hAnsiTheme="majorHAnsi" w:cstheme="majorHAnsi"/>
        </w:rP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●Ruta de riesgo: Transmisión por contacto tisular directo, pero críticamente a través de la inhalación de humos quirúrgicos generados por </w:t>
      </w:r>
      <w:proofErr w:type="spellStart"/>
      <w:r w:rsidRPr="00853ECF">
        <w:rPr>
          <w:rFonts w:asciiTheme="majorHAnsi" w:hAnsiTheme="majorHAnsi" w:cstheme="majorHAnsi"/>
        </w:rPr>
        <w:t>electrobisturí</w:t>
      </w:r>
      <w:proofErr w:type="spellEnd"/>
      <w:r w:rsidRPr="00853ECF">
        <w:rPr>
          <w:rFonts w:asciiTheme="majorHAnsi" w:hAnsiTheme="majorHAnsi" w:cstheme="majorHAnsi"/>
        </w:rPr>
        <w:t xml:space="preserve">, armónico o láser durante la ablación de condilomas. </w:t>
      </w:r>
    </w:p>
    <w:p w:rsidR="00F83E62" w:rsidRDefault="00F83E62" w:rsidP="00F83E62">
      <w:pPr>
        <w:rPr>
          <w:rFonts w:asciiTheme="majorHAnsi" w:hAnsiTheme="majorHAnsi" w:cstheme="majorHAnsi"/>
        </w:rPr>
      </w:pPr>
      <w:r w:rsidRPr="00853ECF">
        <w:rPr>
          <w:rFonts w:asciiTheme="majorHAnsi" w:hAnsiTheme="majorHAnsi" w:cstheme="majorHAnsi"/>
        </w:rPr>
        <w:t xml:space="preserve">●Viabilidad: El VPH es un virus sin envoltura, altamente resistente al ambiente exterior y termoestable. Se ha demostrado la presencia de ADN viral intacto en los penachos de humo quirúrgico, con capacidad de colonizar la mucosa nasofaríngea del equipo quirúrgico. </w:t>
      </w:r>
    </w:p>
    <w:p w:rsidR="00004F1D" w:rsidRDefault="00004F1D" w:rsidP="00F83E62">
      <w:pPr>
        <w:rPr>
          <w:rFonts w:asciiTheme="majorHAnsi" w:hAnsiTheme="majorHAnsi" w:cstheme="majorHAnsi"/>
        </w:rPr>
      </w:pPr>
    </w:p>
    <w:p w:rsidR="00004F1D" w:rsidRDefault="00004F1D" w:rsidP="00F83E62">
      <w:pPr>
        <w:rPr>
          <w:rFonts w:asciiTheme="majorHAnsi" w:hAnsiTheme="majorHAnsi" w:cstheme="majorHAnsi"/>
        </w:rPr>
      </w:pPr>
    </w:p>
    <w:p w:rsidR="00004F1D" w:rsidRDefault="00004F1D" w:rsidP="00F83E62">
      <w:pPr>
        <w:rPr>
          <w:rFonts w:asciiTheme="majorHAnsi" w:hAnsiTheme="majorHAnsi" w:cstheme="majorHAnsi"/>
        </w:rPr>
      </w:pPr>
    </w:p>
    <w:p w:rsidR="00004F1D" w:rsidRDefault="00004F1D" w:rsidP="00F83E62">
      <w:pPr>
        <w:rPr>
          <w:rFonts w:asciiTheme="majorHAnsi" w:hAnsiTheme="majorHAnsi" w:cstheme="majorHAnsi"/>
        </w:rPr>
      </w:pPr>
    </w:p>
    <w:p w:rsidR="00004F1D" w:rsidRDefault="00004F1D" w:rsidP="00F83E62">
      <w:pPr>
        <w:rPr>
          <w:rFonts w:asciiTheme="majorHAnsi" w:hAnsiTheme="majorHAnsi" w:cstheme="majorHAnsi"/>
        </w:rPr>
      </w:pPr>
    </w:p>
    <w:p w:rsidR="00004F1D" w:rsidRDefault="00004F1D" w:rsidP="00F83E62">
      <w:pPr>
        <w:rPr>
          <w:rFonts w:asciiTheme="majorHAnsi" w:hAnsiTheme="majorHAnsi" w:cstheme="majorHAnsi"/>
        </w:rPr>
      </w:pPr>
    </w:p>
    <w:p w:rsidR="00004F1D" w:rsidRPr="00853ECF" w:rsidRDefault="00004F1D" w:rsidP="00F83E62">
      <w:pPr>
        <w:rPr>
          <w:rFonts w:asciiTheme="majorHAnsi" w:hAnsiTheme="majorHAnsi" w:cstheme="majorHAnsi"/>
        </w:rPr>
      </w:pPr>
    </w:p>
    <w:p w:rsidR="003553B1" w:rsidRPr="00853ECF" w:rsidRDefault="003553B1" w:rsidP="00004F1D">
      <w:pPr>
        <w:pStyle w:val="Ttulo1"/>
      </w:pPr>
      <w:bookmarkStart w:id="5" w:name="_Toc233219071"/>
      <w:r w:rsidRPr="00853ECF">
        <w:lastRenderedPageBreak/>
        <w:t>PROTOCOLO OPERATIVO DE INSTRUMENTACIÓN QUIRÚRGICA</w:t>
      </w:r>
      <w:bookmarkEnd w:id="5"/>
      <w:r w:rsidRPr="00853ECF">
        <w:t xml:space="preserve">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El instrumentador quirúrgico debe estructurar su actividad en tres fases críticas aplicando la máxima rigurosidad técnica. </w:t>
      </w:r>
    </w:p>
    <w:p w:rsidR="003553B1" w:rsidRPr="00853ECF" w:rsidRDefault="003553B1" w:rsidP="00004F1D">
      <w:pPr>
        <w:pStyle w:val="Ttulo3"/>
      </w:pPr>
      <w:bookmarkStart w:id="6" w:name="_Toc233219072"/>
      <w:r w:rsidRPr="00853ECF">
        <w:t>Fase Preoperatoria: Preparación de Barreras</w:t>
      </w:r>
      <w:bookmarkEnd w:id="6"/>
      <w:r w:rsidRPr="00853ECF">
        <w:t xml:space="preserve">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●Lavado de manos quirúrgico: Realizado con soluciones antisépticas de clorhexidina al 4% o </w:t>
      </w:r>
      <w:proofErr w:type="spellStart"/>
      <w:r w:rsidRPr="00853ECF">
        <w:rPr>
          <w:rFonts w:asciiTheme="majorHAnsi" w:hAnsiTheme="majorHAnsi" w:cstheme="majorHAnsi"/>
        </w:rPr>
        <w:t>povidona</w:t>
      </w:r>
      <w:proofErr w:type="spellEnd"/>
      <w:r w:rsidRPr="00853ECF">
        <w:rPr>
          <w:rFonts w:asciiTheme="majorHAnsi" w:hAnsiTheme="majorHAnsi" w:cstheme="majorHAnsi"/>
        </w:rPr>
        <w:t xml:space="preserve"> yodada, asegurando la fricción mecánica continua durante 3 a 5 minutos.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●Colocación de Barreras de Alta Eficiencia: Uso obligatorio de camisolines </w:t>
      </w:r>
      <w:proofErr w:type="spellStart"/>
      <w:r w:rsidRPr="00853ECF">
        <w:rPr>
          <w:rFonts w:asciiTheme="majorHAnsi" w:hAnsiTheme="majorHAnsi" w:cstheme="majorHAnsi"/>
        </w:rPr>
        <w:t>hidrorrepelentes</w:t>
      </w:r>
      <w:proofErr w:type="spellEnd"/>
      <w:r w:rsidRPr="00853ECF">
        <w:rPr>
          <w:rFonts w:asciiTheme="majorHAnsi" w:hAnsiTheme="majorHAnsi" w:cstheme="majorHAnsi"/>
        </w:rPr>
        <w:t xml:space="preserve"> o impermeables con refuerzo en el torso y antebrazos.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●Técnica de Doble Guante: La evidencia científica demuestra que el uso de doble guante disminuye el riesgo de perforación del guante interno en más de un 70%, reduciendo drásticamente la exposición volumétrica a la sangre del paciente en caso de pinchazo accidental.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●Protección Respiratoria Avanzada: Ante la sospecha o confirmación de lesiones por VPH que van a ser </w:t>
      </w:r>
      <w:proofErr w:type="spellStart"/>
      <w:r w:rsidRPr="00853ECF">
        <w:rPr>
          <w:rFonts w:asciiTheme="majorHAnsi" w:hAnsiTheme="majorHAnsi" w:cstheme="majorHAnsi"/>
        </w:rPr>
        <w:t>electrocoaguladas</w:t>
      </w:r>
      <w:proofErr w:type="spellEnd"/>
      <w:r w:rsidRPr="00853ECF">
        <w:rPr>
          <w:rFonts w:asciiTheme="majorHAnsi" w:hAnsiTheme="majorHAnsi" w:cstheme="majorHAnsi"/>
        </w:rPr>
        <w:t xml:space="preserve">, es obligatorio el uso de respiradores de alta eficiencia contra partículas (N95 o P100). Los barbijos quirúrgicos triples convencionales no filtran los </w:t>
      </w:r>
      <w:proofErr w:type="spellStart"/>
      <w:r w:rsidRPr="00853ECF">
        <w:rPr>
          <w:rFonts w:asciiTheme="majorHAnsi" w:hAnsiTheme="majorHAnsi" w:cstheme="majorHAnsi"/>
        </w:rPr>
        <w:t>viriones</w:t>
      </w:r>
      <w:proofErr w:type="spellEnd"/>
      <w:r w:rsidRPr="00853ECF">
        <w:rPr>
          <w:rFonts w:asciiTheme="majorHAnsi" w:hAnsiTheme="majorHAnsi" w:cstheme="majorHAnsi"/>
        </w:rPr>
        <w:t xml:space="preserve"> suspendidos en el humo. </w:t>
      </w:r>
    </w:p>
    <w:p w:rsidR="003553B1" w:rsidRPr="00853ECF" w:rsidRDefault="003553B1" w:rsidP="003553B1">
      <w:pPr>
        <w:rPr>
          <w:rFonts w:asciiTheme="majorHAnsi" w:hAnsiTheme="majorHAnsi" w:cstheme="majorHAnsi"/>
        </w:rPr>
      </w:pPr>
    </w:p>
    <w:p w:rsidR="003553B1" w:rsidRPr="00853ECF" w:rsidRDefault="003553B1" w:rsidP="00004F1D">
      <w:pPr>
        <w:pStyle w:val="Ttulo3"/>
      </w:pPr>
      <w:r w:rsidRPr="00853ECF">
        <w:t xml:space="preserve"> </w:t>
      </w:r>
      <w:bookmarkStart w:id="7" w:name="_Toc233219073"/>
      <w:r w:rsidRPr="00853ECF">
        <w:t xml:space="preserve">Fase </w:t>
      </w:r>
      <w:proofErr w:type="spellStart"/>
      <w:r w:rsidRPr="00853ECF">
        <w:t>Intraoperatoria</w:t>
      </w:r>
      <w:proofErr w:type="spellEnd"/>
      <w:r w:rsidRPr="00853ECF">
        <w:t>: Gestión del Campo Quirúrgico</w:t>
      </w:r>
      <w:bookmarkEnd w:id="7"/>
      <w:r w:rsidRPr="00853ECF">
        <w:t xml:space="preserve">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Durante el acto quirúrgico, el instrumentador actúa como el custodio principal de la seguridad del campo y del equipo. Las acciones críticas incluyen: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 Queda estrictamente prohibido el intercambio mano a mano de elementos </w:t>
      </w:r>
      <w:proofErr w:type="spellStart"/>
      <w:r w:rsidRPr="00853ECF">
        <w:rPr>
          <w:rFonts w:asciiTheme="majorHAnsi" w:hAnsiTheme="majorHAnsi" w:cstheme="majorHAnsi"/>
        </w:rPr>
        <w:t>cortopunzantes</w:t>
      </w:r>
      <w:proofErr w:type="spellEnd"/>
    </w:p>
    <w:p w:rsidR="003553B1" w:rsidRPr="00853ECF" w:rsidRDefault="003553B1" w:rsidP="003553B1">
      <w:pPr>
        <w:rPr>
          <w:rFonts w:asciiTheme="majorHAnsi" w:hAnsiTheme="majorHAnsi" w:cstheme="majorHAnsi"/>
        </w:rPr>
      </w:pPr>
      <w:r w:rsidRPr="00853ECF">
        <w:rPr>
          <w:rFonts w:asciiTheme="majorHAnsi" w:hAnsiTheme="majorHAnsi" w:cstheme="majorHAnsi"/>
        </w:rPr>
        <w:t>(</w:t>
      </w:r>
      <w:proofErr w:type="gramStart"/>
      <w:r w:rsidRPr="00853ECF">
        <w:rPr>
          <w:rFonts w:asciiTheme="majorHAnsi" w:hAnsiTheme="majorHAnsi" w:cstheme="majorHAnsi"/>
        </w:rPr>
        <w:t>hojas</w:t>
      </w:r>
      <w:proofErr w:type="gramEnd"/>
      <w:r w:rsidRPr="00853ECF">
        <w:rPr>
          <w:rFonts w:asciiTheme="majorHAnsi" w:hAnsiTheme="majorHAnsi" w:cstheme="majorHAnsi"/>
        </w:rPr>
        <w:t xml:space="preserve"> de bisturí, agujas de sutura, ampollas, pinzas con dientes expuestos). Se debe</w:t>
      </w:r>
      <w:r w:rsidRPr="00853ECF">
        <w:rPr>
          <w:rFonts w:asciiTheme="majorHAnsi" w:hAnsiTheme="majorHAnsi" w:cstheme="majorHAnsi"/>
        </w:rPr>
        <w:tab/>
        <w:t xml:space="preserve"> designar un recipiente plano, batea o zona del campo (Zona Neutral) donde el instrumentador deposita el instrumental filoso, y el cirujano lo toma autónomamente, y viceversa.</w:t>
      </w:r>
      <w:r w:rsidRPr="00853ECF">
        <w:rPr>
          <w:rFonts w:asciiTheme="majorHAnsi" w:hAnsiTheme="majorHAnsi" w:cstheme="majorHAnsi"/>
        </w:rPr>
        <w:tab/>
        <w:t xml:space="preserve"> </w:t>
      </w:r>
      <w:r w:rsidRPr="00853ECF">
        <w:rPr>
          <w:rFonts w:asciiTheme="majorHAnsi" w:hAnsiTheme="majorHAnsi" w:cstheme="majorHAnsi"/>
        </w:rPr>
        <w:tab/>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●Uso de Instrumental Romo: Siempre que la técnica quirúrgica lo permita, promover el uso de agujas de sutura curvas romas en tejidos profundos para eliminar el riesgo de punción digital.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●Control de Humos Quirúrgicos: Disponer de sistemas de evacuación de humo con filtros ULPA situados a no más de 2 centímetros del sitio de emisión del </w:t>
      </w:r>
      <w:proofErr w:type="spellStart"/>
      <w:r w:rsidRPr="00853ECF">
        <w:rPr>
          <w:rFonts w:asciiTheme="majorHAnsi" w:hAnsiTheme="majorHAnsi" w:cstheme="majorHAnsi"/>
        </w:rPr>
        <w:t>electrobisturí</w:t>
      </w:r>
      <w:proofErr w:type="spellEnd"/>
      <w:r w:rsidRPr="00853ECF">
        <w:rPr>
          <w:rFonts w:asciiTheme="majorHAnsi" w:hAnsiTheme="majorHAnsi" w:cstheme="majorHAnsi"/>
        </w:rPr>
        <w:t xml:space="preserve">. </w:t>
      </w:r>
    </w:p>
    <w:p w:rsidR="003553B1" w:rsidRPr="00853ECF" w:rsidRDefault="003553B1" w:rsidP="003553B1">
      <w:pPr>
        <w:rPr>
          <w:rFonts w:asciiTheme="majorHAnsi" w:hAnsiTheme="majorHAnsi" w:cstheme="majorHAnsi"/>
        </w:rPr>
      </w:pPr>
      <w:r w:rsidRPr="00853ECF">
        <w:rPr>
          <w:rFonts w:asciiTheme="majorHAnsi" w:hAnsiTheme="majorHAnsi" w:cstheme="majorHAnsi"/>
        </w:rPr>
        <w:t xml:space="preserve">●Disposición de Residuos Patogénicos y de la Sala: Al concluir el procedimiento, se realiza la desinfección de superficies de la sala (mesas quirúrgicas, lámparas </w:t>
      </w:r>
      <w:proofErr w:type="spellStart"/>
      <w:r w:rsidRPr="00853ECF">
        <w:rPr>
          <w:rFonts w:asciiTheme="majorHAnsi" w:hAnsiTheme="majorHAnsi" w:cstheme="majorHAnsi"/>
        </w:rPr>
        <w:t>cialíticas</w:t>
      </w:r>
      <w:proofErr w:type="spellEnd"/>
      <w:r w:rsidRPr="00853ECF">
        <w:rPr>
          <w:rFonts w:asciiTheme="majorHAnsi" w:hAnsiTheme="majorHAnsi" w:cstheme="majorHAnsi"/>
        </w:rPr>
        <w:t xml:space="preserve">). Todos los textiles descartables, gasas, compresas y guantes con sangre se descartan en bolsas rojas gruesas (rotuladas para tratamiento </w:t>
      </w:r>
      <w:proofErr w:type="spellStart"/>
      <w:r w:rsidRPr="00853ECF">
        <w:rPr>
          <w:rFonts w:asciiTheme="majorHAnsi" w:hAnsiTheme="majorHAnsi" w:cstheme="majorHAnsi"/>
        </w:rPr>
        <w:t>termomecánico</w:t>
      </w:r>
      <w:proofErr w:type="spellEnd"/>
      <w:r w:rsidRPr="00853ECF">
        <w:rPr>
          <w:rFonts w:asciiTheme="majorHAnsi" w:hAnsiTheme="majorHAnsi" w:cstheme="majorHAnsi"/>
        </w:rPr>
        <w:t xml:space="preserve"> o incineración). </w:t>
      </w:r>
    </w:p>
    <w:p w:rsidR="003553B1" w:rsidRDefault="003553B1" w:rsidP="003553B1"/>
    <w:p w:rsidR="003553B1" w:rsidRDefault="003553B1" w:rsidP="00F83E62"/>
    <w:p w:rsidR="00F83E62" w:rsidRDefault="00F83E62" w:rsidP="00F83E62">
      <w:r>
        <w:t xml:space="preserve"> </w:t>
      </w:r>
    </w:p>
    <w:p w:rsidR="00F83E62" w:rsidRDefault="00F83E62" w:rsidP="00F83E62"/>
    <w:p w:rsidR="00C8050F" w:rsidRDefault="00C8050F" w:rsidP="00F83E62"/>
    <w:p w:rsidR="00C8050F" w:rsidRDefault="00C8050F" w:rsidP="00F83E62"/>
    <w:p w:rsidR="00F83E62" w:rsidRPr="00004F1D" w:rsidRDefault="00F83E62" w:rsidP="00F83E62">
      <w:pPr>
        <w:rPr>
          <w:rStyle w:val="Ttulo1Car"/>
        </w:rPr>
      </w:pPr>
      <w:r>
        <w:lastRenderedPageBreak/>
        <w:t xml:space="preserve">5. </w:t>
      </w:r>
      <w:r w:rsidRPr="00004F1D">
        <w:rPr>
          <w:rStyle w:val="Ttulo1Car"/>
        </w:rPr>
        <w:t xml:space="preserve">PROTOCOLO DE EMERGENCIA ANTE EXPOSICIONES BIOLÓGICAS (ACCIDENTES LABORALES)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Si un miembro del equipo sufre una punción o corte accidental con instrumental expuesto a un paciente con serología positiva para ITS (como el VIH), se activa el protocolo de emergencia inmediata: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Retiro inmediato y lavado: Retirar los guantes, permitir el libre sangrado de la herida sin exprimir fuertemente el tejido. Lavar de forma prolongada con agua y jabón corriente. Si la exposición es en mucosas (ojos), irrigar con abundante solución fisiológica estéril de forma continua.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Notificación al Servicio de Medicina Laboral / </w:t>
      </w:r>
      <w:proofErr w:type="spellStart"/>
      <w:r w:rsidRPr="00853ECF">
        <w:rPr>
          <w:rFonts w:asciiTheme="majorHAnsi" w:hAnsiTheme="majorHAnsi" w:cstheme="majorHAnsi"/>
        </w:rPr>
        <w:t>Infectología</w:t>
      </w:r>
      <w:proofErr w:type="spellEnd"/>
      <w:r w:rsidRPr="00853ECF">
        <w:rPr>
          <w:rFonts w:asciiTheme="majorHAnsi" w:hAnsiTheme="majorHAnsi" w:cstheme="majorHAnsi"/>
        </w:rPr>
        <w:t xml:space="preserve">: Reportar el accidente dentro de las primeras dos horas del evento.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Evaluación de la Fuente y Profilaxis Post-Exposición (PPE): Si el paciente fuente es VIH positivo confirmado, se debe iniciar la administración de antirretrovirales de alta eficacia (usualmente un esquema de tres drogas como </w:t>
      </w:r>
      <w:proofErr w:type="spellStart"/>
      <w:r w:rsidRPr="00853ECF">
        <w:rPr>
          <w:rFonts w:asciiTheme="majorHAnsi" w:hAnsiTheme="majorHAnsi" w:cstheme="majorHAnsi"/>
        </w:rPr>
        <w:t>Tenofovir</w:t>
      </w:r>
      <w:proofErr w:type="spellEnd"/>
      <w:r w:rsidRPr="00853ECF">
        <w:rPr>
          <w:rFonts w:asciiTheme="majorHAnsi" w:hAnsiTheme="majorHAnsi" w:cstheme="majorHAnsi"/>
        </w:rPr>
        <w:t xml:space="preserve"> + </w:t>
      </w:r>
      <w:proofErr w:type="spellStart"/>
      <w:r w:rsidRPr="00853ECF">
        <w:rPr>
          <w:rFonts w:asciiTheme="majorHAnsi" w:hAnsiTheme="majorHAnsi" w:cstheme="majorHAnsi"/>
        </w:rPr>
        <w:t>Emtricitabina</w:t>
      </w:r>
      <w:proofErr w:type="spellEnd"/>
      <w:r w:rsidRPr="00853ECF">
        <w:rPr>
          <w:rFonts w:asciiTheme="majorHAnsi" w:hAnsiTheme="majorHAnsi" w:cstheme="majorHAnsi"/>
        </w:rPr>
        <w:t xml:space="preserve"> + </w:t>
      </w:r>
      <w:proofErr w:type="spellStart"/>
      <w:r w:rsidRPr="00853ECF">
        <w:rPr>
          <w:rFonts w:asciiTheme="majorHAnsi" w:hAnsiTheme="majorHAnsi" w:cstheme="majorHAnsi"/>
        </w:rPr>
        <w:t>Dolutegravir</w:t>
      </w:r>
      <w:proofErr w:type="spellEnd"/>
      <w:r w:rsidRPr="00853ECF">
        <w:rPr>
          <w:rFonts w:asciiTheme="majorHAnsi" w:hAnsiTheme="majorHAnsi" w:cstheme="majorHAnsi"/>
        </w:rPr>
        <w:t xml:space="preserve">) idealmente dentro de las primeras 2 a 4 horas post-accidente, continuándose por 28 días. </w:t>
      </w:r>
    </w:p>
    <w:p w:rsidR="00B11DE5" w:rsidRPr="00853ECF" w:rsidRDefault="00B11DE5" w:rsidP="00F83E62">
      <w:pPr>
        <w:rPr>
          <w:rFonts w:asciiTheme="majorHAnsi" w:hAnsiTheme="majorHAnsi" w:cstheme="majorHAnsi"/>
        </w:rPr>
      </w:pPr>
    </w:p>
    <w:p w:rsidR="00B11DE5" w:rsidRDefault="00B11DE5" w:rsidP="00F83E62"/>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440598" w:rsidRDefault="00440598" w:rsidP="00B11DE5">
      <w:pPr>
        <w:rPr>
          <w:b/>
        </w:rPr>
      </w:pPr>
    </w:p>
    <w:p w:rsidR="00853ECF" w:rsidRDefault="00853ECF" w:rsidP="00B11DE5">
      <w:pPr>
        <w:rPr>
          <w:b/>
        </w:rPr>
      </w:pPr>
    </w:p>
    <w:p w:rsidR="00853ECF" w:rsidRDefault="00853ECF" w:rsidP="00B11DE5">
      <w:pPr>
        <w:rPr>
          <w:b/>
        </w:rPr>
      </w:pPr>
    </w:p>
    <w:p w:rsidR="00853ECF" w:rsidRDefault="00853ECF" w:rsidP="00B11DE5">
      <w:pPr>
        <w:rPr>
          <w:b/>
        </w:rPr>
      </w:pPr>
    </w:p>
    <w:p w:rsidR="00B11DE5" w:rsidRDefault="00B11DE5" w:rsidP="00004F1D">
      <w:pPr>
        <w:pStyle w:val="Ttulo1"/>
      </w:pPr>
      <w:bookmarkStart w:id="8" w:name="_Toc233219074"/>
      <w:r w:rsidRPr="00B11DE5">
        <w:lastRenderedPageBreak/>
        <w:t>El instrumentador Quirúrgico tiene un Rol fundamental</w:t>
      </w:r>
      <w:bookmarkEnd w:id="8"/>
      <w:r>
        <w:t xml:space="preserve"> </w:t>
      </w:r>
    </w:p>
    <w:p w:rsidR="00B11DE5" w:rsidRPr="00853ECF" w:rsidRDefault="00B11DE5" w:rsidP="00B11DE5">
      <w:pPr>
        <w:rPr>
          <w:rFonts w:asciiTheme="majorHAnsi" w:hAnsiTheme="majorHAnsi" w:cstheme="majorHAnsi"/>
        </w:rPr>
      </w:pPr>
      <w:r w:rsidRPr="00853ECF">
        <w:rPr>
          <w:rFonts w:asciiTheme="majorHAnsi" w:hAnsiTheme="majorHAnsi" w:cstheme="majorHAnsi"/>
        </w:rPr>
        <w:t xml:space="preserve"> </w:t>
      </w:r>
      <w:proofErr w:type="gramStart"/>
      <w:r w:rsidRPr="00853ECF">
        <w:rPr>
          <w:rFonts w:asciiTheme="majorHAnsi" w:hAnsiTheme="majorHAnsi" w:cstheme="majorHAnsi"/>
        </w:rPr>
        <w:t>garantizar</w:t>
      </w:r>
      <w:proofErr w:type="gramEnd"/>
      <w:r w:rsidRPr="00853ECF">
        <w:rPr>
          <w:rFonts w:asciiTheme="majorHAnsi" w:hAnsiTheme="majorHAnsi" w:cstheme="majorHAnsi"/>
        </w:rPr>
        <w:t xml:space="preserve"> seguridad al paciente, proteger al equipo y evitar transmisión cruzada, aplicando normas universales y medidas específicas por cada patología. Se organiza en 3 etapas:</w:t>
      </w:r>
    </w:p>
    <w:p w:rsidR="00B11DE5" w:rsidRPr="00853ECF" w:rsidRDefault="00B11DE5" w:rsidP="00004F1D">
      <w:pPr>
        <w:pStyle w:val="Subttulo"/>
      </w:pPr>
      <w:r w:rsidRPr="00853ECF">
        <w:t>Objetivo Principal:</w:t>
      </w:r>
    </w:p>
    <w:p w:rsidR="00B11DE5" w:rsidRPr="00853ECF" w:rsidRDefault="00B11DE5" w:rsidP="00B11DE5">
      <w:pPr>
        <w:pStyle w:val="Prrafodelista"/>
        <w:numPr>
          <w:ilvl w:val="0"/>
          <w:numId w:val="2"/>
        </w:numPr>
        <w:rPr>
          <w:rFonts w:asciiTheme="majorHAnsi" w:hAnsiTheme="majorHAnsi" w:cstheme="majorHAnsi"/>
        </w:rPr>
      </w:pPr>
      <w:r w:rsidRPr="00853ECF">
        <w:rPr>
          <w:rFonts w:asciiTheme="majorHAnsi" w:hAnsiTheme="majorHAnsi" w:cstheme="majorHAnsi"/>
        </w:rPr>
        <w:t>Evitar contagio del personal y otros pacientes.</w:t>
      </w:r>
    </w:p>
    <w:p w:rsidR="00B11DE5" w:rsidRPr="00853ECF" w:rsidRDefault="00B11DE5" w:rsidP="00B11DE5">
      <w:pPr>
        <w:pStyle w:val="Prrafodelista"/>
        <w:numPr>
          <w:ilvl w:val="0"/>
          <w:numId w:val="2"/>
        </w:numPr>
        <w:rPr>
          <w:rFonts w:asciiTheme="majorHAnsi" w:hAnsiTheme="majorHAnsi" w:cstheme="majorHAnsi"/>
        </w:rPr>
      </w:pPr>
      <w:r w:rsidRPr="00853ECF">
        <w:rPr>
          <w:rFonts w:asciiTheme="majorHAnsi" w:hAnsiTheme="majorHAnsi" w:cstheme="majorHAnsi"/>
        </w:rPr>
        <w:t xml:space="preserve">Prevenir infección </w:t>
      </w:r>
      <w:proofErr w:type="spellStart"/>
      <w:r w:rsidRPr="00853ECF">
        <w:rPr>
          <w:rFonts w:asciiTheme="majorHAnsi" w:hAnsiTheme="majorHAnsi" w:cstheme="majorHAnsi"/>
        </w:rPr>
        <w:t>postqurúrgica</w:t>
      </w:r>
      <w:proofErr w:type="spellEnd"/>
      <w:r w:rsidRPr="00853ECF">
        <w:rPr>
          <w:rFonts w:asciiTheme="majorHAnsi" w:hAnsiTheme="majorHAnsi" w:cstheme="majorHAnsi"/>
        </w:rPr>
        <w:t xml:space="preserve"> en el paciente infectado.</w:t>
      </w:r>
    </w:p>
    <w:p w:rsidR="00B11DE5" w:rsidRPr="00853ECF" w:rsidRDefault="00B11DE5" w:rsidP="00B11DE5">
      <w:pPr>
        <w:pStyle w:val="Prrafodelista"/>
        <w:numPr>
          <w:ilvl w:val="0"/>
          <w:numId w:val="2"/>
        </w:numPr>
        <w:rPr>
          <w:rFonts w:asciiTheme="majorHAnsi" w:hAnsiTheme="majorHAnsi" w:cstheme="majorHAnsi"/>
        </w:rPr>
      </w:pPr>
      <w:r w:rsidRPr="00853ECF">
        <w:rPr>
          <w:rFonts w:asciiTheme="majorHAnsi" w:hAnsiTheme="majorHAnsi" w:cstheme="majorHAnsi"/>
        </w:rPr>
        <w:t>Manejar instrumental y residuos conforme normativas de riesgo biológico.</w:t>
      </w:r>
    </w:p>
    <w:p w:rsidR="00B11DE5" w:rsidRPr="00853ECF" w:rsidRDefault="00B11DE5" w:rsidP="00B11DE5">
      <w:pPr>
        <w:pStyle w:val="Prrafodelista"/>
        <w:numPr>
          <w:ilvl w:val="0"/>
          <w:numId w:val="2"/>
        </w:numPr>
        <w:rPr>
          <w:rFonts w:asciiTheme="majorHAnsi" w:hAnsiTheme="majorHAnsi" w:cstheme="majorHAnsi"/>
        </w:rPr>
      </w:pPr>
      <w:r w:rsidRPr="00853ECF">
        <w:rPr>
          <w:rFonts w:asciiTheme="majorHAnsi" w:hAnsiTheme="majorHAnsi" w:cstheme="majorHAnsi"/>
        </w:rPr>
        <w:t>Asegurar calidad técnica y confidencialidad.</w:t>
      </w:r>
    </w:p>
    <w:p w:rsidR="00B11DE5" w:rsidRPr="00853ECF" w:rsidRDefault="00B11DE5" w:rsidP="00004F1D">
      <w:pPr>
        <w:pStyle w:val="Ttulo2"/>
      </w:pPr>
      <w:bookmarkStart w:id="9" w:name="_Toc233219075"/>
      <w:r w:rsidRPr="00853ECF">
        <w:t>ETAPA PREOPERATORIA</w:t>
      </w:r>
      <w:bookmarkEnd w:id="9"/>
    </w:p>
    <w:p w:rsidR="00B11DE5" w:rsidRPr="00853ECF" w:rsidRDefault="00B11DE5" w:rsidP="00B11DE5">
      <w:pPr>
        <w:rPr>
          <w:rFonts w:asciiTheme="majorHAnsi" w:hAnsiTheme="majorHAnsi" w:cstheme="majorHAnsi"/>
        </w:rPr>
      </w:pPr>
      <w:r w:rsidRPr="00853ECF">
        <w:rPr>
          <w:rFonts w:asciiTheme="majorHAnsi" w:hAnsiTheme="majorHAnsi" w:cstheme="majorHAnsi"/>
        </w:rPr>
        <w:t>1-</w:t>
      </w:r>
      <w:r w:rsidRPr="00004F1D">
        <w:rPr>
          <w:rStyle w:val="SubttuloCar"/>
        </w:rPr>
        <w:t>Evaluación y recepción del paciente</w:t>
      </w:r>
      <w:r w:rsidRPr="00853ECF">
        <w:rPr>
          <w:rFonts w:asciiTheme="majorHAnsi" w:hAnsiTheme="majorHAnsi" w:cstheme="majorHAnsi"/>
        </w:rPr>
        <w:t xml:space="preserve"> </w:t>
      </w:r>
    </w:p>
    <w:p w:rsidR="00B11DE5" w:rsidRPr="00853ECF" w:rsidRDefault="00B11DE5" w:rsidP="00B11DE5">
      <w:pPr>
        <w:pStyle w:val="Prrafodelista"/>
        <w:numPr>
          <w:ilvl w:val="0"/>
          <w:numId w:val="3"/>
        </w:numPr>
        <w:rPr>
          <w:rFonts w:asciiTheme="majorHAnsi" w:hAnsiTheme="majorHAnsi" w:cstheme="majorHAnsi"/>
        </w:rPr>
      </w:pPr>
      <w:r w:rsidRPr="00853ECF">
        <w:rPr>
          <w:rFonts w:asciiTheme="majorHAnsi" w:hAnsiTheme="majorHAnsi" w:cstheme="majorHAnsi"/>
        </w:rPr>
        <w:t>Verificar en historia clínica: tipo de ITS, estado activo/tratado, resultados serológicos (VIH, sífilis, hepatitis B/C, HPV, herpes, etc.), y si recibió tratamiento previo.</w:t>
      </w:r>
    </w:p>
    <w:p w:rsidR="00B11DE5" w:rsidRPr="00853ECF" w:rsidRDefault="00B11DE5" w:rsidP="00B11DE5">
      <w:pPr>
        <w:pStyle w:val="Prrafodelista"/>
        <w:numPr>
          <w:ilvl w:val="0"/>
          <w:numId w:val="3"/>
        </w:numPr>
        <w:rPr>
          <w:rFonts w:asciiTheme="majorHAnsi" w:hAnsiTheme="majorHAnsi" w:cstheme="majorHAnsi"/>
        </w:rPr>
      </w:pPr>
      <w:r w:rsidRPr="00853ECF">
        <w:rPr>
          <w:rFonts w:asciiTheme="majorHAnsi" w:hAnsiTheme="majorHAnsi" w:cstheme="majorHAnsi"/>
        </w:rPr>
        <w:t xml:space="preserve">Confirmar indicación quirúrgica: ej. Resección de condilomas, drenaje de abscesos, cirugía por complicaciones (aneurisma </w:t>
      </w:r>
      <w:proofErr w:type="spellStart"/>
      <w:r w:rsidRPr="00853ECF">
        <w:rPr>
          <w:rFonts w:asciiTheme="majorHAnsi" w:hAnsiTheme="majorHAnsi" w:cstheme="majorHAnsi"/>
        </w:rPr>
        <w:t>sifílico</w:t>
      </w:r>
      <w:proofErr w:type="spellEnd"/>
      <w:r w:rsidRPr="00853ECF">
        <w:rPr>
          <w:rFonts w:asciiTheme="majorHAnsi" w:hAnsiTheme="majorHAnsi" w:cstheme="majorHAnsi"/>
        </w:rPr>
        <w:t>, lesiones pélvicas), biopsias, etc.</w:t>
      </w:r>
    </w:p>
    <w:p w:rsidR="00B11DE5" w:rsidRPr="00853ECF" w:rsidRDefault="00B11DE5" w:rsidP="00B11DE5">
      <w:pPr>
        <w:pStyle w:val="Prrafodelista"/>
        <w:numPr>
          <w:ilvl w:val="0"/>
          <w:numId w:val="3"/>
        </w:numPr>
        <w:rPr>
          <w:rFonts w:asciiTheme="majorHAnsi" w:hAnsiTheme="majorHAnsi" w:cstheme="majorHAnsi"/>
        </w:rPr>
      </w:pPr>
      <w:r w:rsidRPr="00853ECF">
        <w:rPr>
          <w:rFonts w:asciiTheme="majorHAnsi" w:hAnsiTheme="majorHAnsi" w:cstheme="majorHAnsi"/>
        </w:rPr>
        <w:t>clasificar riesgo: alto (VIH, hepatitis activa, sífilis secundaria), medio/bajo (HPV, herpes, infecciones cruzadas).</w:t>
      </w:r>
    </w:p>
    <w:p w:rsidR="00B11DE5" w:rsidRPr="00004F1D" w:rsidRDefault="00B11DE5" w:rsidP="00B11DE5">
      <w:pPr>
        <w:rPr>
          <w:rStyle w:val="SubttuloCar"/>
        </w:rPr>
      </w:pPr>
      <w:r w:rsidRPr="00853ECF">
        <w:rPr>
          <w:rFonts w:asciiTheme="majorHAnsi" w:hAnsiTheme="majorHAnsi" w:cstheme="majorHAnsi"/>
        </w:rPr>
        <w:t>2-</w:t>
      </w:r>
      <w:r w:rsidRPr="00004F1D">
        <w:rPr>
          <w:rStyle w:val="SubttuloCar"/>
        </w:rPr>
        <w:t>Preparación del quirófano y material:</w:t>
      </w:r>
    </w:p>
    <w:p w:rsidR="00B11DE5" w:rsidRPr="00853ECF" w:rsidRDefault="00B11DE5" w:rsidP="00B11DE5">
      <w:pPr>
        <w:pStyle w:val="Prrafodelista"/>
        <w:numPr>
          <w:ilvl w:val="0"/>
          <w:numId w:val="4"/>
        </w:numPr>
        <w:rPr>
          <w:rFonts w:asciiTheme="majorHAnsi" w:hAnsiTheme="majorHAnsi" w:cstheme="majorHAnsi"/>
        </w:rPr>
      </w:pPr>
      <w:r w:rsidRPr="00853ECF">
        <w:rPr>
          <w:rFonts w:asciiTheme="majorHAnsi" w:hAnsiTheme="majorHAnsi" w:cstheme="majorHAnsi"/>
        </w:rPr>
        <w:t>Doble guante estéril</w:t>
      </w:r>
    </w:p>
    <w:p w:rsidR="00B11DE5" w:rsidRPr="00853ECF" w:rsidRDefault="00B11DE5" w:rsidP="00B11DE5">
      <w:pPr>
        <w:pStyle w:val="Prrafodelista"/>
        <w:numPr>
          <w:ilvl w:val="0"/>
          <w:numId w:val="4"/>
        </w:numPr>
        <w:rPr>
          <w:rFonts w:asciiTheme="majorHAnsi" w:hAnsiTheme="majorHAnsi" w:cstheme="majorHAnsi"/>
        </w:rPr>
      </w:pPr>
      <w:r w:rsidRPr="00853ECF">
        <w:rPr>
          <w:rFonts w:asciiTheme="majorHAnsi" w:hAnsiTheme="majorHAnsi" w:cstheme="majorHAnsi"/>
        </w:rPr>
        <w:t>Mascarilla, protección ocular/visera.</w:t>
      </w:r>
    </w:p>
    <w:p w:rsidR="00B11DE5" w:rsidRPr="00853ECF" w:rsidRDefault="00B11DE5" w:rsidP="00B11DE5">
      <w:pPr>
        <w:pStyle w:val="Prrafodelista"/>
        <w:numPr>
          <w:ilvl w:val="0"/>
          <w:numId w:val="4"/>
        </w:numPr>
        <w:rPr>
          <w:rFonts w:asciiTheme="majorHAnsi" w:hAnsiTheme="majorHAnsi" w:cstheme="majorHAnsi"/>
        </w:rPr>
      </w:pPr>
      <w:r w:rsidRPr="00853ECF">
        <w:rPr>
          <w:rFonts w:asciiTheme="majorHAnsi" w:hAnsiTheme="majorHAnsi" w:cstheme="majorHAnsi"/>
        </w:rPr>
        <w:t>Delantal impermeable, manga larga, gorro</w:t>
      </w:r>
    </w:p>
    <w:p w:rsidR="00B11DE5" w:rsidRPr="00853ECF" w:rsidRDefault="00B11DE5" w:rsidP="00B11DE5">
      <w:pPr>
        <w:pStyle w:val="Prrafodelista"/>
        <w:numPr>
          <w:ilvl w:val="0"/>
          <w:numId w:val="4"/>
        </w:numPr>
        <w:rPr>
          <w:rFonts w:asciiTheme="majorHAnsi" w:hAnsiTheme="majorHAnsi" w:cstheme="majorHAnsi"/>
        </w:rPr>
      </w:pPr>
      <w:r w:rsidRPr="00853ECF">
        <w:rPr>
          <w:rFonts w:asciiTheme="majorHAnsi" w:hAnsiTheme="majorHAnsi" w:cstheme="majorHAnsi"/>
        </w:rPr>
        <w:t>Protector de calzado.</w:t>
      </w:r>
    </w:p>
    <w:p w:rsidR="00B11DE5" w:rsidRPr="00853ECF" w:rsidRDefault="00B11DE5" w:rsidP="00B11DE5">
      <w:pPr>
        <w:rPr>
          <w:rFonts w:asciiTheme="majorHAnsi" w:hAnsiTheme="majorHAnsi" w:cstheme="majorHAnsi"/>
        </w:rPr>
      </w:pPr>
    </w:p>
    <w:p w:rsidR="00B11DE5" w:rsidRPr="00004F1D" w:rsidRDefault="00B11DE5" w:rsidP="00B11DE5">
      <w:pPr>
        <w:rPr>
          <w:rStyle w:val="SubttuloCar"/>
        </w:rPr>
      </w:pPr>
      <w:r w:rsidRPr="00853ECF">
        <w:rPr>
          <w:rFonts w:asciiTheme="majorHAnsi" w:hAnsiTheme="majorHAnsi" w:cstheme="majorHAnsi"/>
        </w:rPr>
        <w:t>3-</w:t>
      </w:r>
      <w:r w:rsidRPr="00004F1D">
        <w:rPr>
          <w:rStyle w:val="SubttuloCar"/>
        </w:rPr>
        <w:t>Instrumental</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Usar material reutilizable de fácil limpieza o preferir desechable en procedimientos de alto riesgo.</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Separar instrumental exclusivo si es posible, etiquetar como riesgo biológico.</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Esterilización rigurosa:</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 xml:space="preserve">Calor húmedo (autoclave 121 </w:t>
      </w:r>
      <w:proofErr w:type="spellStart"/>
      <w:r w:rsidRPr="00853ECF">
        <w:rPr>
          <w:rFonts w:asciiTheme="majorHAnsi" w:hAnsiTheme="majorHAnsi" w:cstheme="majorHAnsi"/>
        </w:rPr>
        <w:t>ªC</w:t>
      </w:r>
      <w:proofErr w:type="spellEnd"/>
      <w:r w:rsidRPr="00853ECF">
        <w:rPr>
          <w:rFonts w:asciiTheme="majorHAnsi" w:hAnsiTheme="majorHAnsi" w:cstheme="majorHAnsi"/>
        </w:rPr>
        <w:t xml:space="preserve">/134 </w:t>
      </w:r>
      <w:proofErr w:type="spellStart"/>
      <w:r w:rsidRPr="00853ECF">
        <w:rPr>
          <w:rFonts w:asciiTheme="majorHAnsi" w:hAnsiTheme="majorHAnsi" w:cstheme="majorHAnsi"/>
        </w:rPr>
        <w:t>ªC</w:t>
      </w:r>
      <w:proofErr w:type="spellEnd"/>
      <w:r w:rsidRPr="00853ECF">
        <w:rPr>
          <w:rFonts w:asciiTheme="majorHAnsi" w:hAnsiTheme="majorHAnsi" w:cstheme="majorHAnsi"/>
        </w:rPr>
        <w:t>)</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Para materiales sensibles óxido de etileno o peróxido de hidrógeno.</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Limpieza mecánica y enzimática antes de esterilizar, fundamental, ya que restos orgánicos protegen bacterias/virus.</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Verificar indicadores biológicos y químicos de esterilización</w:t>
      </w:r>
    </w:p>
    <w:p w:rsidR="00B11DE5" w:rsidRPr="00853ECF" w:rsidRDefault="00B11DE5" w:rsidP="00B11DE5">
      <w:pPr>
        <w:pStyle w:val="Prrafodelista"/>
        <w:numPr>
          <w:ilvl w:val="0"/>
          <w:numId w:val="5"/>
        </w:numPr>
        <w:rPr>
          <w:rFonts w:asciiTheme="majorHAnsi" w:hAnsiTheme="majorHAnsi" w:cstheme="majorHAnsi"/>
        </w:rPr>
      </w:pPr>
      <w:r w:rsidRPr="00853ECF">
        <w:rPr>
          <w:rFonts w:asciiTheme="majorHAnsi" w:hAnsiTheme="majorHAnsi" w:cstheme="majorHAnsi"/>
        </w:rPr>
        <w:t>Superficies: desinfectar con hipoclorito de sodio al 0,5 % o desinfectantes de alto nivel, amonio cuaternario,</w:t>
      </w:r>
    </w:p>
    <w:p w:rsidR="00B11DE5" w:rsidRPr="00853ECF" w:rsidRDefault="0025513A" w:rsidP="00B11DE5">
      <w:pPr>
        <w:rPr>
          <w:rFonts w:asciiTheme="majorHAnsi" w:hAnsiTheme="majorHAnsi" w:cstheme="majorHAnsi"/>
        </w:rPr>
      </w:pPr>
      <w:r w:rsidRPr="00853ECF">
        <w:rPr>
          <w:rFonts w:asciiTheme="majorHAnsi" w:hAnsiTheme="majorHAnsi" w:cstheme="majorHAnsi"/>
        </w:rPr>
        <w:t>4</w:t>
      </w:r>
      <w:r w:rsidR="00B11DE5" w:rsidRPr="00853ECF">
        <w:rPr>
          <w:rFonts w:asciiTheme="majorHAnsi" w:hAnsiTheme="majorHAnsi" w:cstheme="majorHAnsi"/>
        </w:rPr>
        <w:t>-</w:t>
      </w:r>
      <w:r w:rsidR="00B11DE5" w:rsidRPr="00004F1D">
        <w:rPr>
          <w:rStyle w:val="SubttuloCar"/>
        </w:rPr>
        <w:t>Ajustes según patología</w:t>
      </w:r>
    </w:p>
    <w:p w:rsidR="00B11DE5" w:rsidRPr="00853ECF" w:rsidRDefault="00B11DE5" w:rsidP="0025513A">
      <w:pPr>
        <w:pStyle w:val="Prrafodelista"/>
        <w:numPr>
          <w:ilvl w:val="0"/>
          <w:numId w:val="6"/>
        </w:numPr>
        <w:rPr>
          <w:rFonts w:asciiTheme="majorHAnsi" w:hAnsiTheme="majorHAnsi" w:cstheme="majorHAnsi"/>
        </w:rPr>
      </w:pPr>
      <w:r w:rsidRPr="00853ECF">
        <w:rPr>
          <w:rFonts w:asciiTheme="majorHAnsi" w:hAnsiTheme="majorHAnsi" w:cstheme="majorHAnsi"/>
        </w:rPr>
        <w:t>HIV/Hepatitis B/C: máximo cuidado con punciones, limitar instrumental complejo, evitar equipos reutilizables difíciles de limpiar.</w:t>
      </w:r>
    </w:p>
    <w:p w:rsidR="00B11DE5" w:rsidRPr="00853ECF" w:rsidRDefault="00B11DE5" w:rsidP="0025513A">
      <w:pPr>
        <w:pStyle w:val="Prrafodelista"/>
        <w:numPr>
          <w:ilvl w:val="0"/>
          <w:numId w:val="6"/>
        </w:numPr>
        <w:rPr>
          <w:rFonts w:asciiTheme="majorHAnsi" w:hAnsiTheme="majorHAnsi" w:cstheme="majorHAnsi"/>
        </w:rPr>
      </w:pPr>
      <w:r w:rsidRPr="00853ECF">
        <w:rPr>
          <w:rFonts w:asciiTheme="majorHAnsi" w:hAnsiTheme="majorHAnsi" w:cstheme="majorHAnsi"/>
        </w:rPr>
        <w:t xml:space="preserve">Sífilis: Treponema </w:t>
      </w:r>
      <w:proofErr w:type="spellStart"/>
      <w:r w:rsidRPr="00853ECF">
        <w:rPr>
          <w:rFonts w:asciiTheme="majorHAnsi" w:hAnsiTheme="majorHAnsi" w:cstheme="majorHAnsi"/>
        </w:rPr>
        <w:t>Pallidum</w:t>
      </w:r>
      <w:proofErr w:type="spellEnd"/>
      <w:r w:rsidRPr="00853ECF">
        <w:rPr>
          <w:rFonts w:asciiTheme="majorHAnsi" w:hAnsiTheme="majorHAnsi" w:cstheme="majorHAnsi"/>
        </w:rPr>
        <w:t xml:space="preserve"> muere con calor y desinfectantes estándar, riesgo alto por sangre y secreciones.</w:t>
      </w:r>
    </w:p>
    <w:p w:rsidR="00B11DE5" w:rsidRPr="00853ECF" w:rsidRDefault="00B11DE5" w:rsidP="0025513A">
      <w:pPr>
        <w:pStyle w:val="Prrafodelista"/>
        <w:numPr>
          <w:ilvl w:val="0"/>
          <w:numId w:val="6"/>
        </w:numPr>
        <w:rPr>
          <w:rFonts w:asciiTheme="majorHAnsi" w:hAnsiTheme="majorHAnsi" w:cstheme="majorHAnsi"/>
        </w:rPr>
      </w:pPr>
      <w:r w:rsidRPr="00853ECF">
        <w:rPr>
          <w:rFonts w:asciiTheme="majorHAnsi" w:hAnsiTheme="majorHAnsi" w:cstheme="majorHAnsi"/>
        </w:rPr>
        <w:lastRenderedPageBreak/>
        <w:t>HPV alto riesgo por contacto con lesiones, usar instrumental desechable o esterilización exhaustiva, proteger mucosa/piel del equipo.</w:t>
      </w:r>
    </w:p>
    <w:p w:rsidR="00B11DE5" w:rsidRPr="00853ECF" w:rsidRDefault="00B11DE5" w:rsidP="0025513A">
      <w:pPr>
        <w:pStyle w:val="Prrafodelista"/>
        <w:numPr>
          <w:ilvl w:val="0"/>
          <w:numId w:val="6"/>
        </w:numPr>
        <w:rPr>
          <w:rFonts w:asciiTheme="majorHAnsi" w:hAnsiTheme="majorHAnsi" w:cstheme="majorHAnsi"/>
        </w:rPr>
      </w:pPr>
      <w:r w:rsidRPr="00853ECF">
        <w:rPr>
          <w:rFonts w:asciiTheme="majorHAnsi" w:hAnsiTheme="majorHAnsi" w:cstheme="majorHAnsi"/>
        </w:rPr>
        <w:t>Herpes: riesgo por contacto directo, evitar salpicaduras.</w:t>
      </w:r>
    </w:p>
    <w:p w:rsidR="0025513A" w:rsidRPr="00853ECF" w:rsidRDefault="0025513A" w:rsidP="00B11DE5">
      <w:pPr>
        <w:rPr>
          <w:rFonts w:asciiTheme="majorHAnsi" w:hAnsiTheme="majorHAnsi" w:cstheme="majorHAnsi"/>
        </w:rPr>
      </w:pPr>
    </w:p>
    <w:p w:rsidR="00B11DE5" w:rsidRPr="00853ECF" w:rsidRDefault="00B11DE5" w:rsidP="00004F1D">
      <w:pPr>
        <w:pStyle w:val="Ttulo2"/>
      </w:pPr>
      <w:bookmarkStart w:id="10" w:name="_Toc233219076"/>
      <w:r w:rsidRPr="00853ECF">
        <w:t>ETAPA INTRAOPERATORIA</w:t>
      </w:r>
      <w:bookmarkEnd w:id="10"/>
    </w:p>
    <w:p w:rsidR="00B11DE5" w:rsidRPr="00004F1D" w:rsidRDefault="00B11DE5" w:rsidP="00B11DE5">
      <w:pPr>
        <w:rPr>
          <w:rStyle w:val="SubttuloCar"/>
        </w:rPr>
      </w:pPr>
      <w:r w:rsidRPr="00853ECF">
        <w:rPr>
          <w:rFonts w:asciiTheme="majorHAnsi" w:hAnsiTheme="majorHAnsi" w:cstheme="majorHAnsi"/>
        </w:rPr>
        <w:t>1-</w:t>
      </w:r>
      <w:r w:rsidRPr="00004F1D">
        <w:rPr>
          <w:rStyle w:val="SubttuloCar"/>
        </w:rPr>
        <w:t>Manejo Técnico y seguridad</w:t>
      </w:r>
    </w:p>
    <w:p w:rsidR="00B11DE5" w:rsidRPr="00853ECF" w:rsidRDefault="00B11DE5" w:rsidP="0025513A">
      <w:pPr>
        <w:pStyle w:val="Prrafodelista"/>
        <w:numPr>
          <w:ilvl w:val="0"/>
          <w:numId w:val="7"/>
        </w:numPr>
        <w:rPr>
          <w:rFonts w:asciiTheme="majorHAnsi" w:hAnsiTheme="majorHAnsi" w:cstheme="majorHAnsi"/>
        </w:rPr>
      </w:pPr>
      <w:r w:rsidRPr="00853ECF">
        <w:rPr>
          <w:rFonts w:asciiTheme="majorHAnsi" w:hAnsiTheme="majorHAnsi" w:cstheme="majorHAnsi"/>
        </w:rPr>
        <w:t>Técnica aséptica estricta: no tocar zonas no estériles, reponer guantes si se rompen o se contaminan.</w:t>
      </w:r>
    </w:p>
    <w:p w:rsidR="00B11DE5" w:rsidRPr="00853ECF" w:rsidRDefault="00B11DE5" w:rsidP="0025513A">
      <w:pPr>
        <w:pStyle w:val="Prrafodelista"/>
        <w:numPr>
          <w:ilvl w:val="0"/>
          <w:numId w:val="7"/>
        </w:numPr>
        <w:rPr>
          <w:rFonts w:asciiTheme="majorHAnsi" w:hAnsiTheme="majorHAnsi" w:cstheme="majorHAnsi"/>
        </w:rPr>
      </w:pPr>
      <w:r w:rsidRPr="00853ECF">
        <w:rPr>
          <w:rFonts w:asciiTheme="majorHAnsi" w:hAnsiTheme="majorHAnsi" w:cstheme="majorHAnsi"/>
        </w:rPr>
        <w:t xml:space="preserve">Transmisión segura: nunca pasar agujas/bisturís directamente con la mano usar </w:t>
      </w:r>
      <w:proofErr w:type="spellStart"/>
      <w:r w:rsidRPr="00853ECF">
        <w:rPr>
          <w:rFonts w:asciiTheme="majorHAnsi" w:hAnsiTheme="majorHAnsi" w:cstheme="majorHAnsi"/>
        </w:rPr>
        <w:t>portagujas</w:t>
      </w:r>
      <w:proofErr w:type="spellEnd"/>
      <w:r w:rsidRPr="00853ECF">
        <w:rPr>
          <w:rFonts w:asciiTheme="majorHAnsi" w:hAnsiTheme="majorHAnsi" w:cstheme="majorHAnsi"/>
        </w:rPr>
        <w:t xml:space="preserve"> o bandeja intermedia, evitar heridas punzocortantes (principal vía de contagio)</w:t>
      </w:r>
    </w:p>
    <w:p w:rsidR="00B11DE5" w:rsidRPr="00853ECF" w:rsidRDefault="00B11DE5" w:rsidP="0025513A">
      <w:pPr>
        <w:pStyle w:val="Prrafodelista"/>
        <w:numPr>
          <w:ilvl w:val="0"/>
          <w:numId w:val="7"/>
        </w:numPr>
        <w:rPr>
          <w:rFonts w:asciiTheme="majorHAnsi" w:hAnsiTheme="majorHAnsi" w:cstheme="majorHAnsi"/>
        </w:rPr>
      </w:pPr>
      <w:r w:rsidRPr="00853ECF">
        <w:rPr>
          <w:rFonts w:asciiTheme="majorHAnsi" w:hAnsiTheme="majorHAnsi" w:cstheme="majorHAnsi"/>
        </w:rPr>
        <w:t xml:space="preserve">Control de </w:t>
      </w:r>
      <w:proofErr w:type="spellStart"/>
      <w:r w:rsidRPr="00853ECF">
        <w:rPr>
          <w:rFonts w:asciiTheme="majorHAnsi" w:hAnsiTheme="majorHAnsi" w:cstheme="majorHAnsi"/>
        </w:rPr>
        <w:t>fluídos</w:t>
      </w:r>
      <w:proofErr w:type="spellEnd"/>
      <w:r w:rsidRPr="00853ECF">
        <w:rPr>
          <w:rFonts w:asciiTheme="majorHAnsi" w:hAnsiTheme="majorHAnsi" w:cstheme="majorHAnsi"/>
        </w:rPr>
        <w:t>: usar sistemas de aspiración cerrados, agujas e instrumental antes, durante y al cierre como en cualquier cirugía con mayor rigor.</w:t>
      </w:r>
    </w:p>
    <w:p w:rsidR="00B11DE5" w:rsidRPr="00853ECF" w:rsidRDefault="00B11DE5" w:rsidP="0025513A">
      <w:pPr>
        <w:pStyle w:val="Prrafodelista"/>
        <w:numPr>
          <w:ilvl w:val="0"/>
          <w:numId w:val="7"/>
        </w:numPr>
        <w:rPr>
          <w:rFonts w:asciiTheme="majorHAnsi" w:hAnsiTheme="majorHAnsi" w:cstheme="majorHAnsi"/>
        </w:rPr>
      </w:pPr>
      <w:r w:rsidRPr="00853ECF">
        <w:rPr>
          <w:rFonts w:asciiTheme="majorHAnsi" w:hAnsiTheme="majorHAnsi" w:cstheme="majorHAnsi"/>
        </w:rPr>
        <w:t>Manejo de muestras: etiquetar claramente como RIESGO BIOLÓGICO colocar en recipientes herméticos, doble bolsa, entregar con hoja de notificación al laboratorio.</w:t>
      </w:r>
    </w:p>
    <w:p w:rsidR="00B11DE5" w:rsidRPr="00853ECF" w:rsidRDefault="00B11DE5" w:rsidP="0025513A">
      <w:pPr>
        <w:pStyle w:val="Prrafodelista"/>
        <w:numPr>
          <w:ilvl w:val="0"/>
          <w:numId w:val="7"/>
        </w:numPr>
        <w:rPr>
          <w:rFonts w:asciiTheme="majorHAnsi" w:hAnsiTheme="majorHAnsi" w:cstheme="majorHAnsi"/>
        </w:rPr>
      </w:pPr>
      <w:r w:rsidRPr="00853ECF">
        <w:rPr>
          <w:rFonts w:asciiTheme="majorHAnsi" w:hAnsiTheme="majorHAnsi" w:cstheme="majorHAnsi"/>
        </w:rPr>
        <w:t xml:space="preserve">Evitar aerosoles: con electrocauterio o láser, usar extracción local y </w:t>
      </w:r>
      <w:proofErr w:type="gramStart"/>
      <w:r w:rsidRPr="00853ECF">
        <w:rPr>
          <w:rFonts w:asciiTheme="majorHAnsi" w:hAnsiTheme="majorHAnsi" w:cstheme="majorHAnsi"/>
        </w:rPr>
        <w:t>mascarillas adecuada</w:t>
      </w:r>
      <w:proofErr w:type="gramEnd"/>
      <w:r w:rsidRPr="00853ECF">
        <w:rPr>
          <w:rFonts w:asciiTheme="majorHAnsi" w:hAnsiTheme="majorHAnsi" w:cstheme="majorHAnsi"/>
        </w:rPr>
        <w:t>.</w:t>
      </w:r>
    </w:p>
    <w:p w:rsidR="0025513A" w:rsidRPr="00853ECF" w:rsidRDefault="0025513A" w:rsidP="0025513A">
      <w:pPr>
        <w:rPr>
          <w:rFonts w:asciiTheme="majorHAnsi" w:hAnsiTheme="majorHAnsi" w:cstheme="majorHAnsi"/>
        </w:rPr>
      </w:pPr>
      <w:r w:rsidRPr="00853ECF">
        <w:rPr>
          <w:rFonts w:asciiTheme="majorHAnsi" w:hAnsiTheme="majorHAnsi" w:cstheme="majorHAnsi"/>
        </w:rPr>
        <w:t>2-</w:t>
      </w:r>
      <w:r w:rsidRPr="00004F1D">
        <w:rPr>
          <w:rStyle w:val="SubttuloCar"/>
        </w:rPr>
        <w:t>Acciones específicas por tipo de cirugía:</w:t>
      </w:r>
    </w:p>
    <w:p w:rsidR="0025513A" w:rsidRPr="00853ECF" w:rsidRDefault="0025513A" w:rsidP="0025513A">
      <w:pPr>
        <w:pStyle w:val="Prrafodelista"/>
        <w:numPr>
          <w:ilvl w:val="0"/>
          <w:numId w:val="8"/>
        </w:numPr>
        <w:rPr>
          <w:rFonts w:asciiTheme="majorHAnsi" w:hAnsiTheme="majorHAnsi" w:cstheme="majorHAnsi"/>
        </w:rPr>
      </w:pPr>
      <w:r w:rsidRPr="00853ECF">
        <w:rPr>
          <w:rFonts w:asciiTheme="majorHAnsi" w:hAnsiTheme="majorHAnsi" w:cstheme="majorHAnsi"/>
        </w:rPr>
        <w:t>Cirugía genital/urológica: extremar cuidado con secreciones, todo material que toque lesiones se considera contaminado.</w:t>
      </w:r>
    </w:p>
    <w:p w:rsidR="0025513A" w:rsidRPr="00853ECF" w:rsidRDefault="0025513A" w:rsidP="0025513A">
      <w:pPr>
        <w:pStyle w:val="Prrafodelista"/>
        <w:numPr>
          <w:ilvl w:val="0"/>
          <w:numId w:val="8"/>
        </w:numPr>
        <w:rPr>
          <w:rFonts w:asciiTheme="majorHAnsi" w:hAnsiTheme="majorHAnsi" w:cstheme="majorHAnsi"/>
        </w:rPr>
      </w:pPr>
      <w:r w:rsidRPr="00853ECF">
        <w:rPr>
          <w:rFonts w:asciiTheme="majorHAnsi" w:hAnsiTheme="majorHAnsi" w:cstheme="majorHAnsi"/>
        </w:rPr>
        <w:t>Cirugía abdominal/pélvica: riesgo por sangre y líquidos, proteger campo quirúrgico con paños impermeables.</w:t>
      </w:r>
    </w:p>
    <w:p w:rsidR="0025513A" w:rsidRPr="00853ECF" w:rsidRDefault="0025513A" w:rsidP="0025513A">
      <w:pPr>
        <w:pStyle w:val="Prrafodelista"/>
        <w:numPr>
          <w:ilvl w:val="0"/>
          <w:numId w:val="8"/>
        </w:numPr>
        <w:rPr>
          <w:rFonts w:asciiTheme="majorHAnsi" w:hAnsiTheme="majorHAnsi" w:cstheme="majorHAnsi"/>
        </w:rPr>
      </w:pPr>
      <w:r w:rsidRPr="00853ECF">
        <w:rPr>
          <w:rFonts w:asciiTheme="majorHAnsi" w:hAnsiTheme="majorHAnsi" w:cstheme="majorHAnsi"/>
        </w:rPr>
        <w:t>Procedimientos menores: (cauterización/resección) preferir instrumental desechable.</w:t>
      </w:r>
    </w:p>
    <w:p w:rsidR="0025513A" w:rsidRPr="00853ECF" w:rsidRDefault="0025513A" w:rsidP="0025513A">
      <w:pPr>
        <w:pStyle w:val="Prrafodelista"/>
        <w:numPr>
          <w:ilvl w:val="0"/>
          <w:numId w:val="8"/>
        </w:numPr>
        <w:rPr>
          <w:rFonts w:asciiTheme="majorHAnsi" w:hAnsiTheme="majorHAnsi" w:cstheme="majorHAnsi"/>
        </w:rPr>
      </w:pPr>
      <w:r w:rsidRPr="00853ECF">
        <w:rPr>
          <w:rFonts w:asciiTheme="majorHAnsi" w:hAnsiTheme="majorHAnsi" w:cstheme="majorHAnsi"/>
        </w:rPr>
        <w:t>Comunicación: informar al cirujano sobre cualquier rotura de guante, salpicadura o incidente, registrar en historia clínica.</w:t>
      </w:r>
    </w:p>
    <w:p w:rsidR="0025513A" w:rsidRPr="00853ECF" w:rsidRDefault="0025513A" w:rsidP="0025513A">
      <w:pPr>
        <w:rPr>
          <w:rFonts w:asciiTheme="majorHAnsi" w:hAnsiTheme="majorHAnsi" w:cstheme="majorHAnsi"/>
        </w:rPr>
      </w:pPr>
    </w:p>
    <w:p w:rsidR="0025513A" w:rsidRPr="00853ECF" w:rsidRDefault="0025513A" w:rsidP="00004F1D">
      <w:pPr>
        <w:pStyle w:val="Ttulo2"/>
      </w:pPr>
      <w:bookmarkStart w:id="11" w:name="_Toc233219077"/>
      <w:r w:rsidRPr="00853ECF">
        <w:t>ETAPA POSTOPERATORIA</w:t>
      </w:r>
      <w:bookmarkEnd w:id="11"/>
    </w:p>
    <w:p w:rsidR="0025513A" w:rsidRPr="00853ECF" w:rsidRDefault="0025513A" w:rsidP="0025513A">
      <w:pPr>
        <w:pStyle w:val="Prrafodelista"/>
        <w:numPr>
          <w:ilvl w:val="0"/>
          <w:numId w:val="9"/>
        </w:numPr>
        <w:rPr>
          <w:rFonts w:asciiTheme="majorHAnsi" w:hAnsiTheme="majorHAnsi" w:cstheme="majorHAnsi"/>
        </w:rPr>
      </w:pPr>
      <w:r w:rsidRPr="00853ECF">
        <w:rPr>
          <w:rFonts w:asciiTheme="majorHAnsi" w:hAnsiTheme="majorHAnsi" w:cstheme="majorHAnsi"/>
        </w:rPr>
        <w:t xml:space="preserve">Retiro y clasificación de material </w:t>
      </w:r>
    </w:p>
    <w:p w:rsidR="0025513A" w:rsidRPr="00853ECF" w:rsidRDefault="0025513A" w:rsidP="0025513A">
      <w:pPr>
        <w:pStyle w:val="Prrafodelista"/>
        <w:numPr>
          <w:ilvl w:val="0"/>
          <w:numId w:val="9"/>
        </w:numPr>
        <w:rPr>
          <w:rFonts w:asciiTheme="majorHAnsi" w:hAnsiTheme="majorHAnsi" w:cstheme="majorHAnsi"/>
        </w:rPr>
      </w:pPr>
      <w:r w:rsidRPr="00853ECF">
        <w:rPr>
          <w:rFonts w:asciiTheme="majorHAnsi" w:hAnsiTheme="majorHAnsi" w:cstheme="majorHAnsi"/>
        </w:rPr>
        <w:t>Separación inmediata:</w:t>
      </w:r>
    </w:p>
    <w:p w:rsidR="0025513A" w:rsidRPr="00853ECF" w:rsidRDefault="0025513A" w:rsidP="0025513A">
      <w:pPr>
        <w:pStyle w:val="Prrafodelista"/>
        <w:numPr>
          <w:ilvl w:val="0"/>
          <w:numId w:val="9"/>
        </w:numPr>
        <w:rPr>
          <w:rFonts w:asciiTheme="majorHAnsi" w:hAnsiTheme="majorHAnsi" w:cstheme="majorHAnsi"/>
        </w:rPr>
      </w:pPr>
      <w:r w:rsidRPr="00853ECF">
        <w:rPr>
          <w:rFonts w:asciiTheme="majorHAnsi" w:hAnsiTheme="majorHAnsi" w:cstheme="majorHAnsi"/>
        </w:rPr>
        <w:t>Desechables: colocar en bolsa roja/contenedor de riesgo biológico, sellada, etiquetada, sin manipular en exceso.</w:t>
      </w:r>
    </w:p>
    <w:p w:rsidR="0025513A" w:rsidRPr="00853ECF" w:rsidRDefault="0025513A" w:rsidP="0025513A">
      <w:pPr>
        <w:pStyle w:val="Prrafodelista"/>
        <w:numPr>
          <w:ilvl w:val="0"/>
          <w:numId w:val="9"/>
        </w:numPr>
        <w:rPr>
          <w:rFonts w:asciiTheme="majorHAnsi" w:hAnsiTheme="majorHAnsi" w:cstheme="majorHAnsi"/>
        </w:rPr>
      </w:pPr>
      <w:r w:rsidRPr="00853ECF">
        <w:rPr>
          <w:rFonts w:asciiTheme="majorHAnsi" w:hAnsiTheme="majorHAnsi" w:cstheme="majorHAnsi"/>
        </w:rPr>
        <w:t>Instrumental reutilizable: introducir en recipiente hermético con solución enzimática, transportar sin sacudir, no lavar en zona limpia.</w:t>
      </w:r>
    </w:p>
    <w:p w:rsidR="00B11DE5" w:rsidRPr="00853ECF" w:rsidRDefault="0025513A" w:rsidP="0025513A">
      <w:pPr>
        <w:pStyle w:val="Prrafodelista"/>
        <w:numPr>
          <w:ilvl w:val="0"/>
          <w:numId w:val="9"/>
        </w:numPr>
        <w:rPr>
          <w:rFonts w:asciiTheme="majorHAnsi" w:hAnsiTheme="majorHAnsi" w:cstheme="majorHAnsi"/>
        </w:rPr>
      </w:pPr>
      <w:r w:rsidRPr="00853ECF">
        <w:rPr>
          <w:rFonts w:asciiTheme="majorHAnsi" w:hAnsiTheme="majorHAnsi" w:cstheme="majorHAnsi"/>
        </w:rPr>
        <w:t>Limpieza del quirófano: desinfección de alto nivel de todas las superficies, mesas, equipos, renovar todo el material textil.</w:t>
      </w:r>
    </w:p>
    <w:p w:rsidR="00B11DE5" w:rsidRPr="00853ECF" w:rsidRDefault="00B11DE5" w:rsidP="00F83E62">
      <w:pPr>
        <w:rPr>
          <w:rFonts w:asciiTheme="majorHAnsi" w:hAnsiTheme="majorHAnsi" w:cstheme="majorHAnsi"/>
        </w:rPr>
      </w:pPr>
    </w:p>
    <w:p w:rsidR="00F83E62" w:rsidRPr="00853ECF" w:rsidRDefault="00F83E62" w:rsidP="00F83E62">
      <w:pPr>
        <w:rPr>
          <w:rFonts w:asciiTheme="majorHAnsi" w:hAnsiTheme="majorHAnsi" w:cstheme="majorHAnsi"/>
        </w:rPr>
      </w:pPr>
    </w:p>
    <w:p w:rsidR="0025513A" w:rsidRPr="00853ECF" w:rsidRDefault="0025513A" w:rsidP="00F83E62">
      <w:pPr>
        <w:rPr>
          <w:rFonts w:asciiTheme="majorHAnsi" w:hAnsiTheme="majorHAnsi" w:cstheme="majorHAnsi"/>
        </w:rPr>
      </w:pPr>
    </w:p>
    <w:p w:rsidR="0025513A" w:rsidRPr="00853ECF" w:rsidRDefault="0025513A" w:rsidP="00F83E62">
      <w:pPr>
        <w:rPr>
          <w:rFonts w:asciiTheme="majorHAnsi" w:hAnsiTheme="majorHAnsi" w:cstheme="majorHAnsi"/>
        </w:rPr>
      </w:pPr>
    </w:p>
    <w:p w:rsidR="0025513A" w:rsidRPr="00853ECF" w:rsidRDefault="0025513A" w:rsidP="00F83E62">
      <w:pPr>
        <w:rPr>
          <w:rFonts w:asciiTheme="majorHAnsi" w:hAnsiTheme="majorHAnsi" w:cstheme="majorHAnsi"/>
        </w:rPr>
      </w:pPr>
    </w:p>
    <w:p w:rsidR="0025513A" w:rsidRPr="00853ECF" w:rsidRDefault="0025513A" w:rsidP="00004F1D">
      <w:pPr>
        <w:pStyle w:val="Ttulo1"/>
      </w:pPr>
      <w:bookmarkStart w:id="12" w:name="_Toc233219078"/>
      <w:r w:rsidRPr="00853ECF">
        <w:lastRenderedPageBreak/>
        <w:t>Esterilización</w:t>
      </w:r>
      <w:bookmarkEnd w:id="12"/>
      <w:r w:rsidRPr="00853ECF">
        <w:t xml:space="preserve"> </w:t>
      </w:r>
    </w:p>
    <w:p w:rsidR="0025513A" w:rsidRPr="00853ECF" w:rsidRDefault="0025513A" w:rsidP="00F83E62">
      <w:pPr>
        <w:rPr>
          <w:rFonts w:asciiTheme="majorHAnsi" w:hAnsiTheme="majorHAnsi" w:cstheme="majorHAnsi"/>
        </w:rPr>
      </w:pPr>
      <w:r w:rsidRPr="00853ECF">
        <w:rPr>
          <w:rFonts w:asciiTheme="majorHAnsi" w:hAnsiTheme="majorHAnsi" w:cstheme="majorHAnsi"/>
        </w:rPr>
        <w:t>Antes de la Segunda Guerra Mundial, la Central de Esterilización era el a “apéndice” de Sala de Cirugía, el vestuario donde las mujeres auxiliares se reunían para doblar gasas y hacer vendajes. En la era de la posguerra, se levantó la necesidad de una Central de Esterilización Médica y Quirúrgica en todos los hospitales. Su responsabilidad primaria fue la esterilización de instrumentos y equipos, pero con el tiempo, le fueron agregadas ot</w:t>
      </w:r>
      <w:r w:rsidR="00CE2D23" w:rsidRPr="00853ECF">
        <w:rPr>
          <w:rFonts w:asciiTheme="majorHAnsi" w:hAnsiTheme="majorHAnsi" w:cstheme="majorHAnsi"/>
        </w:rPr>
        <w:t>ras funciones llevando objetivo de proveer un servicio para mejorar el cuidado del paciente y mantener altos estándares en la práctica médica</w:t>
      </w:r>
    </w:p>
    <w:p w:rsidR="00CE2D23" w:rsidRPr="00853ECF" w:rsidRDefault="00CE2D23" w:rsidP="00004F1D">
      <w:pPr>
        <w:pStyle w:val="Ttulo2"/>
      </w:pPr>
      <w:bookmarkStart w:id="13" w:name="_Toc233219079"/>
      <w:r w:rsidRPr="00853ECF">
        <w:t>Limpieza del material</w:t>
      </w:r>
      <w:bookmarkEnd w:id="13"/>
      <w:r w:rsidRPr="00853ECF">
        <w:t xml:space="preserve"> </w:t>
      </w:r>
    </w:p>
    <w:p w:rsidR="00F83E62" w:rsidRPr="00853ECF" w:rsidRDefault="00CE2D23" w:rsidP="00F83E62">
      <w:pPr>
        <w:rPr>
          <w:rFonts w:asciiTheme="majorHAnsi" w:hAnsiTheme="majorHAnsi" w:cstheme="majorHAnsi"/>
        </w:rPr>
      </w:pPr>
      <w:r w:rsidRPr="00853ECF">
        <w:rPr>
          <w:rFonts w:asciiTheme="majorHAnsi" w:hAnsiTheme="majorHAnsi" w:cstheme="majorHAnsi"/>
        </w:rPr>
        <w:t>La limpieza debe ser realizada en todo material de uso hospitalario, precediendo al proceso de desinfección o esterilización. La limpieza es un componente esencial en el reprocesamiento del equipo médico. La esterilización nunca podrá ser alcanzada sin una limpieza completa. Principios generales de limpieza La suciedad actúa protegiendo a los microorganismos del contacto con agentes letales (desinfectantes, esterilizantes) y reaccionan e inactivan los agentes de limpieza. La limpieza física elimina grandes cantidades de organismos asociados con la suciedad. Las prácticas de limpieza seguras son importantes para reducir la carga microbiana de las superficies de los equipos y dispositivos médicos. Siempre ha de tenerse en cuenta las recomendaciones del fabricante cuando se limpian los equipos. El manejo de los objetos contaminados debe ser mantenido a un mínimo. Un requisito necesario para la limpieza es que cada objeto sea desarmado completamente antes de iniciar la misma.</w:t>
      </w:r>
    </w:p>
    <w:p w:rsidR="00CE2D23" w:rsidRPr="00853ECF" w:rsidRDefault="00CE2D23" w:rsidP="00004F1D">
      <w:pPr>
        <w:pStyle w:val="Ttulo2"/>
      </w:pPr>
      <w:bookmarkStart w:id="14" w:name="_Toc233219080"/>
      <w:r w:rsidRPr="00853ECF">
        <w:t>Factores involucrados en la acción de limpiar</w:t>
      </w:r>
      <w:bookmarkEnd w:id="14"/>
      <w:r w:rsidRPr="00853ECF">
        <w:t xml:space="preserve"> </w:t>
      </w:r>
    </w:p>
    <w:p w:rsidR="00CE2D23" w:rsidRPr="00853ECF" w:rsidRDefault="00CE2D23" w:rsidP="00F83E62">
      <w:pPr>
        <w:rPr>
          <w:rFonts w:asciiTheme="majorHAnsi" w:hAnsiTheme="majorHAnsi" w:cstheme="majorHAnsi"/>
        </w:rPr>
      </w:pPr>
      <w:r w:rsidRPr="00853ECF">
        <w:rPr>
          <w:rFonts w:asciiTheme="majorHAnsi" w:hAnsiTheme="majorHAnsi" w:cstheme="majorHAnsi"/>
        </w:rPr>
        <w:t>• Energía química: detergente</w:t>
      </w:r>
    </w:p>
    <w:p w:rsidR="00CE2D23" w:rsidRPr="00853ECF" w:rsidRDefault="00CE2D23" w:rsidP="00F83E62">
      <w:pPr>
        <w:rPr>
          <w:rFonts w:asciiTheme="majorHAnsi" w:hAnsiTheme="majorHAnsi" w:cstheme="majorHAnsi"/>
        </w:rPr>
      </w:pPr>
      <w:r w:rsidRPr="00853ECF">
        <w:rPr>
          <w:rFonts w:asciiTheme="majorHAnsi" w:hAnsiTheme="majorHAnsi" w:cstheme="majorHAnsi"/>
        </w:rPr>
        <w:t xml:space="preserve"> • Energía térmica: temperatura </w:t>
      </w:r>
    </w:p>
    <w:p w:rsidR="00CE2D23" w:rsidRPr="00853ECF" w:rsidRDefault="00CE2D23" w:rsidP="00F83E62">
      <w:pPr>
        <w:rPr>
          <w:rFonts w:asciiTheme="majorHAnsi" w:hAnsiTheme="majorHAnsi" w:cstheme="majorHAnsi"/>
        </w:rPr>
      </w:pPr>
      <w:r w:rsidRPr="00853ECF">
        <w:rPr>
          <w:rFonts w:asciiTheme="majorHAnsi" w:hAnsiTheme="majorHAnsi" w:cstheme="majorHAnsi"/>
        </w:rPr>
        <w:t xml:space="preserve">• Energía mecánica: fricción Agua </w:t>
      </w:r>
    </w:p>
    <w:p w:rsidR="00CE2D23" w:rsidRPr="00853ECF" w:rsidRDefault="00CE2D23" w:rsidP="00F83E62">
      <w:pPr>
        <w:rPr>
          <w:rFonts w:asciiTheme="majorHAnsi" w:hAnsiTheme="majorHAnsi" w:cstheme="majorHAnsi"/>
        </w:rPr>
      </w:pPr>
      <w:r w:rsidRPr="00853ECF">
        <w:rPr>
          <w:rFonts w:asciiTheme="majorHAnsi" w:hAnsiTheme="majorHAnsi" w:cstheme="majorHAnsi"/>
        </w:rPr>
        <w:t>El agua que contiene minerales disueltos como calcio, cloro, magnesio y fosfatos se denomina agua dura. Al hervir este tipo de agua, los minerales mencionados se depositarán en el interior del recipiente lavador o esterilizador formando una capa denominada sarro o caliche.</w:t>
      </w:r>
    </w:p>
    <w:p w:rsidR="00CE2D23" w:rsidRPr="00853ECF" w:rsidRDefault="00CE2D23" w:rsidP="00004F1D">
      <w:pPr>
        <w:pStyle w:val="Ttulo2"/>
      </w:pPr>
      <w:bookmarkStart w:id="15" w:name="_Toc233219081"/>
      <w:r w:rsidRPr="00853ECF">
        <w:t>Productos limpiadores</w:t>
      </w:r>
      <w:bookmarkEnd w:id="15"/>
      <w:r w:rsidRPr="00853ECF">
        <w:t xml:space="preserve"> </w:t>
      </w:r>
    </w:p>
    <w:p w:rsidR="00CE2D23" w:rsidRPr="00853ECF" w:rsidRDefault="00CE2D23" w:rsidP="00F83E62">
      <w:pPr>
        <w:rPr>
          <w:rFonts w:asciiTheme="majorHAnsi" w:hAnsiTheme="majorHAnsi" w:cstheme="majorHAnsi"/>
        </w:rPr>
      </w:pPr>
      <w:r w:rsidRPr="00853ECF">
        <w:rPr>
          <w:rFonts w:asciiTheme="majorHAnsi" w:hAnsiTheme="majorHAnsi" w:cstheme="majorHAnsi"/>
        </w:rPr>
        <w:t>No hay un único agente limpiador que remueva todo tipo de suciedad. La suciedad incluye una variedad de ingredientes: solubles en agua, insolubles en agua, orgánicos e inorgánicos. Un producto limpiador debe realizar las siguientes tareas:</w:t>
      </w:r>
    </w:p>
    <w:p w:rsidR="00CE2D23" w:rsidRPr="00853ECF" w:rsidRDefault="00CE2D23" w:rsidP="00F83E62">
      <w:pPr>
        <w:rPr>
          <w:rFonts w:asciiTheme="majorHAnsi" w:hAnsiTheme="majorHAnsi" w:cstheme="majorHAnsi"/>
        </w:rPr>
      </w:pPr>
      <w:r w:rsidRPr="00853ECF">
        <w:rPr>
          <w:rFonts w:asciiTheme="majorHAnsi" w:hAnsiTheme="majorHAnsi" w:cstheme="majorHAnsi"/>
        </w:rPr>
        <w:t xml:space="preserve"> • </w:t>
      </w:r>
      <w:proofErr w:type="spellStart"/>
      <w:r w:rsidRPr="00853ECF">
        <w:rPr>
          <w:rFonts w:asciiTheme="majorHAnsi" w:hAnsiTheme="majorHAnsi" w:cstheme="majorHAnsi"/>
        </w:rPr>
        <w:t>Emulsificación</w:t>
      </w:r>
      <w:proofErr w:type="spellEnd"/>
      <w:r w:rsidRPr="00853ECF">
        <w:rPr>
          <w:rFonts w:asciiTheme="majorHAnsi" w:hAnsiTheme="majorHAnsi" w:cstheme="majorHAnsi"/>
        </w:rPr>
        <w:t xml:space="preserve"> de las grasas: es el proceso en el cual las grasas son suspendidas en el agua</w:t>
      </w:r>
    </w:p>
    <w:p w:rsidR="00CE2D23" w:rsidRPr="00853ECF" w:rsidRDefault="00CE2D23" w:rsidP="00F83E62">
      <w:pPr>
        <w:rPr>
          <w:rFonts w:asciiTheme="majorHAnsi" w:hAnsiTheme="majorHAnsi" w:cstheme="majorHAnsi"/>
        </w:rPr>
      </w:pPr>
      <w:r w:rsidRPr="00853ECF">
        <w:rPr>
          <w:rFonts w:asciiTheme="majorHAnsi" w:hAnsiTheme="majorHAnsi" w:cstheme="majorHAnsi"/>
        </w:rPr>
        <w:t xml:space="preserve">. • Saponificación de las grasas: es el proceso en el cual las grasas son hechas solubles en agua. • </w:t>
      </w:r>
      <w:proofErr w:type="spellStart"/>
      <w:r w:rsidRPr="00853ECF">
        <w:rPr>
          <w:rFonts w:asciiTheme="majorHAnsi" w:hAnsiTheme="majorHAnsi" w:cstheme="majorHAnsi"/>
        </w:rPr>
        <w:t>Surfactación</w:t>
      </w:r>
      <w:proofErr w:type="spellEnd"/>
      <w:r w:rsidRPr="00853ECF">
        <w:rPr>
          <w:rFonts w:asciiTheme="majorHAnsi" w:hAnsiTheme="majorHAnsi" w:cstheme="majorHAnsi"/>
        </w:rPr>
        <w:t xml:space="preserve">: es el proceso en el cual la tensión superficial del agua es reducida para permitir mayor penetración en la suciedad. </w:t>
      </w:r>
    </w:p>
    <w:p w:rsidR="00CE2D23" w:rsidRPr="00853ECF" w:rsidRDefault="00CE2D23" w:rsidP="00F83E62">
      <w:pPr>
        <w:rPr>
          <w:rFonts w:asciiTheme="majorHAnsi" w:hAnsiTheme="majorHAnsi" w:cstheme="majorHAnsi"/>
        </w:rPr>
      </w:pPr>
      <w:r w:rsidRPr="00853ECF">
        <w:rPr>
          <w:rFonts w:asciiTheme="majorHAnsi" w:hAnsiTheme="majorHAnsi" w:cstheme="majorHAnsi"/>
        </w:rPr>
        <w:t>• Dispersión (</w:t>
      </w:r>
      <w:proofErr w:type="spellStart"/>
      <w:r w:rsidRPr="00853ECF">
        <w:rPr>
          <w:rFonts w:asciiTheme="majorHAnsi" w:hAnsiTheme="majorHAnsi" w:cstheme="majorHAnsi"/>
        </w:rPr>
        <w:t>defloculación</w:t>
      </w:r>
      <w:proofErr w:type="spellEnd"/>
      <w:r w:rsidRPr="00853ECF">
        <w:rPr>
          <w:rFonts w:asciiTheme="majorHAnsi" w:hAnsiTheme="majorHAnsi" w:cstheme="majorHAnsi"/>
        </w:rPr>
        <w:t>): es la ruptura de los agregados de suciedad en pequeñas partículas.</w:t>
      </w:r>
    </w:p>
    <w:p w:rsidR="00CE2D23" w:rsidRPr="00853ECF" w:rsidRDefault="00CE2D23" w:rsidP="00F83E62">
      <w:pPr>
        <w:rPr>
          <w:rFonts w:asciiTheme="majorHAnsi" w:hAnsiTheme="majorHAnsi" w:cstheme="majorHAnsi"/>
        </w:rPr>
      </w:pPr>
      <w:r w:rsidRPr="00853ECF">
        <w:rPr>
          <w:rFonts w:asciiTheme="majorHAnsi" w:hAnsiTheme="majorHAnsi" w:cstheme="majorHAnsi"/>
        </w:rPr>
        <w:t xml:space="preserve"> • Suspensión: es el proceso de mantener las partículas insolubles suspendidas en el agua.</w:t>
      </w:r>
    </w:p>
    <w:p w:rsidR="00CE2D23" w:rsidRPr="00853ECF" w:rsidRDefault="00CE2D23" w:rsidP="00F83E62">
      <w:pPr>
        <w:rPr>
          <w:rFonts w:asciiTheme="majorHAnsi" w:hAnsiTheme="majorHAnsi" w:cstheme="majorHAnsi"/>
        </w:rPr>
      </w:pPr>
      <w:r w:rsidRPr="00853ECF">
        <w:rPr>
          <w:rFonts w:asciiTheme="majorHAnsi" w:hAnsiTheme="majorHAnsi" w:cstheme="majorHAnsi"/>
        </w:rPr>
        <w:t xml:space="preserve"> • </w:t>
      </w:r>
      <w:proofErr w:type="spellStart"/>
      <w:r w:rsidRPr="00853ECF">
        <w:rPr>
          <w:rFonts w:asciiTheme="majorHAnsi" w:hAnsiTheme="majorHAnsi" w:cstheme="majorHAnsi"/>
        </w:rPr>
        <w:t>Peptización</w:t>
      </w:r>
      <w:proofErr w:type="spellEnd"/>
      <w:r w:rsidRPr="00853ECF">
        <w:rPr>
          <w:rFonts w:asciiTheme="majorHAnsi" w:hAnsiTheme="majorHAnsi" w:cstheme="majorHAnsi"/>
        </w:rPr>
        <w:t>: es la ruptura de las proteínas.</w:t>
      </w:r>
    </w:p>
    <w:p w:rsidR="00CE2D23" w:rsidRPr="00853ECF" w:rsidRDefault="00CE2D23" w:rsidP="00004F1D">
      <w:pPr>
        <w:pStyle w:val="Ttulo2"/>
      </w:pPr>
      <w:bookmarkStart w:id="16" w:name="_Toc233219082"/>
      <w:r w:rsidRPr="00853ECF">
        <w:t>Pasos en el proceso de limpieza de los materiales</w:t>
      </w:r>
      <w:bookmarkEnd w:id="16"/>
      <w:r w:rsidRPr="00853ECF">
        <w:t xml:space="preserve"> </w:t>
      </w:r>
    </w:p>
    <w:p w:rsidR="00CE2D23" w:rsidRPr="00853ECF" w:rsidRDefault="00CE2D23" w:rsidP="00F83E62">
      <w:pPr>
        <w:rPr>
          <w:rFonts w:asciiTheme="majorHAnsi" w:hAnsiTheme="majorHAnsi" w:cstheme="majorHAnsi"/>
        </w:rPr>
      </w:pPr>
      <w:r w:rsidRPr="00853ECF">
        <w:rPr>
          <w:rFonts w:asciiTheme="majorHAnsi" w:hAnsiTheme="majorHAnsi" w:cstheme="majorHAnsi"/>
        </w:rPr>
        <w:t>• Recepción</w:t>
      </w:r>
    </w:p>
    <w:p w:rsidR="00CE2D23" w:rsidRPr="00853ECF" w:rsidRDefault="00CE2D23" w:rsidP="00F83E62">
      <w:pPr>
        <w:rPr>
          <w:rFonts w:asciiTheme="majorHAnsi" w:hAnsiTheme="majorHAnsi" w:cstheme="majorHAnsi"/>
        </w:rPr>
      </w:pPr>
      <w:r w:rsidRPr="00853ECF">
        <w:rPr>
          <w:rFonts w:asciiTheme="majorHAnsi" w:hAnsiTheme="majorHAnsi" w:cstheme="majorHAnsi"/>
        </w:rPr>
        <w:lastRenderedPageBreak/>
        <w:t xml:space="preserve"> • Clasificación </w:t>
      </w:r>
    </w:p>
    <w:p w:rsidR="001C3099" w:rsidRPr="00853ECF" w:rsidRDefault="00CE2D23" w:rsidP="00F83E62">
      <w:pPr>
        <w:rPr>
          <w:rFonts w:asciiTheme="majorHAnsi" w:hAnsiTheme="majorHAnsi" w:cstheme="majorHAnsi"/>
        </w:rPr>
      </w:pPr>
      <w:r w:rsidRPr="00853ECF">
        <w:rPr>
          <w:rFonts w:asciiTheme="majorHAnsi" w:hAnsiTheme="majorHAnsi" w:cstheme="majorHAnsi"/>
        </w:rPr>
        <w:t xml:space="preserve">• Prelavado o remojo </w:t>
      </w:r>
    </w:p>
    <w:p w:rsidR="001C3099" w:rsidRPr="00853ECF" w:rsidRDefault="00CE2D23" w:rsidP="00F83E62">
      <w:pPr>
        <w:rPr>
          <w:rFonts w:asciiTheme="majorHAnsi" w:hAnsiTheme="majorHAnsi" w:cstheme="majorHAnsi"/>
        </w:rPr>
      </w:pPr>
      <w:r w:rsidRPr="00853ECF">
        <w:rPr>
          <w:rFonts w:asciiTheme="majorHAnsi" w:hAnsiTheme="majorHAnsi" w:cstheme="majorHAnsi"/>
        </w:rPr>
        <w:t xml:space="preserve">• Lavado manual </w:t>
      </w:r>
    </w:p>
    <w:p w:rsidR="001C3099" w:rsidRPr="00853ECF" w:rsidRDefault="00CE2D23" w:rsidP="00F83E62">
      <w:pPr>
        <w:rPr>
          <w:rFonts w:asciiTheme="majorHAnsi" w:hAnsiTheme="majorHAnsi" w:cstheme="majorHAnsi"/>
        </w:rPr>
      </w:pPr>
      <w:r w:rsidRPr="00853ECF">
        <w:rPr>
          <w:rFonts w:asciiTheme="majorHAnsi" w:hAnsiTheme="majorHAnsi" w:cstheme="majorHAnsi"/>
        </w:rPr>
        <w:t>• Limpieza mecánica (si se tiene acceso)</w:t>
      </w:r>
    </w:p>
    <w:p w:rsidR="001C3099" w:rsidRPr="00853ECF" w:rsidRDefault="00CE2D23" w:rsidP="00F83E62">
      <w:pPr>
        <w:rPr>
          <w:rFonts w:asciiTheme="majorHAnsi" w:hAnsiTheme="majorHAnsi" w:cstheme="majorHAnsi"/>
        </w:rPr>
      </w:pPr>
      <w:r w:rsidRPr="00853ECF">
        <w:rPr>
          <w:rFonts w:asciiTheme="majorHAnsi" w:hAnsiTheme="majorHAnsi" w:cstheme="majorHAnsi"/>
        </w:rPr>
        <w:t xml:space="preserve"> • Enjuague</w:t>
      </w:r>
      <w:r w:rsidR="001C3099" w:rsidRPr="00853ECF">
        <w:rPr>
          <w:rFonts w:asciiTheme="majorHAnsi" w:hAnsiTheme="majorHAnsi" w:cstheme="majorHAnsi"/>
        </w:rPr>
        <w:t xml:space="preserve"> con agua </w:t>
      </w:r>
    </w:p>
    <w:p w:rsidR="001C3099" w:rsidRPr="00853ECF" w:rsidRDefault="00CE2D23" w:rsidP="00F83E62">
      <w:pPr>
        <w:rPr>
          <w:rFonts w:asciiTheme="majorHAnsi" w:hAnsiTheme="majorHAnsi" w:cstheme="majorHAnsi"/>
        </w:rPr>
      </w:pPr>
      <w:r w:rsidRPr="00853ECF">
        <w:rPr>
          <w:rFonts w:asciiTheme="majorHAnsi" w:hAnsiTheme="majorHAnsi" w:cstheme="majorHAnsi"/>
        </w:rPr>
        <w:t xml:space="preserve"> • Secado </w:t>
      </w:r>
    </w:p>
    <w:p w:rsidR="00CE2D23" w:rsidRPr="00853ECF" w:rsidRDefault="00CE2D23" w:rsidP="00F83E62">
      <w:pPr>
        <w:rPr>
          <w:rFonts w:asciiTheme="majorHAnsi" w:hAnsiTheme="majorHAnsi" w:cstheme="majorHAnsi"/>
        </w:rPr>
      </w:pPr>
      <w:r w:rsidRPr="00853ECF">
        <w:rPr>
          <w:rFonts w:asciiTheme="majorHAnsi" w:hAnsiTheme="majorHAnsi" w:cstheme="majorHAnsi"/>
        </w:rPr>
        <w:t>• Lubricación</w:t>
      </w:r>
    </w:p>
    <w:p w:rsidR="001C3099" w:rsidRPr="00853ECF" w:rsidRDefault="001C3099" w:rsidP="00004F1D">
      <w:pPr>
        <w:pStyle w:val="Ttulo1"/>
      </w:pPr>
      <w:bookmarkStart w:id="17" w:name="_Toc233219083"/>
      <w:r w:rsidRPr="00853ECF">
        <w:t>Desinfección</w:t>
      </w:r>
      <w:bookmarkEnd w:id="17"/>
      <w:r w:rsidRPr="00853ECF">
        <w:t xml:space="preserve"> </w:t>
      </w:r>
    </w:p>
    <w:p w:rsidR="001C3099" w:rsidRPr="00853ECF" w:rsidRDefault="001C3099" w:rsidP="00F83E62">
      <w:pPr>
        <w:rPr>
          <w:rFonts w:asciiTheme="majorHAnsi" w:hAnsiTheme="majorHAnsi" w:cstheme="majorHAnsi"/>
        </w:rPr>
      </w:pPr>
      <w:r w:rsidRPr="00853ECF">
        <w:rPr>
          <w:rFonts w:asciiTheme="majorHAnsi" w:hAnsiTheme="majorHAnsi" w:cstheme="majorHAnsi"/>
        </w:rPr>
        <w:t>La desinfección es el proceso físico o químico por medio del cual se logra eliminar los microorganismos de formas vegetativas en objetos inanimados, sin que se asegure la eliminación de esporas bacterianas.</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Todo artículo </w:t>
      </w:r>
      <w:proofErr w:type="spellStart"/>
      <w:r w:rsidRPr="00853ECF">
        <w:rPr>
          <w:rFonts w:asciiTheme="majorHAnsi" w:hAnsiTheme="majorHAnsi" w:cstheme="majorHAnsi"/>
        </w:rPr>
        <w:t>semicrítico</w:t>
      </w:r>
      <w:proofErr w:type="spellEnd"/>
      <w:r w:rsidRPr="00853ECF">
        <w:rPr>
          <w:rFonts w:asciiTheme="majorHAnsi" w:hAnsiTheme="majorHAnsi" w:cstheme="majorHAnsi"/>
        </w:rPr>
        <w:t xml:space="preserve"> que no pueda ser esterilizado, debe ser sometido a desinfección de acuerdo al criterio de indicación, según el protocolo validado.</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Niveles de desinfección Estos niveles se basan en el efecto microbicida de los agentes químicos sobre los microorganismos y pueden ser:</w:t>
      </w:r>
    </w:p>
    <w:p w:rsidR="001C3099" w:rsidRPr="00853ECF" w:rsidRDefault="001C3099" w:rsidP="00F83E62">
      <w:pPr>
        <w:rPr>
          <w:rFonts w:asciiTheme="majorHAnsi" w:hAnsiTheme="majorHAnsi" w:cstheme="majorHAnsi"/>
        </w:rPr>
      </w:pPr>
      <w:r w:rsidRPr="00004F1D">
        <w:rPr>
          <w:rStyle w:val="SubttuloCar"/>
        </w:rPr>
        <w:t xml:space="preserve"> Desinfección de alto nivel (DAN</w:t>
      </w:r>
      <w:r w:rsidRPr="00853ECF">
        <w:rPr>
          <w:rFonts w:asciiTheme="majorHAnsi" w:hAnsiTheme="majorHAnsi" w:cstheme="majorHAnsi"/>
        </w:rPr>
        <w:t xml:space="preserve">): Es realizada con agentes químicos líquidos que eliminan a todos los microorganismos. Como ejemplos: el </w:t>
      </w:r>
      <w:proofErr w:type="spellStart"/>
      <w:r w:rsidRPr="00853ECF">
        <w:rPr>
          <w:rFonts w:asciiTheme="majorHAnsi" w:hAnsiTheme="majorHAnsi" w:cstheme="majorHAnsi"/>
        </w:rPr>
        <w:t>orthophthaldehído</w:t>
      </w:r>
      <w:proofErr w:type="spellEnd"/>
      <w:r w:rsidRPr="00853ECF">
        <w:rPr>
          <w:rFonts w:asciiTheme="majorHAnsi" w:hAnsiTheme="majorHAnsi" w:cstheme="majorHAnsi"/>
        </w:rPr>
        <w:t xml:space="preserve">, el </w:t>
      </w:r>
      <w:proofErr w:type="spellStart"/>
      <w:r w:rsidRPr="00853ECF">
        <w:rPr>
          <w:rFonts w:asciiTheme="majorHAnsi" w:hAnsiTheme="majorHAnsi" w:cstheme="majorHAnsi"/>
        </w:rPr>
        <w:t>glutaraldehído</w:t>
      </w:r>
      <w:proofErr w:type="spellEnd"/>
      <w:r w:rsidRPr="00853ECF">
        <w:rPr>
          <w:rFonts w:asciiTheme="majorHAnsi" w:hAnsiTheme="majorHAnsi" w:cstheme="majorHAnsi"/>
        </w:rPr>
        <w:t xml:space="preserve">, el ácido </w:t>
      </w:r>
      <w:proofErr w:type="spellStart"/>
      <w:r w:rsidRPr="00853ECF">
        <w:rPr>
          <w:rFonts w:asciiTheme="majorHAnsi" w:hAnsiTheme="majorHAnsi" w:cstheme="majorHAnsi"/>
        </w:rPr>
        <w:t>peracético</w:t>
      </w:r>
      <w:proofErr w:type="spellEnd"/>
      <w:r w:rsidRPr="00853ECF">
        <w:rPr>
          <w:rFonts w:asciiTheme="majorHAnsi" w:hAnsiTheme="majorHAnsi" w:cstheme="majorHAnsi"/>
        </w:rPr>
        <w:t xml:space="preserve">, el dióxido de cloro, el peróxido de hidrógeno y el formaldehído, entre otros. </w:t>
      </w:r>
    </w:p>
    <w:p w:rsidR="001C3099" w:rsidRPr="00853ECF" w:rsidRDefault="001C3099" w:rsidP="00F83E62">
      <w:pPr>
        <w:rPr>
          <w:rFonts w:asciiTheme="majorHAnsi" w:hAnsiTheme="majorHAnsi" w:cstheme="majorHAnsi"/>
        </w:rPr>
      </w:pPr>
      <w:r w:rsidRPr="00004F1D">
        <w:rPr>
          <w:rStyle w:val="SubttuloCar"/>
        </w:rPr>
        <w:t>Desinfección de nivel intermedio (DNI):</w:t>
      </w:r>
      <w:r w:rsidRPr="00853ECF">
        <w:rPr>
          <w:rFonts w:asciiTheme="majorHAnsi" w:hAnsiTheme="majorHAnsi" w:cstheme="majorHAnsi"/>
        </w:rPr>
        <w:t xml:space="preserve"> Se realiza utilizando agentes químicos que eliminan bacterias vegetativas y algunas esporas bacterianas. Aquí se incluyen el grupo de los fenoles, el hipoclorito de sodio, la </w:t>
      </w:r>
      <w:proofErr w:type="spellStart"/>
      <w:r w:rsidRPr="00853ECF">
        <w:rPr>
          <w:rFonts w:asciiTheme="majorHAnsi" w:hAnsiTheme="majorHAnsi" w:cstheme="majorHAnsi"/>
        </w:rPr>
        <w:t>cetrimida</w:t>
      </w:r>
      <w:proofErr w:type="spellEnd"/>
      <w:r w:rsidRPr="00853ECF">
        <w:rPr>
          <w:rFonts w:asciiTheme="majorHAnsi" w:hAnsiTheme="majorHAnsi" w:cstheme="majorHAnsi"/>
        </w:rPr>
        <w:t xml:space="preserve"> y el cloruro de </w:t>
      </w:r>
      <w:proofErr w:type="spellStart"/>
      <w:r w:rsidRPr="00853ECF">
        <w:rPr>
          <w:rFonts w:asciiTheme="majorHAnsi" w:hAnsiTheme="majorHAnsi" w:cstheme="majorHAnsi"/>
        </w:rPr>
        <w:t>benzalconio</w:t>
      </w:r>
      <w:proofErr w:type="spellEnd"/>
      <w:r w:rsidRPr="00853ECF">
        <w:rPr>
          <w:rFonts w:asciiTheme="majorHAnsi" w:hAnsiTheme="majorHAnsi" w:cstheme="majorHAnsi"/>
        </w:rPr>
        <w:t xml:space="preserve">. </w:t>
      </w:r>
    </w:p>
    <w:p w:rsidR="001C3099" w:rsidRDefault="001C3099" w:rsidP="00F83E62">
      <w:pPr>
        <w:rPr>
          <w:rFonts w:asciiTheme="majorHAnsi" w:hAnsiTheme="majorHAnsi" w:cstheme="majorHAnsi"/>
        </w:rPr>
      </w:pPr>
      <w:r w:rsidRPr="00004F1D">
        <w:rPr>
          <w:rStyle w:val="SubttuloCar"/>
        </w:rPr>
        <w:t>Desinfección de bajo nivel (DBN):</w:t>
      </w:r>
      <w:r w:rsidRPr="00853ECF">
        <w:rPr>
          <w:rFonts w:asciiTheme="majorHAnsi" w:hAnsiTheme="majorHAnsi" w:cstheme="majorHAnsi"/>
        </w:rPr>
        <w:t xml:space="preserve"> Es realizado por agentes químicos que eliminan bacterias vegetativas, hongos y algunos virus en un período de tiempo corto (menos de 10 minutos). Como por ejemplo, el grupo de amonios cuaternarios.</w:t>
      </w:r>
    </w:p>
    <w:p w:rsidR="00355153" w:rsidRPr="00355153" w:rsidRDefault="00355153" w:rsidP="00355153">
      <w:pPr>
        <w:rPr>
          <w:rFonts w:asciiTheme="majorHAnsi" w:hAnsiTheme="majorHAnsi" w:cstheme="majorHAnsi"/>
        </w:rPr>
      </w:pPr>
      <w:r w:rsidRPr="00355153">
        <w:rPr>
          <w:rFonts w:asciiTheme="majorHAnsi" w:hAnsiTheme="majorHAnsi" w:cstheme="majorHAnsi"/>
        </w:rPr>
        <w:t xml:space="preserve">El protocolo de limpieza y desinfección del quirófano debe realizarse entre cada cirugía (limpieza rápida) y al finalizar la jornada (limpieza </w:t>
      </w:r>
      <w:proofErr w:type="gramStart"/>
      <w:r w:rsidRPr="00355153">
        <w:rPr>
          <w:rFonts w:asciiTheme="majorHAnsi" w:hAnsiTheme="majorHAnsi" w:cstheme="majorHAnsi"/>
        </w:rPr>
        <w:t>terminal )</w:t>
      </w:r>
      <w:proofErr w:type="gramEnd"/>
      <w:r w:rsidRPr="00355153">
        <w:rPr>
          <w:rFonts w:asciiTheme="majorHAnsi" w:hAnsiTheme="majorHAnsi" w:cstheme="majorHAnsi"/>
        </w:rPr>
        <w:t xml:space="preserve">. Consiste en retirar los residuos, limpiar la suciedad con detergente de uso hospitalario y desinfectar todas las superficies usando desinfectantes </w:t>
      </w:r>
      <w:proofErr w:type="spellStart"/>
      <w:r w:rsidRPr="00355153">
        <w:rPr>
          <w:rFonts w:asciiTheme="majorHAnsi" w:hAnsiTheme="majorHAnsi" w:cstheme="majorHAnsi"/>
        </w:rPr>
        <w:t>biocidas</w:t>
      </w:r>
      <w:proofErr w:type="spellEnd"/>
      <w:r w:rsidRPr="00355153">
        <w:rPr>
          <w:rFonts w:asciiTheme="majorHAnsi" w:hAnsiTheme="majorHAnsi" w:cstheme="majorHAnsi"/>
        </w:rPr>
        <w:t xml:space="preserve"> autorizados (como amonio cuaternario o hipoclorito de sodio).</w:t>
      </w:r>
    </w:p>
    <w:p w:rsidR="00355153" w:rsidRPr="00853ECF" w:rsidRDefault="00355153" w:rsidP="00355153">
      <w:pPr>
        <w:rPr>
          <w:rFonts w:asciiTheme="majorHAnsi" w:hAnsiTheme="majorHAnsi" w:cstheme="majorHAnsi"/>
        </w:rPr>
      </w:pPr>
      <w:r w:rsidRPr="00355153">
        <w:rPr>
          <w:rFonts w:asciiTheme="majorHAnsi" w:hAnsiTheme="majorHAnsi" w:cstheme="majorHAnsi"/>
        </w:rPr>
        <w:t>El personal debe colocarse el Equipo de Protección Personal (EPI), que incluye: cofia, barbijo q</w:t>
      </w:r>
      <w:r>
        <w:rPr>
          <w:rFonts w:asciiTheme="majorHAnsi" w:hAnsiTheme="majorHAnsi" w:cstheme="majorHAnsi"/>
        </w:rPr>
        <w:t xml:space="preserve">uirúrgico, camisolín y guantes. </w:t>
      </w:r>
      <w:r w:rsidRPr="00355153">
        <w:rPr>
          <w:rFonts w:asciiTheme="majorHAnsi" w:hAnsiTheme="majorHAnsi" w:cstheme="majorHAnsi"/>
        </w:rPr>
        <w:t>Retirada de residuos y material: Eliminar todos los residuos patogénicos en bolsas rojas y desechar el material descartable utilizado. Retirar el instrumental sucio para su esterilización.</w:t>
      </w:r>
      <w:r>
        <w:rPr>
          <w:rFonts w:asciiTheme="majorHAnsi" w:hAnsiTheme="majorHAnsi" w:cstheme="majorHAnsi"/>
        </w:rPr>
        <w:t xml:space="preserve"> </w:t>
      </w:r>
      <w:r w:rsidRPr="00355153">
        <w:rPr>
          <w:rFonts w:asciiTheme="majorHAnsi" w:hAnsiTheme="majorHAnsi" w:cstheme="majorHAnsi"/>
        </w:rPr>
        <w:t>Limpieza (</w:t>
      </w:r>
      <w:proofErr w:type="spellStart"/>
      <w:r w:rsidRPr="00355153">
        <w:rPr>
          <w:rFonts w:asciiTheme="majorHAnsi" w:hAnsiTheme="majorHAnsi" w:cstheme="majorHAnsi"/>
        </w:rPr>
        <w:t>Arrástre</w:t>
      </w:r>
      <w:proofErr w:type="spellEnd"/>
      <w:r w:rsidRPr="00355153">
        <w:rPr>
          <w:rFonts w:asciiTheme="majorHAnsi" w:hAnsiTheme="majorHAnsi" w:cstheme="majorHAnsi"/>
        </w:rPr>
        <w:t>): Limpiar con paños de microfibra descartables y detergente, siempre yendo de las zonas más limpias a las más sucias y de arriba hacia abajo (terminando en el piso).Desinfección: Aplicar el desinfectante en todas las superficies de alto contacto (camilla, lámparas, monitores, mesadas). Es clave respetar el tiempo de acción que indi</w:t>
      </w:r>
      <w:r>
        <w:rPr>
          <w:rFonts w:asciiTheme="majorHAnsi" w:hAnsiTheme="majorHAnsi" w:cstheme="majorHAnsi"/>
        </w:rPr>
        <w:t xml:space="preserve">que el fabricante del producto. </w:t>
      </w:r>
      <w:r w:rsidRPr="00355153">
        <w:rPr>
          <w:rFonts w:asciiTheme="majorHAnsi" w:hAnsiTheme="majorHAnsi" w:cstheme="majorHAnsi"/>
        </w:rPr>
        <w:t xml:space="preserve">Limpieza de suelos: Limpiar la </w:t>
      </w:r>
      <w:proofErr w:type="spellStart"/>
      <w:r w:rsidRPr="00355153">
        <w:rPr>
          <w:rFonts w:asciiTheme="majorHAnsi" w:hAnsiTheme="majorHAnsi" w:cstheme="majorHAnsi"/>
        </w:rPr>
        <w:t>mopa</w:t>
      </w:r>
      <w:proofErr w:type="spellEnd"/>
      <w:r w:rsidRPr="00355153">
        <w:rPr>
          <w:rFonts w:asciiTheme="majorHAnsi" w:hAnsiTheme="majorHAnsi" w:cstheme="majorHAnsi"/>
        </w:rPr>
        <w:t xml:space="preserve"> y desinfectar el piso desde los bordes hacia la salida</w:t>
      </w:r>
    </w:p>
    <w:p w:rsidR="001C3099" w:rsidRPr="00853ECF" w:rsidRDefault="001C3099" w:rsidP="00F83E62">
      <w:pPr>
        <w:rPr>
          <w:rFonts w:asciiTheme="majorHAnsi" w:hAnsiTheme="majorHAnsi" w:cstheme="majorHAnsi"/>
        </w:rPr>
      </w:pPr>
    </w:p>
    <w:p w:rsidR="001C3099" w:rsidRPr="00853ECF" w:rsidRDefault="001C3099" w:rsidP="00F83E62">
      <w:pPr>
        <w:rPr>
          <w:rFonts w:asciiTheme="majorHAnsi" w:hAnsiTheme="majorHAnsi" w:cstheme="majorHAnsi"/>
        </w:rPr>
      </w:pPr>
    </w:p>
    <w:p w:rsidR="001C3099" w:rsidRPr="00853ECF" w:rsidRDefault="001C3099" w:rsidP="00004F1D">
      <w:pPr>
        <w:pStyle w:val="Ttulo2"/>
      </w:pPr>
      <w:bookmarkStart w:id="18" w:name="_Toc233219084"/>
      <w:bookmarkStart w:id="19" w:name="_GoBack"/>
      <w:bookmarkEnd w:id="19"/>
      <w:r w:rsidRPr="00853ECF">
        <w:t>Factores que afectan la efectividad del proceso  de desinfección</w:t>
      </w:r>
      <w:bookmarkEnd w:id="18"/>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 Cantidad y ubicación de los microorganismos. Cuanto mayor es la </w:t>
      </w:r>
      <w:proofErr w:type="spellStart"/>
      <w:r w:rsidRPr="00853ECF">
        <w:rPr>
          <w:rFonts w:asciiTheme="majorHAnsi" w:hAnsiTheme="majorHAnsi" w:cstheme="majorHAnsi"/>
        </w:rPr>
        <w:t>biocarga</w:t>
      </w:r>
      <w:proofErr w:type="spellEnd"/>
      <w:r w:rsidRPr="00853ECF">
        <w:rPr>
          <w:rFonts w:asciiTheme="majorHAnsi" w:hAnsiTheme="majorHAnsi" w:cstheme="majorHAnsi"/>
        </w:rPr>
        <w:t xml:space="preserve">, mayor es el tiempo que un desinfectante necesita para actuar. Por ello, es fundamental realizar una escrupulosa limpieza </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 Resistencia de los microorganismos al agente químico. Se refiere principalmente al espectro de acción que tiene el método o agente utilizado. </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Concentración de los agentes. Se relaciona con la potencia de acción de cada uno de los agentes para que produzcan la acción esperada. Las concentraciones varían con respecto a los agentes desinfectantes y en algunos casos pueden relacionarse con un efecto deletéreo sobre el material (corrosión). </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Factores físicos y químicos. Algunos desinfectantes tienen especificadas la temperatura ambiente a la que deben ser utilizados para su efectividad. El pH favorece la actividad de los desinfectantes. </w:t>
      </w:r>
    </w:p>
    <w:p w:rsidR="001C3099" w:rsidRPr="00853ECF" w:rsidRDefault="001C3099" w:rsidP="00F83E62">
      <w:pPr>
        <w:rPr>
          <w:rFonts w:asciiTheme="majorHAnsi" w:hAnsiTheme="majorHAnsi" w:cstheme="majorHAnsi"/>
        </w:rPr>
      </w:pPr>
      <w:r w:rsidRPr="00853ECF">
        <w:rPr>
          <w:rFonts w:asciiTheme="majorHAnsi" w:hAnsiTheme="majorHAnsi" w:cstheme="majorHAnsi"/>
        </w:rPr>
        <w:t>• Materias orgánicas. La presencia de materias orgánicas como suero, sangre, pus, materia fecal u otras sustancias orgánicas, pueden inactivar la acción de algunos desinfectantes comprometiendo su efectividad.</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 Duración de la exposición. Cada método de desinfección y cada agente </w:t>
      </w:r>
      <w:proofErr w:type="gramStart"/>
      <w:r w:rsidRPr="00853ECF">
        <w:rPr>
          <w:rFonts w:asciiTheme="majorHAnsi" w:hAnsiTheme="majorHAnsi" w:cstheme="majorHAnsi"/>
        </w:rPr>
        <w:t>tiene</w:t>
      </w:r>
      <w:proofErr w:type="gramEnd"/>
      <w:r w:rsidRPr="00853ECF">
        <w:rPr>
          <w:rFonts w:asciiTheme="majorHAnsi" w:hAnsiTheme="majorHAnsi" w:cstheme="majorHAnsi"/>
        </w:rPr>
        <w:t xml:space="preserve"> un tiempo específico necesario para lograr el nivel deseado. </w:t>
      </w:r>
    </w:p>
    <w:p w:rsidR="001C3099" w:rsidRPr="00853ECF" w:rsidRDefault="001C3099" w:rsidP="00F83E62">
      <w:pPr>
        <w:rPr>
          <w:rFonts w:asciiTheme="majorHAnsi" w:hAnsiTheme="majorHAnsi" w:cstheme="majorHAnsi"/>
        </w:rPr>
      </w:pPr>
      <w:r w:rsidRPr="00853ECF">
        <w:rPr>
          <w:rFonts w:asciiTheme="majorHAnsi" w:hAnsiTheme="majorHAnsi" w:cstheme="majorHAnsi"/>
        </w:rPr>
        <w:t xml:space="preserve">• Presencia de materiales extracelulares o </w:t>
      </w:r>
      <w:proofErr w:type="spellStart"/>
      <w:r w:rsidRPr="00853ECF">
        <w:rPr>
          <w:rFonts w:asciiTheme="majorHAnsi" w:hAnsiTheme="majorHAnsi" w:cstheme="majorHAnsi"/>
        </w:rPr>
        <w:t>biofilmes</w:t>
      </w:r>
      <w:proofErr w:type="spellEnd"/>
      <w:r w:rsidRPr="00853ECF">
        <w:rPr>
          <w:rFonts w:asciiTheme="majorHAnsi" w:hAnsiTheme="majorHAnsi" w:cstheme="majorHAnsi"/>
        </w:rPr>
        <w:t xml:space="preserve">. Muchos microorganismos producen masas gruesas de células y materiales extracelulares o </w:t>
      </w:r>
      <w:proofErr w:type="spellStart"/>
      <w:r w:rsidRPr="00853ECF">
        <w:rPr>
          <w:rFonts w:asciiTheme="majorHAnsi" w:hAnsiTheme="majorHAnsi" w:cstheme="majorHAnsi"/>
        </w:rPr>
        <w:t>biofilmes</w:t>
      </w:r>
      <w:proofErr w:type="spellEnd"/>
      <w:r w:rsidRPr="00853ECF">
        <w:rPr>
          <w:rFonts w:asciiTheme="majorHAnsi" w:hAnsiTheme="majorHAnsi" w:cstheme="majorHAnsi"/>
        </w:rPr>
        <w:t xml:space="preserve"> que generan una barrera contra el proceso de desinfección. Por tal razón, los desinfectantes deberán saturar antes a los </w:t>
      </w:r>
      <w:proofErr w:type="spellStart"/>
      <w:r w:rsidRPr="00853ECF">
        <w:rPr>
          <w:rFonts w:asciiTheme="majorHAnsi" w:hAnsiTheme="majorHAnsi" w:cstheme="majorHAnsi"/>
        </w:rPr>
        <w:t>biofilmes</w:t>
      </w:r>
      <w:proofErr w:type="spellEnd"/>
      <w:r w:rsidRPr="00853ECF">
        <w:rPr>
          <w:rFonts w:asciiTheme="majorHAnsi" w:hAnsiTheme="majorHAnsi" w:cstheme="majorHAnsi"/>
        </w:rPr>
        <w:t>, para poder eliminar a los microorganismos allí presentes.</w:t>
      </w:r>
    </w:p>
    <w:p w:rsidR="00CE2D23" w:rsidRPr="00853ECF" w:rsidRDefault="001C3099" w:rsidP="00F83E62">
      <w:pPr>
        <w:rPr>
          <w:rFonts w:asciiTheme="majorHAnsi" w:hAnsiTheme="majorHAnsi" w:cstheme="majorHAnsi"/>
        </w:rPr>
      </w:pPr>
      <w:bookmarkStart w:id="20" w:name="_Toc233219085"/>
      <w:r w:rsidRPr="00004F1D">
        <w:rPr>
          <w:rStyle w:val="Ttulo2Car"/>
        </w:rPr>
        <w:t xml:space="preserve">Desinfección de elementos contaminados con HBV, HIV, o </w:t>
      </w:r>
      <w:proofErr w:type="spellStart"/>
      <w:r w:rsidRPr="00004F1D">
        <w:rPr>
          <w:rStyle w:val="Ttulo2Car"/>
        </w:rPr>
        <w:t>Mycobacterium</w:t>
      </w:r>
      <w:proofErr w:type="spellEnd"/>
      <w:r w:rsidRPr="00004F1D">
        <w:rPr>
          <w:rStyle w:val="Ttulo2Car"/>
        </w:rPr>
        <w:t xml:space="preserve"> tuberculosis</w:t>
      </w:r>
      <w:bookmarkEnd w:id="20"/>
      <w:r w:rsidRPr="00853ECF">
        <w:rPr>
          <w:rFonts w:asciiTheme="majorHAnsi" w:hAnsiTheme="majorHAnsi" w:cstheme="majorHAnsi"/>
        </w:rPr>
        <w:t xml:space="preserve"> Los elementos biomédicos </w:t>
      </w:r>
      <w:proofErr w:type="spellStart"/>
      <w:r w:rsidRPr="00853ECF">
        <w:rPr>
          <w:rFonts w:asciiTheme="majorHAnsi" w:hAnsiTheme="majorHAnsi" w:cstheme="majorHAnsi"/>
        </w:rPr>
        <w:t>semicríticos</w:t>
      </w:r>
      <w:proofErr w:type="spellEnd"/>
      <w:r w:rsidRPr="00853ECF">
        <w:rPr>
          <w:rFonts w:asciiTheme="majorHAnsi" w:hAnsiTheme="majorHAnsi" w:cstheme="majorHAnsi"/>
        </w:rPr>
        <w:t xml:space="preserve"> contaminados con sangre de pacientes HBV o HIV, o bien secreciones respiratorias de pacientes con tuberculosis, pueden recibir desinfecciones de alto nivel, porque estudios experimentales han demostrado la inactivación de estos gérmenes con desinfectantes de este tipo. Es preciso recordar que muchos pacientes son portadores asintomáticos de estos gérmenes y no es posible separar los elementos biomédicos para darle otro tratamiento. Por eso es tan importante respetar siempre los pasos de los procesos de desinfección.</w:t>
      </w: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F83E62">
      <w:pPr>
        <w:rPr>
          <w:rFonts w:asciiTheme="majorHAnsi" w:hAnsiTheme="majorHAnsi" w:cstheme="majorHAnsi"/>
          <w:b/>
        </w:rPr>
      </w:pPr>
    </w:p>
    <w:p w:rsidR="008F48DC" w:rsidRPr="00853ECF" w:rsidRDefault="008F48DC" w:rsidP="00004F1D">
      <w:pPr>
        <w:pStyle w:val="Ttulo2"/>
      </w:pPr>
      <w:bookmarkStart w:id="21" w:name="_Toc233219086"/>
      <w:r w:rsidRPr="00853ECF">
        <w:t xml:space="preserve">Inactivación de </w:t>
      </w:r>
      <w:proofErr w:type="spellStart"/>
      <w:r w:rsidRPr="00853ECF">
        <w:t>Clostridium</w:t>
      </w:r>
      <w:proofErr w:type="spellEnd"/>
      <w:r w:rsidRPr="00853ECF">
        <w:t xml:space="preserve"> </w:t>
      </w:r>
      <w:proofErr w:type="spellStart"/>
      <w:r w:rsidRPr="00853ECF">
        <w:t>difficile</w:t>
      </w:r>
      <w:bookmarkEnd w:id="21"/>
      <w:proofErr w:type="spellEnd"/>
      <w:r w:rsidRPr="00853ECF">
        <w:t xml:space="preserve"> </w:t>
      </w:r>
    </w:p>
    <w:p w:rsidR="00687B57" w:rsidRPr="00853ECF" w:rsidRDefault="008F48DC" w:rsidP="00F83E62">
      <w:pPr>
        <w:rPr>
          <w:rFonts w:asciiTheme="majorHAnsi" w:hAnsiTheme="majorHAnsi" w:cstheme="majorHAnsi"/>
        </w:rPr>
      </w:pPr>
      <w:proofErr w:type="gramStart"/>
      <w:r w:rsidRPr="00853ECF">
        <w:rPr>
          <w:rFonts w:asciiTheme="majorHAnsi" w:hAnsiTheme="majorHAnsi" w:cstheme="majorHAnsi"/>
        </w:rPr>
        <w:t>los</w:t>
      </w:r>
      <w:proofErr w:type="gramEnd"/>
      <w:r w:rsidRPr="00853ECF">
        <w:rPr>
          <w:rFonts w:asciiTheme="majorHAnsi" w:hAnsiTheme="majorHAnsi" w:cstheme="majorHAnsi"/>
        </w:rPr>
        <w:t xml:space="preserve"> endoscopios, tales como los </w:t>
      </w:r>
      <w:proofErr w:type="spellStart"/>
      <w:r w:rsidRPr="00853ECF">
        <w:rPr>
          <w:rFonts w:asciiTheme="majorHAnsi" w:hAnsiTheme="majorHAnsi" w:cstheme="majorHAnsi"/>
        </w:rPr>
        <w:t>colonoscopios</w:t>
      </w:r>
      <w:proofErr w:type="spellEnd"/>
      <w:r w:rsidRPr="00853ECF">
        <w:rPr>
          <w:rFonts w:asciiTheme="majorHAnsi" w:hAnsiTheme="majorHAnsi" w:cstheme="majorHAnsi"/>
        </w:rPr>
        <w:t>, pueden servir como vehículos de transmisión. Una vez más se destaca que el paciente puede ponerse en riesgo si no se cumple con todos los pasos del proceso de desinfección.</w:t>
      </w:r>
    </w:p>
    <w:p w:rsidR="008F48DC" w:rsidRPr="00853ECF" w:rsidRDefault="008F48DC" w:rsidP="00F83E62">
      <w:pPr>
        <w:rPr>
          <w:rFonts w:asciiTheme="majorHAnsi" w:hAnsiTheme="majorHAnsi" w:cstheme="majorHAnsi"/>
        </w:rPr>
      </w:pPr>
      <w:r w:rsidRPr="00853ECF">
        <w:rPr>
          <w:rFonts w:asciiTheme="majorHAnsi" w:hAnsiTheme="majorHAnsi" w:cstheme="majorHAnsi"/>
        </w:rPr>
        <w:t>Inactivación de agentes patógenos de la sangre en equipos y medio ambiente Con el surgimiento del HIV, se comenzó a tomar conciencia acerca de todos los microorganismos patógenos que se transmiten por la sangre. Sin embargo, las recomendaciones nacionales e internacionales relacionadas con la eliminación de estos gérmenes en las superficies del medio ambiente no parecen ser de mayor utilidad.</w:t>
      </w:r>
    </w:p>
    <w:p w:rsidR="008F48DC" w:rsidRPr="00853ECF" w:rsidRDefault="008F48DC" w:rsidP="00F83E62">
      <w:pPr>
        <w:rPr>
          <w:rFonts w:asciiTheme="majorHAnsi" w:hAnsiTheme="majorHAnsi" w:cstheme="majorHAnsi"/>
        </w:rPr>
      </w:pPr>
      <w:r w:rsidRPr="00853ECF">
        <w:rPr>
          <w:rFonts w:asciiTheme="majorHAnsi" w:hAnsiTheme="majorHAnsi" w:cstheme="majorHAnsi"/>
        </w:rPr>
        <w:t xml:space="preserve"> Los estudios realizados con desinfectantes señalan que se requiere un tiempo de inmersión de 10 minutos. Los equipos, pisos, camas, por ejemplo, no se pueden sumergir. Y, por otra parte, la mayoría de los desinfectantes se inactivan en presencia de materia orgánica. Si se aumentan las concentraciones de algunos de ellos, pueden resultar cáusticos o tóxicos. Alternativamente, sería criterioso utilizar productos a base de cloro para realizar la limpieza de los equipos y el medio ambiente, eliminando la sangre y suciedad visible previamente. Con esta práctica también se eliminan los virus, y se reduce el tiempo, la corrosión y la toxicidad. También se puede eliminar previamente la sangre y suciedad, y utilizar alcohol 70% para la desinfección posterior. La elección adecuada del desinfectante dependerá: del tipo de elemento, de los factores de corrosión y de las posibilidades de sumergir el mismo.</w:t>
      </w:r>
    </w:p>
    <w:p w:rsidR="008F48DC" w:rsidRPr="00853ECF" w:rsidRDefault="008F48DC" w:rsidP="00F83E62">
      <w:pPr>
        <w:rPr>
          <w:rFonts w:asciiTheme="majorHAnsi" w:hAnsiTheme="majorHAnsi" w:cstheme="majorHAnsi"/>
          <w:b/>
        </w:rPr>
      </w:pPr>
      <w:r w:rsidRPr="00853ECF">
        <w:rPr>
          <w:rFonts w:asciiTheme="majorHAnsi" w:hAnsiTheme="majorHAnsi" w:cstheme="majorHAnsi"/>
          <w:b/>
        </w:rPr>
        <w:t>“Eliminar o minimizar el riesgo de exposición ocupacional con microbios patógenos que se transmiten por la sangre, descontaminando con un desinfectante apropiado, luego de  la limpieza previa”</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La esterilización </w:t>
      </w:r>
    </w:p>
    <w:p w:rsidR="000D7F45" w:rsidRPr="00853ECF" w:rsidRDefault="008F48DC" w:rsidP="00F83E62">
      <w:pPr>
        <w:rPr>
          <w:rFonts w:asciiTheme="majorHAnsi" w:hAnsiTheme="majorHAnsi" w:cstheme="majorHAnsi"/>
        </w:rPr>
      </w:pPr>
      <w:r w:rsidRPr="00853ECF">
        <w:rPr>
          <w:rFonts w:asciiTheme="majorHAnsi" w:hAnsiTheme="majorHAnsi" w:cstheme="majorHAnsi"/>
        </w:rPr>
        <w:t xml:space="preserve">Es el conjunto de operaciones destinadas a eliminar o matar todas las formas de los seres vivientes, contenidos en un objeto o sustancia. Todo artículo crítico debe ser sometido a algún método de esterilización de acuerdo a su compatibilidad. Todo material resistente al calor, compatible con humedad debe ser </w:t>
      </w:r>
      <w:proofErr w:type="spellStart"/>
      <w:r w:rsidRPr="00853ECF">
        <w:rPr>
          <w:rFonts w:asciiTheme="majorHAnsi" w:hAnsiTheme="majorHAnsi" w:cstheme="majorHAnsi"/>
        </w:rPr>
        <w:t>autoclavado</w:t>
      </w:r>
      <w:proofErr w:type="spellEnd"/>
      <w:r w:rsidRPr="00853ECF">
        <w:rPr>
          <w:rFonts w:asciiTheme="majorHAnsi" w:hAnsiTheme="majorHAnsi" w:cstheme="majorHAnsi"/>
        </w:rPr>
        <w:t xml:space="preserve">. Este es el principal método en una CE. </w:t>
      </w:r>
    </w:p>
    <w:p w:rsidR="008F48DC" w:rsidRPr="00853ECF" w:rsidRDefault="008F48DC" w:rsidP="00F83E62">
      <w:pPr>
        <w:rPr>
          <w:rFonts w:asciiTheme="majorHAnsi" w:hAnsiTheme="majorHAnsi" w:cstheme="majorHAnsi"/>
        </w:rPr>
      </w:pPr>
      <w:r w:rsidRPr="00853ECF">
        <w:rPr>
          <w:rFonts w:asciiTheme="majorHAnsi" w:hAnsiTheme="majorHAnsi" w:cstheme="majorHAnsi"/>
        </w:rPr>
        <w:t xml:space="preserve">Todo material resistente al calor e incompatible con la humedad debe ser esterilizado por calor seco. La esterilización con métodos químicos gaseosos, deberán realizarse en cámaras con ciclos automatizados que brinden seguridad al usuario y garantía de los procesos. La esterilización con métodos químicos líquidos por inmersión, hecha en forma manual, será siempre el último método de elección. Estos procesos son difíciles de controlar, con grandes posibilidades de </w:t>
      </w:r>
      <w:proofErr w:type="spellStart"/>
      <w:r w:rsidRPr="00853ECF">
        <w:rPr>
          <w:rFonts w:asciiTheme="majorHAnsi" w:hAnsiTheme="majorHAnsi" w:cstheme="majorHAnsi"/>
        </w:rPr>
        <w:t>recontaminación</w:t>
      </w:r>
      <w:proofErr w:type="spellEnd"/>
      <w:r w:rsidRPr="00853ECF">
        <w:rPr>
          <w:rFonts w:asciiTheme="majorHAnsi" w:hAnsiTheme="majorHAnsi" w:cstheme="majorHAnsi"/>
        </w:rPr>
        <w:t xml:space="preserve"> durante el enjuague o el secado, y no permiten el almacenado</w:t>
      </w:r>
    </w:p>
    <w:p w:rsidR="000D7F45" w:rsidRPr="00853ECF" w:rsidRDefault="000D7F45" w:rsidP="00F83E62">
      <w:pPr>
        <w:rPr>
          <w:rFonts w:asciiTheme="majorHAnsi" w:hAnsiTheme="majorHAnsi" w:cstheme="majorHAnsi"/>
          <w:b/>
        </w:rPr>
      </w:pPr>
      <w:r w:rsidRPr="00853ECF">
        <w:rPr>
          <w:rFonts w:asciiTheme="majorHAnsi" w:hAnsiTheme="majorHAnsi" w:cstheme="majorHAnsi"/>
          <w:b/>
        </w:rPr>
        <w:t>No se puede garantizar la esterilidad en un instrumento médico,  si éste no ingresó limpio al proceso de esterilización. Nuestro  objetivo es obtener insumos estériles para ser usados con seguridad en el paciente</w:t>
      </w:r>
    </w:p>
    <w:p w:rsidR="000D7F45" w:rsidRPr="00853ECF" w:rsidRDefault="000D7F45" w:rsidP="00F83E62">
      <w:pPr>
        <w:rPr>
          <w:rFonts w:asciiTheme="majorHAnsi" w:hAnsiTheme="majorHAnsi" w:cstheme="majorHAnsi"/>
        </w:rPr>
      </w:pPr>
    </w:p>
    <w:p w:rsidR="000D7F45" w:rsidRPr="00853ECF" w:rsidRDefault="000D7F45" w:rsidP="00F83E62">
      <w:pPr>
        <w:rPr>
          <w:rFonts w:asciiTheme="majorHAnsi" w:hAnsiTheme="majorHAnsi" w:cstheme="majorHAnsi"/>
        </w:rPr>
      </w:pPr>
    </w:p>
    <w:p w:rsidR="000D7F45" w:rsidRPr="00853ECF" w:rsidRDefault="000D7F45" w:rsidP="00F83E62">
      <w:pPr>
        <w:rPr>
          <w:rFonts w:asciiTheme="majorHAnsi" w:hAnsiTheme="majorHAnsi" w:cstheme="majorHAnsi"/>
        </w:rPr>
      </w:pPr>
    </w:p>
    <w:p w:rsidR="000D7F45" w:rsidRPr="00853ECF" w:rsidRDefault="000D7F45" w:rsidP="00F83E62">
      <w:pPr>
        <w:rPr>
          <w:rFonts w:asciiTheme="majorHAnsi" w:hAnsiTheme="majorHAnsi" w:cstheme="majorHAnsi"/>
        </w:rPr>
      </w:pPr>
    </w:p>
    <w:p w:rsidR="000D7F45" w:rsidRPr="00853ECF" w:rsidRDefault="000D7F45" w:rsidP="00F83E62">
      <w:pPr>
        <w:rPr>
          <w:rFonts w:asciiTheme="majorHAnsi" w:hAnsiTheme="majorHAnsi" w:cstheme="majorHAnsi"/>
        </w:rPr>
      </w:pP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Factores que afectan la eficacia de los procesos  de esterilización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 </w:t>
      </w:r>
      <w:proofErr w:type="gramStart"/>
      <w:r w:rsidRPr="00853ECF">
        <w:rPr>
          <w:rFonts w:asciiTheme="majorHAnsi" w:hAnsiTheme="majorHAnsi" w:cstheme="majorHAnsi"/>
        </w:rPr>
        <w:t>número</w:t>
      </w:r>
      <w:proofErr w:type="gramEnd"/>
      <w:r w:rsidRPr="00853ECF">
        <w:rPr>
          <w:rFonts w:asciiTheme="majorHAnsi" w:hAnsiTheme="majorHAnsi" w:cstheme="majorHAnsi"/>
        </w:rPr>
        <w:t xml:space="preserve"> de microorganismos</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w:t>
      </w:r>
      <w:proofErr w:type="gramStart"/>
      <w:r w:rsidRPr="00853ECF">
        <w:rPr>
          <w:rFonts w:asciiTheme="majorHAnsi" w:hAnsiTheme="majorHAnsi" w:cstheme="majorHAnsi"/>
        </w:rPr>
        <w:t>materia</w:t>
      </w:r>
      <w:proofErr w:type="gramEnd"/>
      <w:r w:rsidRPr="00853ECF">
        <w:rPr>
          <w:rFonts w:asciiTheme="majorHAnsi" w:hAnsiTheme="majorHAnsi" w:cstheme="majorHAnsi"/>
        </w:rPr>
        <w:t xml:space="preserve"> orgánica</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w:t>
      </w:r>
      <w:proofErr w:type="gramStart"/>
      <w:r w:rsidRPr="00853ECF">
        <w:rPr>
          <w:rFonts w:asciiTheme="majorHAnsi" w:hAnsiTheme="majorHAnsi" w:cstheme="majorHAnsi"/>
        </w:rPr>
        <w:t>tiempo</w:t>
      </w:r>
      <w:proofErr w:type="gramEnd"/>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 </w:t>
      </w:r>
      <w:proofErr w:type="gramStart"/>
      <w:r w:rsidRPr="00853ECF">
        <w:rPr>
          <w:rFonts w:asciiTheme="majorHAnsi" w:hAnsiTheme="majorHAnsi" w:cstheme="majorHAnsi"/>
        </w:rPr>
        <w:t>temperatura</w:t>
      </w:r>
      <w:proofErr w:type="gramEnd"/>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 </w:t>
      </w:r>
      <w:proofErr w:type="gramStart"/>
      <w:r w:rsidRPr="00853ECF">
        <w:rPr>
          <w:rFonts w:asciiTheme="majorHAnsi" w:hAnsiTheme="majorHAnsi" w:cstheme="majorHAnsi"/>
        </w:rPr>
        <w:t>humedad</w:t>
      </w:r>
      <w:proofErr w:type="gramEnd"/>
      <w:r w:rsidRPr="00853ECF">
        <w:rPr>
          <w:rFonts w:asciiTheme="majorHAnsi" w:hAnsiTheme="majorHAnsi" w:cstheme="majorHAnsi"/>
        </w:rPr>
        <w:t xml:space="preserve"> relativa</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 </w:t>
      </w:r>
      <w:proofErr w:type="gramStart"/>
      <w:r w:rsidRPr="00853ECF">
        <w:rPr>
          <w:rFonts w:asciiTheme="majorHAnsi" w:hAnsiTheme="majorHAnsi" w:cstheme="majorHAnsi"/>
        </w:rPr>
        <w:t>estandarización</w:t>
      </w:r>
      <w:proofErr w:type="gramEnd"/>
      <w:r w:rsidRPr="00853ECF">
        <w:rPr>
          <w:rFonts w:asciiTheme="majorHAnsi" w:hAnsiTheme="majorHAnsi" w:cstheme="majorHAnsi"/>
        </w:rPr>
        <w:t xml:space="preserve"> de la carga.</w:t>
      </w:r>
    </w:p>
    <w:p w:rsidR="000D7F45" w:rsidRPr="00853ECF" w:rsidRDefault="000D7F45" w:rsidP="00F83E62">
      <w:pPr>
        <w:rPr>
          <w:rFonts w:asciiTheme="majorHAnsi" w:hAnsiTheme="majorHAnsi" w:cstheme="majorHAnsi"/>
        </w:rPr>
      </w:pPr>
      <w:r w:rsidRPr="00853ECF">
        <w:rPr>
          <w:rFonts w:asciiTheme="majorHAnsi" w:hAnsiTheme="majorHAnsi" w:cstheme="majorHAnsi"/>
        </w:rPr>
        <w:t>Número de microorganismos (Co). Este es un factor fundamental ya que es uno de los dos factores que miden la efectividad de los diferentes procesos de esterilización. El valor R o D se refiere al tiempo necesario para que el método de esterilización logre la eliminación del 90% de los microorganismos. Se utiliza en función de la evaluación de los diferentes métodos. Materia orgánica (S). La presencia de materia orgánica dificulta la eliminación de los microorganismos pero es uno de los factores fácilmente modificables. Estos dos factores Co y S justifican la importancia de la LIMPIEZA antes de la esterilización, para garantizar siempre una disminución de riesgos que afecten dicho proceso. Tiempo. Es otro de los factores por medio del cual se evalúa la función de los métodos de esterilización. El valor F es el tiempo necesario para que una suspensión a temperatura de 121ºC elimine todas las esporas bacterianas. También es utilizado como valor de referencia en la evaluación de los métodos de esterilización. Al aumentar la temperatura durante un proceso específico de esterilización, su efectividad aumenta pues cuando ésta es superior a la temperatura óptima de crecimiento de un microorganismo generalmente provoca la muerte del mismo. Humedad relativa (HR). Se define como la fracción de presión de vapor de agua en un sistema con respecto a otro sistema con la máxima presión (saturado 100%) y a la misma temperatura. A mayor humedad relativa, mayor contenido de agua en las células o esporas y mejor resultado final de esterilización. Es decir, más rápido. Estandarización de la carga. Los paquetes deben tener las medidas (28 x 28 x 47 cm.) y los envoltorios normados internacionalmente. La carga a esterilizarse es muy variable. Puede cambiar con respecto al número de instrumentos, volumen de carga, tamaño de los instrumentos y contenido de los paquetes. Es importante estandarizar los procesos de esterilización según los diferentes artículos de la carga ya que la efectividad del método puede variar en función de los artículos.</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Resistencia de los microorganismos </w:t>
      </w:r>
    </w:p>
    <w:p w:rsidR="000D7F45" w:rsidRPr="00853ECF" w:rsidRDefault="000D7F45" w:rsidP="00F83E62">
      <w:pPr>
        <w:rPr>
          <w:rFonts w:asciiTheme="majorHAnsi" w:hAnsiTheme="majorHAnsi" w:cstheme="majorHAnsi"/>
        </w:rPr>
      </w:pPr>
      <w:r w:rsidRPr="00853ECF">
        <w:rPr>
          <w:rFonts w:asciiTheme="majorHAnsi" w:hAnsiTheme="majorHAnsi" w:cstheme="majorHAnsi"/>
        </w:rPr>
        <w:t>La susceptibilidad de los distintos microorganismos a los procesos de inactivación está en función de los factores ya mencionados. Sin embargo, los microorganismos tienen una resistencia intrínseca o innata frente a los procesos de esterilización, cuya naturaleza reside, mayormente, en la composición de la pared celular que regula la penetrabilidad de los agentes desinfectantes y esterilizantes.</w:t>
      </w:r>
    </w:p>
    <w:p w:rsidR="00037E3B" w:rsidRPr="00853ECF" w:rsidRDefault="00037E3B" w:rsidP="00F83E62">
      <w:pPr>
        <w:rPr>
          <w:rFonts w:asciiTheme="majorHAnsi" w:hAnsiTheme="majorHAnsi" w:cstheme="majorHAnsi"/>
          <w:b/>
        </w:rPr>
      </w:pPr>
    </w:p>
    <w:p w:rsidR="00037E3B" w:rsidRPr="00853ECF" w:rsidRDefault="00037E3B" w:rsidP="00F83E62">
      <w:pPr>
        <w:rPr>
          <w:rFonts w:asciiTheme="majorHAnsi" w:hAnsiTheme="majorHAnsi" w:cstheme="majorHAnsi"/>
          <w:b/>
        </w:rPr>
      </w:pPr>
    </w:p>
    <w:p w:rsidR="00037E3B" w:rsidRPr="00853ECF" w:rsidRDefault="00037E3B" w:rsidP="00F83E62">
      <w:pPr>
        <w:rPr>
          <w:rFonts w:asciiTheme="majorHAnsi" w:hAnsiTheme="majorHAnsi" w:cstheme="majorHAnsi"/>
          <w:b/>
        </w:rPr>
      </w:pPr>
    </w:p>
    <w:p w:rsidR="000D7F45" w:rsidRPr="00853ECF" w:rsidRDefault="000D7F45" w:rsidP="00A55240">
      <w:pPr>
        <w:pStyle w:val="Ttulo1"/>
      </w:pPr>
      <w:bookmarkStart w:id="22" w:name="_Toc233219087"/>
      <w:r w:rsidRPr="00853ECF">
        <w:t>Esquema de susceptibilidad de los microorganismos a los procesos de esterilización (</w:t>
      </w:r>
      <w:proofErr w:type="spellStart"/>
      <w:r w:rsidRPr="00853ECF">
        <w:t>Maillard</w:t>
      </w:r>
      <w:proofErr w:type="spellEnd"/>
      <w:r w:rsidRPr="00853ECF">
        <w:t>, 2004)</w:t>
      </w:r>
      <w:bookmarkEnd w:id="22"/>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1. Priones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2. Esporas bacterianas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3 Resistencia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4. </w:t>
      </w:r>
      <w:proofErr w:type="spellStart"/>
      <w:r w:rsidRPr="00853ECF">
        <w:rPr>
          <w:rFonts w:asciiTheme="majorHAnsi" w:hAnsiTheme="majorHAnsi" w:cstheme="majorHAnsi"/>
        </w:rPr>
        <w:t>Micobacterias</w:t>
      </w:r>
      <w:proofErr w:type="spellEnd"/>
      <w:r w:rsidRPr="00853ECF">
        <w:rPr>
          <w:rFonts w:asciiTheme="majorHAnsi" w:hAnsiTheme="majorHAnsi" w:cstheme="majorHAnsi"/>
        </w:rPr>
        <w:t xml:space="preserve"> (M. tuberculosis, M. </w:t>
      </w:r>
      <w:proofErr w:type="spellStart"/>
      <w:r w:rsidRPr="00853ECF">
        <w:rPr>
          <w:rFonts w:asciiTheme="majorHAnsi" w:hAnsiTheme="majorHAnsi" w:cstheme="majorHAnsi"/>
        </w:rPr>
        <w:t>avium</w:t>
      </w:r>
      <w:proofErr w:type="spellEnd"/>
      <w:r w:rsidRPr="00853ECF">
        <w:rPr>
          <w:rFonts w:asciiTheme="majorHAnsi" w:hAnsiTheme="majorHAnsi" w:cstheme="majorHAnsi"/>
        </w:rPr>
        <w:t xml:space="preserve">, M. </w:t>
      </w:r>
      <w:proofErr w:type="spellStart"/>
      <w:r w:rsidRPr="00853ECF">
        <w:rPr>
          <w:rFonts w:asciiTheme="majorHAnsi" w:hAnsiTheme="majorHAnsi" w:cstheme="majorHAnsi"/>
        </w:rPr>
        <w:t>chelonae</w:t>
      </w:r>
      <w:proofErr w:type="spellEnd"/>
      <w:r w:rsidRPr="00853ECF">
        <w:rPr>
          <w:rFonts w:asciiTheme="majorHAnsi" w:hAnsiTheme="majorHAnsi" w:cstheme="majorHAnsi"/>
        </w:rPr>
        <w:t xml:space="preserve">)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5. Protozoos (Quistes: </w:t>
      </w:r>
      <w:proofErr w:type="spellStart"/>
      <w:r w:rsidRPr="00853ECF">
        <w:rPr>
          <w:rFonts w:asciiTheme="majorHAnsi" w:hAnsiTheme="majorHAnsi" w:cstheme="majorHAnsi"/>
        </w:rPr>
        <w:t>Giardia</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Cryptosporidium</w:t>
      </w:r>
      <w:proofErr w:type="spellEnd"/>
      <w:r w:rsidRPr="00853ECF">
        <w:rPr>
          <w:rFonts w:asciiTheme="majorHAnsi" w:hAnsiTheme="majorHAnsi" w:cstheme="majorHAnsi"/>
        </w:rPr>
        <w:t xml:space="preserve">)) </w:t>
      </w:r>
    </w:p>
    <w:p w:rsidR="000D7F45" w:rsidRPr="00853ECF" w:rsidRDefault="000D7F45" w:rsidP="00F83E62">
      <w:pPr>
        <w:rPr>
          <w:rFonts w:asciiTheme="majorHAnsi" w:hAnsiTheme="majorHAnsi" w:cstheme="majorHAnsi"/>
        </w:rPr>
      </w:pPr>
      <w:r w:rsidRPr="00853ECF">
        <w:rPr>
          <w:rFonts w:asciiTheme="majorHAnsi" w:hAnsiTheme="majorHAnsi" w:cstheme="majorHAnsi"/>
        </w:rPr>
        <w:t>6. Virus pequeños sin envoltura (</w:t>
      </w:r>
      <w:proofErr w:type="spellStart"/>
      <w:r w:rsidRPr="00853ECF">
        <w:rPr>
          <w:rFonts w:asciiTheme="majorHAnsi" w:hAnsiTheme="majorHAnsi" w:cstheme="majorHAnsi"/>
        </w:rPr>
        <w:t>Picornavirus</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Poliovirus</w:t>
      </w:r>
      <w:proofErr w:type="spellEnd"/>
      <w:r w:rsidRPr="00853ECF">
        <w:rPr>
          <w:rFonts w:asciiTheme="majorHAnsi" w:hAnsiTheme="majorHAnsi" w:cstheme="majorHAnsi"/>
        </w:rPr>
        <w:t>, Parvovirus, y algunos Rotavirus, Hepatitis A y E, Norovirus)</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 7. Virus grandes sin envoltura (Adenovirus)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8. Esporas fúngicas (Aspergillus, </w:t>
      </w:r>
      <w:proofErr w:type="spellStart"/>
      <w:r w:rsidRPr="00853ECF">
        <w:rPr>
          <w:rFonts w:asciiTheme="majorHAnsi" w:hAnsiTheme="majorHAnsi" w:cstheme="majorHAnsi"/>
        </w:rPr>
        <w:t>Absidia</w:t>
      </w:r>
      <w:proofErr w:type="spellEnd"/>
      <w:r w:rsidRPr="00853ECF">
        <w:rPr>
          <w:rFonts w:asciiTheme="majorHAnsi" w:hAnsiTheme="majorHAnsi" w:cstheme="majorHAnsi"/>
        </w:rPr>
        <w:t xml:space="preserve">) </w:t>
      </w:r>
    </w:p>
    <w:p w:rsidR="000D7F45" w:rsidRPr="00853ECF" w:rsidRDefault="000D7F45" w:rsidP="00F83E62">
      <w:pPr>
        <w:rPr>
          <w:rFonts w:asciiTheme="majorHAnsi" w:hAnsiTheme="majorHAnsi" w:cstheme="majorHAnsi"/>
        </w:rPr>
      </w:pPr>
      <w:r w:rsidRPr="00853ECF">
        <w:rPr>
          <w:rFonts w:asciiTheme="majorHAnsi" w:hAnsiTheme="majorHAnsi" w:cstheme="majorHAnsi"/>
        </w:rPr>
        <w:t xml:space="preserve">9. Formas vegetativas bacterianas y fúngicas </w:t>
      </w:r>
    </w:p>
    <w:p w:rsidR="000D7F45" w:rsidRPr="00853ECF" w:rsidRDefault="000D7F45" w:rsidP="00F83E62">
      <w:pPr>
        <w:rPr>
          <w:rFonts w:asciiTheme="majorHAnsi" w:hAnsiTheme="majorHAnsi" w:cstheme="majorHAnsi"/>
          <w:b/>
        </w:rPr>
      </w:pPr>
      <w:r w:rsidRPr="00853ECF">
        <w:rPr>
          <w:rFonts w:asciiTheme="majorHAnsi" w:hAnsiTheme="majorHAnsi" w:cstheme="majorHAnsi"/>
        </w:rPr>
        <w:t xml:space="preserve">10. </w:t>
      </w:r>
      <w:r w:rsidRPr="00853ECF">
        <w:rPr>
          <w:rFonts w:asciiTheme="majorHAnsi" w:hAnsiTheme="majorHAnsi" w:cstheme="majorHAnsi"/>
          <w:b/>
        </w:rPr>
        <w:t>Virus grandes con envoltura lipídica (VIH, VHC, V</w:t>
      </w:r>
      <w:r w:rsidR="00037E3B" w:rsidRPr="00853ECF">
        <w:rPr>
          <w:rFonts w:asciiTheme="majorHAnsi" w:hAnsiTheme="majorHAnsi" w:cstheme="majorHAnsi"/>
          <w:b/>
        </w:rPr>
        <w:t>HB, Herpes,  Varicela, Rubéola)</w:t>
      </w: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CE6E7B" w:rsidRPr="00853ECF" w:rsidRDefault="00CE6E7B" w:rsidP="00F83E62">
      <w:pPr>
        <w:rPr>
          <w:rFonts w:asciiTheme="majorHAnsi" w:hAnsiTheme="majorHAnsi" w:cstheme="majorHAnsi"/>
          <w:b/>
        </w:rPr>
      </w:pPr>
    </w:p>
    <w:p w:rsidR="00037E3B" w:rsidRPr="00853ECF" w:rsidRDefault="00037E3B" w:rsidP="00A55240">
      <w:pPr>
        <w:pStyle w:val="Ttulo1"/>
      </w:pPr>
      <w:bookmarkStart w:id="23" w:name="_Toc233219088"/>
      <w:r w:rsidRPr="00853ECF">
        <w:t>Métodos de esterilización</w:t>
      </w:r>
      <w:bookmarkEnd w:id="23"/>
      <w:r w:rsidRPr="00853ECF">
        <w:t xml:space="preserve"> </w:t>
      </w:r>
    </w:p>
    <w:p w:rsidR="00037E3B" w:rsidRPr="00853ECF" w:rsidRDefault="00037E3B" w:rsidP="00037E3B">
      <w:pPr>
        <w:pStyle w:val="Prrafodelista"/>
        <w:numPr>
          <w:ilvl w:val="0"/>
          <w:numId w:val="10"/>
        </w:numPr>
        <w:rPr>
          <w:rFonts w:asciiTheme="majorHAnsi" w:hAnsiTheme="majorHAnsi" w:cstheme="majorHAnsi"/>
        </w:rPr>
      </w:pPr>
      <w:r w:rsidRPr="00853ECF">
        <w:rPr>
          <w:rFonts w:asciiTheme="majorHAnsi" w:hAnsiTheme="majorHAnsi" w:cstheme="majorHAnsi"/>
        </w:rPr>
        <w:t xml:space="preserve">Métodos físicos: calor seco y calor húmedo. </w:t>
      </w:r>
    </w:p>
    <w:p w:rsidR="00037E3B" w:rsidRPr="00853ECF" w:rsidRDefault="00037E3B" w:rsidP="00037E3B">
      <w:pPr>
        <w:pStyle w:val="Prrafodelista"/>
        <w:numPr>
          <w:ilvl w:val="0"/>
          <w:numId w:val="10"/>
        </w:numPr>
        <w:rPr>
          <w:rFonts w:asciiTheme="majorHAnsi" w:hAnsiTheme="majorHAnsi" w:cstheme="majorHAnsi"/>
        </w:rPr>
      </w:pPr>
      <w:r w:rsidRPr="00853ECF">
        <w:rPr>
          <w:rFonts w:asciiTheme="majorHAnsi" w:hAnsiTheme="majorHAnsi" w:cstheme="majorHAnsi"/>
        </w:rPr>
        <w:t>Métodos químicos: líquidos y gaseosos (óxido de etileno).</w:t>
      </w:r>
    </w:p>
    <w:p w:rsidR="00037E3B" w:rsidRPr="00853ECF" w:rsidRDefault="00037E3B" w:rsidP="00037E3B">
      <w:pPr>
        <w:pStyle w:val="Prrafodelista"/>
        <w:numPr>
          <w:ilvl w:val="0"/>
          <w:numId w:val="10"/>
        </w:numPr>
        <w:rPr>
          <w:rFonts w:asciiTheme="majorHAnsi" w:hAnsiTheme="majorHAnsi" w:cstheme="majorHAnsi"/>
        </w:rPr>
      </w:pPr>
      <w:r w:rsidRPr="00853ECF">
        <w:rPr>
          <w:rFonts w:asciiTheme="majorHAnsi" w:hAnsiTheme="majorHAnsi" w:cstheme="majorHAnsi"/>
        </w:rPr>
        <w:t>Métodos físico-químico: vapor a baja temperatura (formaldehído) y gas plasma (peróxido de hidrógeno).</w:t>
      </w:r>
    </w:p>
    <w:p w:rsidR="00037E3B" w:rsidRPr="00853ECF" w:rsidRDefault="00037E3B" w:rsidP="00037E3B">
      <w:pPr>
        <w:pStyle w:val="Prrafodelista"/>
        <w:rPr>
          <w:rFonts w:asciiTheme="majorHAnsi" w:hAnsiTheme="majorHAnsi" w:cstheme="majorHAnsi"/>
        </w:rPr>
      </w:pPr>
    </w:p>
    <w:p w:rsidR="00037E3B" w:rsidRPr="00853ECF" w:rsidRDefault="00037E3B" w:rsidP="00037E3B">
      <w:pPr>
        <w:pStyle w:val="Prrafodelista"/>
        <w:rPr>
          <w:rFonts w:asciiTheme="majorHAnsi" w:hAnsiTheme="majorHAnsi" w:cstheme="majorHAnsi"/>
        </w:rPr>
      </w:pPr>
    </w:p>
    <w:p w:rsidR="00CE6E7B" w:rsidRPr="00853ECF" w:rsidRDefault="00CE6E7B" w:rsidP="00037E3B">
      <w:pPr>
        <w:pStyle w:val="Prrafodelista"/>
        <w:rPr>
          <w:rFonts w:asciiTheme="majorHAnsi" w:hAnsiTheme="majorHAnsi" w:cstheme="majorHAnsi"/>
        </w:rPr>
      </w:pPr>
      <w:r w:rsidRPr="00A55240">
        <w:rPr>
          <w:rStyle w:val="SubttuloCar"/>
        </w:rPr>
        <w:t>El manejo de instrumental utilizado en pacientes con enfermedades de transmisión sexual</w:t>
      </w:r>
      <w:r w:rsidRPr="00853ECF">
        <w:rPr>
          <w:rFonts w:asciiTheme="majorHAnsi" w:hAnsiTheme="majorHAnsi" w:cstheme="majorHAnsi"/>
        </w:rPr>
        <w:t xml:space="preserve"> (ETS) exige seguir los protocolos universales de bioseguridad. La mayoría de los patógenos son altamente sensibles al calor y a los desinfectantes estándar; el método de elección es el calor húmedo (autoclave)</w:t>
      </w:r>
    </w:p>
    <w:p w:rsidR="00CE6E7B" w:rsidRPr="00853ECF" w:rsidRDefault="00CE6E7B" w:rsidP="00037E3B">
      <w:pPr>
        <w:pStyle w:val="Prrafodelista"/>
        <w:rPr>
          <w:rFonts w:asciiTheme="majorHAnsi" w:hAnsiTheme="majorHAnsi" w:cstheme="majorHAnsi"/>
        </w:rPr>
      </w:pPr>
    </w:p>
    <w:p w:rsidR="00CE6E7B" w:rsidRPr="00853ECF" w:rsidRDefault="00CE6E7B" w:rsidP="00037E3B">
      <w:pPr>
        <w:pStyle w:val="Prrafodelista"/>
        <w:rPr>
          <w:rFonts w:asciiTheme="majorHAnsi" w:hAnsiTheme="majorHAnsi" w:cstheme="majorHAnsi"/>
        </w:rPr>
      </w:pPr>
      <w:r w:rsidRPr="00A55240">
        <w:rPr>
          <w:rStyle w:val="SubttuloCar"/>
        </w:rPr>
        <w:t>Clasificación del Material y Riesgo</w:t>
      </w:r>
      <w:r w:rsidRPr="00853ECF">
        <w:rPr>
          <w:rFonts w:asciiTheme="majorHAnsi" w:hAnsiTheme="majorHAnsi" w:cstheme="majorHAnsi"/>
        </w:rPr>
        <w:t xml:space="preserve"> para saber qué nivel de procesamiento requiere un objeto, se aplica la clasificación</w:t>
      </w:r>
    </w:p>
    <w:p w:rsidR="00CE6E7B" w:rsidRPr="00853ECF" w:rsidRDefault="00CE6E7B" w:rsidP="00037E3B">
      <w:pPr>
        <w:pStyle w:val="Prrafodelista"/>
        <w:rPr>
          <w:rFonts w:asciiTheme="majorHAnsi" w:hAnsiTheme="majorHAnsi" w:cstheme="majorHAnsi"/>
        </w:rPr>
      </w:pPr>
    </w:p>
    <w:p w:rsidR="00CE6E7B" w:rsidRPr="00853ECF" w:rsidRDefault="00CE6E7B" w:rsidP="00037E3B">
      <w:pPr>
        <w:pStyle w:val="Prrafodelista"/>
        <w:rPr>
          <w:rFonts w:asciiTheme="majorHAnsi" w:hAnsiTheme="majorHAnsi" w:cstheme="majorHAnsi"/>
        </w:rPr>
      </w:pPr>
      <w:r w:rsidRPr="00A55240">
        <w:rPr>
          <w:rStyle w:val="SubttuloCar"/>
        </w:rPr>
        <w:t>Artículos Críticos</w:t>
      </w:r>
      <w:r w:rsidRPr="00853ECF">
        <w:rPr>
          <w:rFonts w:asciiTheme="majorHAnsi" w:hAnsiTheme="majorHAnsi" w:cstheme="majorHAnsi"/>
        </w:rPr>
        <w:t xml:space="preserve"> (Entran en sangre o tejidos): Ej. Instrumental quirúrgico, agujas, espéculos de biopsia. Requieren esterilización</w:t>
      </w:r>
    </w:p>
    <w:p w:rsidR="00CE6E7B" w:rsidRPr="00853ECF" w:rsidRDefault="00CE6E7B" w:rsidP="00037E3B">
      <w:pPr>
        <w:pStyle w:val="Prrafodelista"/>
        <w:rPr>
          <w:rFonts w:asciiTheme="majorHAnsi" w:hAnsiTheme="majorHAnsi" w:cstheme="majorHAnsi"/>
        </w:rPr>
      </w:pPr>
      <w:r w:rsidRPr="00A55240">
        <w:rPr>
          <w:rStyle w:val="SubttuloCar"/>
        </w:rPr>
        <w:t>Artículos Semicríticos</w:t>
      </w:r>
      <w:r w:rsidRPr="00853ECF">
        <w:rPr>
          <w:rFonts w:asciiTheme="majorHAnsi" w:hAnsiTheme="majorHAnsi" w:cstheme="majorHAnsi"/>
        </w:rPr>
        <w:t xml:space="preserve"> (Entran en mucosas): Ej. Espéculos vaginales, sondas, endoscopios. Requieren Esterilización o Desinfección de Alto Nivel (DAN)</w:t>
      </w:r>
    </w:p>
    <w:p w:rsidR="00CE6E7B" w:rsidRPr="00853ECF" w:rsidRDefault="00CE6E7B" w:rsidP="00037E3B">
      <w:pPr>
        <w:pStyle w:val="Prrafodelista"/>
        <w:rPr>
          <w:rFonts w:asciiTheme="majorHAnsi" w:hAnsiTheme="majorHAnsi" w:cstheme="majorHAnsi"/>
        </w:rPr>
      </w:pPr>
      <w:r w:rsidRPr="00A55240">
        <w:rPr>
          <w:rStyle w:val="SubttuloCar"/>
        </w:rPr>
        <w:t>Artículos No Críticos</w:t>
      </w:r>
      <w:r w:rsidRPr="00853ECF">
        <w:rPr>
          <w:rFonts w:asciiTheme="majorHAnsi" w:hAnsiTheme="majorHAnsi" w:cstheme="majorHAnsi"/>
        </w:rPr>
        <w:t xml:space="preserve"> (Piel intacta o sin contacto): Ej. Tensiómetros, mobiliario. Requieren limpieza y desinfección de bajo nivel</w:t>
      </w:r>
    </w:p>
    <w:p w:rsidR="00CE6E7B" w:rsidRDefault="00CE6E7B"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037E3B">
      <w:pPr>
        <w:pStyle w:val="Prrafodelista"/>
        <w:rPr>
          <w:rFonts w:asciiTheme="majorHAnsi" w:hAnsiTheme="majorHAnsi" w:cstheme="majorHAnsi"/>
        </w:rPr>
      </w:pPr>
    </w:p>
    <w:p w:rsidR="00A55240" w:rsidRDefault="00A55240" w:rsidP="00A55240">
      <w:pPr>
        <w:pStyle w:val="Ttulo1"/>
      </w:pPr>
      <w:bookmarkStart w:id="24" w:name="_Toc233219089"/>
      <w:r>
        <w:lastRenderedPageBreak/>
        <w:t>Casos clínicos</w:t>
      </w:r>
      <w:bookmarkEnd w:id="24"/>
      <w:r>
        <w:t xml:space="preserve"> </w:t>
      </w:r>
    </w:p>
    <w:p w:rsidR="00A55240" w:rsidRPr="00853ECF" w:rsidRDefault="00A55240" w:rsidP="00037E3B">
      <w:pPr>
        <w:pStyle w:val="Prrafodelista"/>
        <w:rPr>
          <w:rFonts w:asciiTheme="majorHAnsi" w:hAnsiTheme="majorHAnsi" w:cstheme="majorHAnsi"/>
        </w:rPr>
      </w:pPr>
    </w:p>
    <w:p w:rsidR="00CE6E7B" w:rsidRPr="00853ECF" w:rsidRDefault="00CE6E7B" w:rsidP="00037E3B">
      <w:pPr>
        <w:pStyle w:val="Prrafodelista"/>
        <w:rPr>
          <w:rFonts w:asciiTheme="majorHAnsi" w:hAnsiTheme="majorHAnsi" w:cstheme="majorHAnsi"/>
        </w:rPr>
      </w:pPr>
    </w:p>
    <w:p w:rsidR="00D627D6" w:rsidRPr="00355153" w:rsidRDefault="00355153" w:rsidP="00355153">
      <w:pPr>
        <w:pStyle w:val="Prrafodelista"/>
        <w:jc w:val="both"/>
        <w:rPr>
          <w:rFonts w:asciiTheme="majorHAnsi" w:hAnsiTheme="majorHAnsi" w:cstheme="majorHAnsi"/>
        </w:rPr>
      </w:pPr>
      <w:r>
        <w:rPr>
          <w:rFonts w:asciiTheme="majorHAnsi" w:hAnsiTheme="majorHAnsi" w:cstheme="majorHAnsi"/>
        </w:rPr>
        <w:t xml:space="preserve">Caso 1) </w:t>
      </w:r>
      <w:r w:rsidR="00D627D6" w:rsidRPr="00355153">
        <w:rPr>
          <w:rFonts w:asciiTheme="majorHAnsi" w:hAnsiTheme="majorHAnsi" w:cstheme="majorHAnsi"/>
        </w:rPr>
        <w:t xml:space="preserve">Sofía Morales, edad 20, mujer transgénero  </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La paciente ingresa al Servicio de Emergencias por presentar fiebre de 39 °C, dolor intenso en la región perianal de varios días de evolución, secreción purulenta proveniente de dicha zona, lesiones genitales ulceradas, erupciones cutáneas generalizadas, cefalea intensa, visión borrosa y pérdida de aproximadamente 8 kg de peso corporal en los últimos dos meses. Durante la entrevista refiere mantener relaciones sexuales sin preservativo con múltiples parejas.</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Antecedentes personales</w:t>
      </w:r>
    </w:p>
    <w:p w:rsidR="00CE6E7B"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La paciente informa encontrarse bajo terapia hormonal de afirmación de género desde hace cuatro años. Refiere diagnóstico de infección por VIH desde hace dos años, sin haber iniciado tratamiento antirretroviral ni realizar controles médicos periódicos. Niega otros antecedentes de importancia.</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Al ingreso se observa consciente, orientada, febril y con aspecto de</w:t>
      </w:r>
      <w:r w:rsidR="00355153">
        <w:rPr>
          <w:rFonts w:asciiTheme="majorHAnsi" w:hAnsiTheme="majorHAnsi" w:cstheme="majorHAnsi"/>
        </w:rPr>
        <w:t xml:space="preserve"> compromiso del estado general. </w:t>
      </w:r>
      <w:r w:rsidRPr="00355153">
        <w:rPr>
          <w:rFonts w:asciiTheme="majorHAnsi" w:hAnsiTheme="majorHAnsi" w:cstheme="majorHAnsi"/>
        </w:rPr>
        <w:t xml:space="preserve">Presión arterial: 90/60 </w:t>
      </w:r>
      <w:proofErr w:type="spellStart"/>
      <w:r w:rsidRPr="00355153">
        <w:rPr>
          <w:rFonts w:asciiTheme="majorHAnsi" w:hAnsiTheme="majorHAnsi" w:cstheme="majorHAnsi"/>
        </w:rPr>
        <w:t>mmHg</w:t>
      </w:r>
      <w:proofErr w:type="spellEnd"/>
      <w:r w:rsidRPr="00355153">
        <w:rPr>
          <w:rFonts w:asciiTheme="majorHAnsi" w:hAnsiTheme="majorHAnsi" w:cstheme="majorHAnsi"/>
        </w:rPr>
        <w:t>.</w:t>
      </w:r>
      <w:r w:rsidR="00355153">
        <w:rPr>
          <w:rFonts w:asciiTheme="majorHAnsi" w:hAnsiTheme="majorHAnsi" w:cstheme="majorHAnsi"/>
        </w:rPr>
        <w:t xml:space="preserve"> </w:t>
      </w:r>
      <w:r w:rsidRPr="00355153">
        <w:rPr>
          <w:rFonts w:asciiTheme="majorHAnsi" w:hAnsiTheme="majorHAnsi" w:cstheme="majorHAnsi"/>
        </w:rPr>
        <w:t xml:space="preserve">Frecuencia cardíaca: 120 </w:t>
      </w:r>
      <w:proofErr w:type="spellStart"/>
      <w:r w:rsidRPr="00355153">
        <w:rPr>
          <w:rFonts w:asciiTheme="majorHAnsi" w:hAnsiTheme="majorHAnsi" w:cstheme="majorHAnsi"/>
        </w:rPr>
        <w:t>lpm</w:t>
      </w:r>
      <w:proofErr w:type="spellEnd"/>
      <w:r w:rsidRPr="00355153">
        <w:rPr>
          <w:rFonts w:asciiTheme="majorHAnsi" w:hAnsiTheme="majorHAnsi" w:cstheme="majorHAnsi"/>
        </w:rPr>
        <w:t>.</w:t>
      </w:r>
      <w:r w:rsidR="00355153">
        <w:rPr>
          <w:rFonts w:asciiTheme="majorHAnsi" w:hAnsiTheme="majorHAnsi" w:cstheme="majorHAnsi"/>
        </w:rPr>
        <w:t xml:space="preserve"> </w:t>
      </w:r>
      <w:r w:rsidRPr="00355153">
        <w:rPr>
          <w:rFonts w:asciiTheme="majorHAnsi" w:hAnsiTheme="majorHAnsi" w:cstheme="majorHAnsi"/>
        </w:rPr>
        <w:t>Frecuencia respiratoria: 24 rpm.</w:t>
      </w:r>
      <w:r w:rsidR="00355153">
        <w:rPr>
          <w:rFonts w:asciiTheme="majorHAnsi" w:hAnsiTheme="majorHAnsi" w:cstheme="majorHAnsi"/>
        </w:rPr>
        <w:t xml:space="preserve"> </w:t>
      </w:r>
      <w:r w:rsidRPr="00355153">
        <w:rPr>
          <w:rFonts w:asciiTheme="majorHAnsi" w:hAnsiTheme="majorHAnsi" w:cstheme="majorHAnsi"/>
        </w:rPr>
        <w:t>Temperatura: 39 °C.</w:t>
      </w:r>
      <w:r w:rsidR="00355153">
        <w:rPr>
          <w:rFonts w:asciiTheme="majorHAnsi" w:hAnsiTheme="majorHAnsi" w:cstheme="majorHAnsi"/>
        </w:rPr>
        <w:t xml:space="preserve"> </w:t>
      </w:r>
      <w:r w:rsidRPr="00355153">
        <w:rPr>
          <w:rFonts w:asciiTheme="majorHAnsi" w:hAnsiTheme="majorHAnsi" w:cstheme="majorHAnsi"/>
        </w:rPr>
        <w:t>Saturación de oxígeno: 92%</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Se evidencian múltiples úlceras genitales de bordes irregulares, absceso perianal profundo con abundante secreción purulenta, adenopatías inguinales bilaterales aumentadas de tamaño y lesiones cutáneas compatibles con sífilis secundaria. Durante la valoración neurológica presenta cefalea intensa, visión borrosa y alteraciones neurológicas leves, por lo que se sospecha compromiso del sistema nervioso central.</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Impresión diagnóstica médica</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Ante los hallazgos clínicos, el equipo médico establece como diagnósticos presuntivos:</w:t>
      </w:r>
    </w:p>
    <w:p w:rsidR="00D627D6" w:rsidRPr="00355153" w:rsidRDefault="00355153" w:rsidP="00355153">
      <w:pPr>
        <w:pStyle w:val="Prrafodelista"/>
        <w:jc w:val="both"/>
        <w:rPr>
          <w:rFonts w:asciiTheme="majorHAnsi" w:hAnsiTheme="majorHAnsi" w:cstheme="majorHAnsi"/>
        </w:rPr>
      </w:pPr>
      <w:r>
        <w:rPr>
          <w:rFonts w:asciiTheme="majorHAnsi" w:hAnsiTheme="majorHAnsi" w:cstheme="majorHAnsi"/>
        </w:rPr>
        <w:t xml:space="preserve">Sífilis secundaria avanzada. Sospecha de </w:t>
      </w:r>
      <w:proofErr w:type="spellStart"/>
      <w:r>
        <w:rPr>
          <w:rFonts w:asciiTheme="majorHAnsi" w:hAnsiTheme="majorHAnsi" w:cstheme="majorHAnsi"/>
        </w:rPr>
        <w:t>neurosífilis.</w:t>
      </w:r>
      <w:r w:rsidR="00D627D6" w:rsidRPr="00355153">
        <w:rPr>
          <w:rFonts w:asciiTheme="majorHAnsi" w:hAnsiTheme="majorHAnsi" w:cstheme="majorHAnsi"/>
        </w:rPr>
        <w:t>Infección</w:t>
      </w:r>
      <w:proofErr w:type="spellEnd"/>
      <w:r w:rsidR="00D627D6" w:rsidRPr="00355153">
        <w:rPr>
          <w:rFonts w:asciiTheme="majorHAnsi" w:hAnsiTheme="majorHAnsi" w:cstheme="majorHAnsi"/>
        </w:rPr>
        <w:t xml:space="preserve"> por VIH avanzada sin tratamiento.</w:t>
      </w:r>
      <w:r>
        <w:rPr>
          <w:rFonts w:asciiTheme="majorHAnsi" w:hAnsiTheme="majorHAnsi" w:cstheme="majorHAnsi"/>
        </w:rPr>
        <w:t xml:space="preserve"> </w:t>
      </w:r>
      <w:r w:rsidR="00D627D6" w:rsidRPr="00355153">
        <w:rPr>
          <w:rFonts w:asciiTheme="majorHAnsi" w:hAnsiTheme="majorHAnsi" w:cstheme="majorHAnsi"/>
        </w:rPr>
        <w:t>Absceso perianal profundo infectado.</w:t>
      </w:r>
      <w:r>
        <w:rPr>
          <w:rFonts w:asciiTheme="majorHAnsi" w:hAnsiTheme="majorHAnsi" w:cstheme="majorHAnsi"/>
        </w:rPr>
        <w:t xml:space="preserve"> </w:t>
      </w:r>
      <w:r w:rsidR="00D627D6" w:rsidRPr="00355153">
        <w:rPr>
          <w:rFonts w:asciiTheme="majorHAnsi" w:hAnsiTheme="majorHAnsi" w:cstheme="majorHAnsi"/>
        </w:rPr>
        <w:t>Sepsis de origen perianal.</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Estudios complementarios solicitados</w:t>
      </w:r>
    </w:p>
    <w:p w:rsidR="00D627D6" w:rsidRPr="00355153" w:rsidRDefault="00355153" w:rsidP="00355153">
      <w:pPr>
        <w:pStyle w:val="Prrafodelista"/>
        <w:jc w:val="both"/>
        <w:rPr>
          <w:rFonts w:asciiTheme="majorHAnsi" w:hAnsiTheme="majorHAnsi" w:cstheme="majorHAnsi"/>
        </w:rPr>
      </w:pPr>
      <w:r>
        <w:rPr>
          <w:rFonts w:asciiTheme="majorHAnsi" w:hAnsiTheme="majorHAnsi" w:cstheme="majorHAnsi"/>
        </w:rPr>
        <w:t xml:space="preserve">Se solicitan: </w:t>
      </w:r>
      <w:r w:rsidR="00D627D6" w:rsidRPr="00355153">
        <w:rPr>
          <w:rFonts w:asciiTheme="majorHAnsi" w:hAnsiTheme="majorHAnsi" w:cstheme="majorHAnsi"/>
        </w:rPr>
        <w:t>Laboratorio</w:t>
      </w:r>
      <w:r>
        <w:rPr>
          <w:rFonts w:asciiTheme="majorHAnsi" w:hAnsiTheme="majorHAnsi" w:cstheme="majorHAnsi"/>
        </w:rPr>
        <w:t xml:space="preserve"> </w:t>
      </w:r>
      <w:r w:rsidR="00D627D6" w:rsidRPr="00355153">
        <w:rPr>
          <w:rFonts w:asciiTheme="majorHAnsi" w:hAnsiTheme="majorHAnsi" w:cstheme="majorHAnsi"/>
        </w:rPr>
        <w:t>Hemograma completo.</w:t>
      </w:r>
      <w:r>
        <w:rPr>
          <w:rFonts w:asciiTheme="majorHAnsi" w:hAnsiTheme="majorHAnsi" w:cstheme="majorHAnsi"/>
        </w:rPr>
        <w:t xml:space="preserve"> </w:t>
      </w:r>
      <w:r w:rsidR="00D627D6" w:rsidRPr="00355153">
        <w:rPr>
          <w:rFonts w:asciiTheme="majorHAnsi" w:hAnsiTheme="majorHAnsi" w:cstheme="majorHAnsi"/>
        </w:rPr>
        <w:t>VDRL.</w:t>
      </w:r>
      <w:r>
        <w:rPr>
          <w:rFonts w:asciiTheme="majorHAnsi" w:hAnsiTheme="majorHAnsi" w:cstheme="majorHAnsi"/>
        </w:rPr>
        <w:t xml:space="preserve"> </w:t>
      </w:r>
      <w:r w:rsidR="00D627D6" w:rsidRPr="00355153">
        <w:rPr>
          <w:rFonts w:asciiTheme="majorHAnsi" w:hAnsiTheme="majorHAnsi" w:cstheme="majorHAnsi"/>
        </w:rPr>
        <w:t>RPR.</w:t>
      </w:r>
      <w:r>
        <w:rPr>
          <w:rFonts w:asciiTheme="majorHAnsi" w:hAnsiTheme="majorHAnsi" w:cstheme="majorHAnsi"/>
        </w:rPr>
        <w:t xml:space="preserve"> </w:t>
      </w:r>
      <w:r w:rsidR="00D627D6" w:rsidRPr="00355153">
        <w:rPr>
          <w:rFonts w:asciiTheme="majorHAnsi" w:hAnsiTheme="majorHAnsi" w:cstheme="majorHAnsi"/>
        </w:rPr>
        <w:t>FTA-ABS.</w:t>
      </w:r>
      <w:r>
        <w:rPr>
          <w:rFonts w:asciiTheme="majorHAnsi" w:hAnsiTheme="majorHAnsi" w:cstheme="majorHAnsi"/>
        </w:rPr>
        <w:t xml:space="preserve"> </w:t>
      </w:r>
      <w:r w:rsidR="00D627D6" w:rsidRPr="00355153">
        <w:rPr>
          <w:rFonts w:asciiTheme="majorHAnsi" w:hAnsiTheme="majorHAnsi" w:cstheme="majorHAnsi"/>
        </w:rPr>
        <w:t>Carga viral para VIH.</w:t>
      </w:r>
    </w:p>
    <w:p w:rsidR="00D627D6" w:rsidRPr="00355153" w:rsidRDefault="00355153" w:rsidP="00355153">
      <w:pPr>
        <w:pStyle w:val="Prrafodelista"/>
        <w:jc w:val="both"/>
        <w:rPr>
          <w:rFonts w:asciiTheme="majorHAnsi" w:hAnsiTheme="majorHAnsi" w:cstheme="majorHAnsi"/>
        </w:rPr>
      </w:pPr>
      <w:r>
        <w:rPr>
          <w:rFonts w:asciiTheme="majorHAnsi" w:hAnsiTheme="majorHAnsi" w:cstheme="majorHAnsi"/>
        </w:rPr>
        <w:t xml:space="preserve">Recuento de linfocitos CD4. </w:t>
      </w:r>
      <w:r w:rsidR="00D627D6" w:rsidRPr="00355153">
        <w:rPr>
          <w:rFonts w:asciiTheme="majorHAnsi" w:hAnsiTheme="majorHAnsi" w:cstheme="majorHAnsi"/>
        </w:rPr>
        <w:t>Hemocultivos.</w:t>
      </w:r>
      <w:r>
        <w:rPr>
          <w:rFonts w:asciiTheme="majorHAnsi" w:hAnsiTheme="majorHAnsi" w:cstheme="majorHAnsi"/>
        </w:rPr>
        <w:t xml:space="preserve"> </w:t>
      </w:r>
      <w:r w:rsidR="00D627D6" w:rsidRPr="00355153">
        <w:rPr>
          <w:rFonts w:asciiTheme="majorHAnsi" w:hAnsiTheme="majorHAnsi" w:cstheme="majorHAnsi"/>
        </w:rPr>
        <w:t xml:space="preserve">Perfil </w:t>
      </w:r>
      <w:proofErr w:type="spellStart"/>
      <w:r w:rsidR="00D627D6" w:rsidRPr="00355153">
        <w:rPr>
          <w:rFonts w:asciiTheme="majorHAnsi" w:hAnsiTheme="majorHAnsi" w:cstheme="majorHAnsi"/>
        </w:rPr>
        <w:t>hepático.Perfil</w:t>
      </w:r>
      <w:proofErr w:type="spellEnd"/>
      <w:r w:rsidR="00D627D6" w:rsidRPr="00355153">
        <w:rPr>
          <w:rFonts w:asciiTheme="majorHAnsi" w:hAnsiTheme="majorHAnsi" w:cstheme="majorHAnsi"/>
        </w:rPr>
        <w:t xml:space="preserve"> </w:t>
      </w:r>
      <w:proofErr w:type="spellStart"/>
      <w:r w:rsidR="00D627D6" w:rsidRPr="00355153">
        <w:rPr>
          <w:rFonts w:asciiTheme="majorHAnsi" w:hAnsiTheme="majorHAnsi" w:cstheme="majorHAnsi"/>
        </w:rPr>
        <w:t>renal.Punción</w:t>
      </w:r>
      <w:proofErr w:type="spellEnd"/>
      <w:r w:rsidR="00D627D6" w:rsidRPr="00355153">
        <w:rPr>
          <w:rFonts w:asciiTheme="majorHAnsi" w:hAnsiTheme="majorHAnsi" w:cstheme="majorHAnsi"/>
        </w:rPr>
        <w:t xml:space="preserve"> lumbar</w:t>
      </w:r>
    </w:p>
    <w:p w:rsidR="00D627D6"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Obtención de líquido cefalorraquídeo para estudio citoquímico, microbiológico y serológico con el objetivo de confirmar o descartar neurosífilis.</w:t>
      </w:r>
    </w:p>
    <w:p w:rsidR="00CE6E7B" w:rsidRPr="00355153" w:rsidRDefault="00D627D6" w:rsidP="00355153">
      <w:pPr>
        <w:pStyle w:val="Prrafodelista"/>
        <w:jc w:val="both"/>
        <w:rPr>
          <w:rFonts w:asciiTheme="majorHAnsi" w:hAnsiTheme="majorHAnsi" w:cstheme="majorHAnsi"/>
        </w:rPr>
      </w:pPr>
      <w:r w:rsidRPr="00355153">
        <w:rPr>
          <w:rFonts w:asciiTheme="majorHAnsi" w:hAnsiTheme="majorHAnsi" w:cstheme="majorHAnsi"/>
        </w:rPr>
        <w:t>Estudios por imágenes</w:t>
      </w:r>
      <w:r w:rsidRPr="00355153">
        <w:rPr>
          <w:rFonts w:asciiTheme="majorHAnsi" w:hAnsiTheme="majorHAnsi" w:cstheme="majorHAnsi"/>
        </w:rPr>
        <w:t xml:space="preserve">: tomografía computarizada, resonancia magnética cerebral, radiografía de tórax </w:t>
      </w:r>
    </w:p>
    <w:p w:rsidR="00CE6E7B" w:rsidRDefault="00CE6E7B" w:rsidP="00355153">
      <w:pPr>
        <w:pStyle w:val="Prrafodelista"/>
        <w:jc w:val="both"/>
        <w:rPr>
          <w:rFonts w:asciiTheme="majorHAnsi" w:hAnsiTheme="majorHAnsi" w:cstheme="majorHAnsi"/>
        </w:rPr>
      </w:pPr>
    </w:p>
    <w:p w:rsidR="00355153" w:rsidRPr="00355153" w:rsidRDefault="00355153" w:rsidP="00355153">
      <w:pPr>
        <w:pStyle w:val="Prrafodelista"/>
        <w:jc w:val="both"/>
        <w:rPr>
          <w:rFonts w:asciiTheme="majorHAnsi" w:hAnsiTheme="majorHAnsi" w:cstheme="majorHAnsi"/>
        </w:rPr>
      </w:pPr>
      <w:r>
        <w:rPr>
          <w:rFonts w:asciiTheme="majorHAnsi" w:hAnsiTheme="majorHAnsi" w:cstheme="majorHAnsi"/>
        </w:rPr>
        <w:t xml:space="preserve">Caso 2) </w:t>
      </w:r>
      <w:r w:rsidRPr="00355153">
        <w:rPr>
          <w:rFonts w:asciiTheme="majorHAnsi" w:hAnsiTheme="majorHAnsi" w:cstheme="majorHAnsi"/>
        </w:rPr>
        <w:t>Paciente con VIH y fractura expuesta de tibia y peroné</w:t>
      </w:r>
    </w:p>
    <w:p w:rsidR="00355153" w:rsidRPr="00355153" w:rsidRDefault="00355153" w:rsidP="00355153">
      <w:pPr>
        <w:jc w:val="both"/>
        <w:rPr>
          <w:rFonts w:asciiTheme="majorHAnsi" w:hAnsiTheme="majorHAnsi" w:cstheme="majorHAnsi"/>
        </w:rPr>
      </w:pPr>
      <w:r w:rsidRPr="00355153">
        <w:rPr>
          <w:rFonts w:asciiTheme="majorHAnsi" w:hAnsiTheme="majorHAnsi" w:cstheme="majorHAnsi"/>
        </w:rPr>
        <w:t>Paciente masculino de 35 años que ingresa al servicio de guardia luego de sufrir un accidente en motocicleta al impactar contra un automóvil. Al momento del ingreso refiere dolor intenso en miembro inferior derecho, imposibilidad para movilizar la pierna, deformidad visible y presencia de una herida sangrante.</w:t>
      </w:r>
    </w:p>
    <w:p w:rsidR="00CE6E7B" w:rsidRPr="00355153" w:rsidRDefault="00355153" w:rsidP="00355153">
      <w:pPr>
        <w:jc w:val="both"/>
        <w:rPr>
          <w:rFonts w:asciiTheme="majorHAnsi" w:hAnsiTheme="majorHAnsi" w:cstheme="majorHAnsi"/>
        </w:rPr>
      </w:pPr>
      <w:r w:rsidRPr="00355153">
        <w:rPr>
          <w:rFonts w:asciiTheme="majorHAnsi" w:hAnsiTheme="majorHAnsi" w:cstheme="majorHAnsi"/>
        </w:rPr>
        <w:t xml:space="preserve">Tiempo de exposición de la fractura: aproximadamente 3 horas desde el accidente hasta el ingreso al </w:t>
      </w:r>
      <w:proofErr w:type="spellStart"/>
      <w:r w:rsidRPr="00355153">
        <w:rPr>
          <w:rFonts w:asciiTheme="majorHAnsi" w:hAnsiTheme="majorHAnsi" w:cstheme="majorHAnsi"/>
        </w:rPr>
        <w:t>hospital.Durante</w:t>
      </w:r>
      <w:proofErr w:type="spellEnd"/>
      <w:r w:rsidRPr="00355153">
        <w:rPr>
          <w:rFonts w:asciiTheme="majorHAnsi" w:hAnsiTheme="majorHAnsi" w:cstheme="majorHAnsi"/>
        </w:rPr>
        <w:t xml:space="preserve"> ese tiempo, la herida permaneció en contacto con el medio externo, aumentando el riesgo de contaminación bacteriana e infección.</w:t>
      </w:r>
      <w:r>
        <w:rPr>
          <w:rFonts w:asciiTheme="majorHAnsi" w:hAnsiTheme="majorHAnsi" w:cstheme="majorHAnsi"/>
        </w:rPr>
        <w:t xml:space="preserve"> </w:t>
      </w:r>
      <w:r w:rsidRPr="00355153">
        <w:rPr>
          <w:rFonts w:asciiTheme="majorHAnsi" w:hAnsiTheme="majorHAnsi" w:cstheme="majorHAnsi"/>
        </w:rPr>
        <w:t>Refiere además fiebre intermitente, pérdida de peso, infecciones frecuentes y candidiasis oral reciente.</w:t>
      </w:r>
      <w:r>
        <w:rPr>
          <w:rFonts w:asciiTheme="majorHAnsi" w:hAnsiTheme="majorHAnsi" w:cstheme="majorHAnsi"/>
        </w:rPr>
        <w:t xml:space="preserve"> </w:t>
      </w:r>
      <w:r w:rsidRPr="00355153">
        <w:rPr>
          <w:rFonts w:asciiTheme="majorHAnsi" w:hAnsiTheme="majorHAnsi" w:cstheme="majorHAnsi"/>
        </w:rPr>
        <w:t>En la anamnesis manifiesta antecedentes de relaciones sexuales sin protección y ausencia de controles médicos previos</w:t>
      </w: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F83E62" w:rsidRPr="00853ECF" w:rsidRDefault="00F83E62" w:rsidP="00A55240">
      <w:pPr>
        <w:pStyle w:val="Ttulo1"/>
      </w:pPr>
      <w:bookmarkStart w:id="25" w:name="_Toc233219090"/>
      <w:r w:rsidRPr="00853ECF">
        <w:t>CONCLUSIÓN</w:t>
      </w:r>
      <w:bookmarkEnd w:id="25"/>
      <w:r w:rsidRPr="00853ECF">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Las normas de bioseguridad en la Instrumentación Quirúrgica frente a patologías de transmisión sexual no se basan en la segregación del paciente, sino en la máxima optimización de las barreras técnicas aplicadas de forma constante y universal. El conocimiento estricto de las propiedades de los patógenos, el manejo riguroso del instrumental </w:t>
      </w:r>
      <w:proofErr w:type="spellStart"/>
      <w:r w:rsidRPr="00853ECF">
        <w:rPr>
          <w:rFonts w:asciiTheme="majorHAnsi" w:hAnsiTheme="majorHAnsi" w:cstheme="majorHAnsi"/>
        </w:rPr>
        <w:t>cortopunzante</w:t>
      </w:r>
      <w:proofErr w:type="spellEnd"/>
      <w:r w:rsidRPr="00853ECF">
        <w:rPr>
          <w:rFonts w:asciiTheme="majorHAnsi" w:hAnsiTheme="majorHAnsi" w:cstheme="majorHAnsi"/>
        </w:rPr>
        <w:t xml:space="preserve"> y la adecuada descontaminación mecánica con detergentes enzimáticos como TRIDEX garantizan un entorno quirúrgico biológicamente seguro para todo el personal de salud. </w:t>
      </w: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A55240" w:rsidRDefault="00A55240" w:rsidP="00F83E62">
      <w:pPr>
        <w:rPr>
          <w:rFonts w:asciiTheme="majorHAnsi" w:hAnsiTheme="majorHAnsi" w:cstheme="majorHAnsi"/>
        </w:rPr>
      </w:pPr>
    </w:p>
    <w:p w:rsidR="00F83E62" w:rsidRPr="00853ECF" w:rsidRDefault="00F83E62" w:rsidP="00A55240">
      <w:pPr>
        <w:pStyle w:val="Ttulo1"/>
      </w:pPr>
      <w:r w:rsidRPr="00853ECF">
        <w:t xml:space="preserve"> </w:t>
      </w:r>
      <w:bookmarkStart w:id="26" w:name="_Toc233219091"/>
      <w:r w:rsidRPr="00853ECF">
        <w:t>REFERENCIAS BIBLIOGRÁFICAS Y EVIDENCIA CIENTÍFICA</w:t>
      </w:r>
      <w:bookmarkEnd w:id="26"/>
      <w:r w:rsidRPr="00853ECF">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●Organización Mundial de la Salud (OMS). (2020). Directrices mundiales para la prevención de las infecciones del sitio quirúrgico. Ginebra: OMS. </w:t>
      </w:r>
    </w:p>
    <w:p w:rsidR="00F83E62" w:rsidRPr="00853ECF" w:rsidRDefault="00F83E62" w:rsidP="00F83E62">
      <w:pPr>
        <w:rPr>
          <w:rFonts w:asciiTheme="majorHAnsi" w:hAnsiTheme="majorHAnsi" w:cstheme="majorHAnsi"/>
        </w:rPr>
      </w:pPr>
      <w:r w:rsidRPr="00853ECF">
        <w:rPr>
          <w:rFonts w:asciiTheme="majorHAnsi" w:hAnsiTheme="majorHAnsi" w:cstheme="majorHAnsi"/>
        </w:rPr>
        <w:t xml:space="preserve">●Centers </w:t>
      </w:r>
      <w:proofErr w:type="spellStart"/>
      <w:r w:rsidRPr="00853ECF">
        <w:rPr>
          <w:rFonts w:asciiTheme="majorHAnsi" w:hAnsiTheme="majorHAnsi" w:cstheme="majorHAnsi"/>
        </w:rPr>
        <w:t>for</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Disease</w:t>
      </w:r>
      <w:proofErr w:type="spellEnd"/>
      <w:r w:rsidRPr="00853ECF">
        <w:rPr>
          <w:rFonts w:asciiTheme="majorHAnsi" w:hAnsiTheme="majorHAnsi" w:cstheme="majorHAnsi"/>
        </w:rPr>
        <w:t xml:space="preserve"> Control and </w:t>
      </w:r>
      <w:proofErr w:type="spellStart"/>
      <w:r w:rsidRPr="00853ECF">
        <w:rPr>
          <w:rFonts w:asciiTheme="majorHAnsi" w:hAnsiTheme="majorHAnsi" w:cstheme="majorHAnsi"/>
        </w:rPr>
        <w:t>Prevention</w:t>
      </w:r>
      <w:proofErr w:type="spellEnd"/>
      <w:r w:rsidRPr="00853ECF">
        <w:rPr>
          <w:rFonts w:asciiTheme="majorHAnsi" w:hAnsiTheme="majorHAnsi" w:cstheme="majorHAnsi"/>
        </w:rPr>
        <w:t xml:space="preserve"> (CDC). (2019). </w:t>
      </w:r>
      <w:proofErr w:type="spellStart"/>
      <w:r w:rsidRPr="00853ECF">
        <w:rPr>
          <w:rFonts w:asciiTheme="majorHAnsi" w:hAnsiTheme="majorHAnsi" w:cstheme="majorHAnsi"/>
        </w:rPr>
        <w:t>Updated</w:t>
      </w:r>
      <w:proofErr w:type="spellEnd"/>
      <w:r w:rsidRPr="00853ECF">
        <w:rPr>
          <w:rFonts w:asciiTheme="majorHAnsi" w:hAnsiTheme="majorHAnsi" w:cstheme="majorHAnsi"/>
        </w:rPr>
        <w:t xml:space="preserve"> U.S. </w:t>
      </w:r>
      <w:proofErr w:type="spellStart"/>
      <w:r w:rsidRPr="00853ECF">
        <w:rPr>
          <w:rFonts w:asciiTheme="majorHAnsi" w:hAnsiTheme="majorHAnsi" w:cstheme="majorHAnsi"/>
        </w:rPr>
        <w:t>Public</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Health</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Service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Guidelines</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for</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the</w:t>
      </w:r>
      <w:proofErr w:type="spellEnd"/>
      <w:r w:rsidRPr="00853ECF">
        <w:rPr>
          <w:rFonts w:asciiTheme="majorHAnsi" w:hAnsiTheme="majorHAnsi" w:cstheme="majorHAnsi"/>
        </w:rPr>
        <w:t xml:space="preserve"> Management of </w:t>
      </w:r>
      <w:proofErr w:type="spellStart"/>
      <w:r w:rsidRPr="00853ECF">
        <w:rPr>
          <w:rFonts w:asciiTheme="majorHAnsi" w:hAnsiTheme="majorHAnsi" w:cstheme="majorHAnsi"/>
        </w:rPr>
        <w:t>Occupational</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Exposures</w:t>
      </w:r>
      <w:proofErr w:type="spellEnd"/>
      <w:r w:rsidRPr="00853ECF">
        <w:rPr>
          <w:rFonts w:asciiTheme="majorHAnsi" w:hAnsiTheme="majorHAnsi" w:cstheme="majorHAnsi"/>
        </w:rPr>
        <w:t xml:space="preserve"> to HBV, HCV, and HIV and </w:t>
      </w:r>
      <w:proofErr w:type="spellStart"/>
      <w:r w:rsidRPr="00853ECF">
        <w:rPr>
          <w:rFonts w:asciiTheme="majorHAnsi" w:hAnsiTheme="majorHAnsi" w:cstheme="majorHAnsi"/>
        </w:rPr>
        <w:t>Recommendations</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for</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Postexposure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Prophylaxis</w:t>
      </w:r>
      <w:proofErr w:type="spellEnd"/>
      <w:r w:rsidRPr="00853ECF">
        <w:rPr>
          <w:rFonts w:asciiTheme="majorHAnsi" w:hAnsiTheme="majorHAnsi" w:cstheme="majorHAnsi"/>
        </w:rPr>
        <w:t xml:space="preserve">. MMWR, 68(1), 1-42. </w:t>
      </w:r>
    </w:p>
    <w:p w:rsidR="00F83E62" w:rsidRPr="00853ECF" w:rsidRDefault="00F83E62" w:rsidP="00F83E62">
      <w:pPr>
        <w:rPr>
          <w:rFonts w:asciiTheme="majorHAnsi" w:hAnsiTheme="majorHAnsi" w:cstheme="majorHAnsi"/>
        </w:rPr>
      </w:pPr>
      <w:r w:rsidRPr="00853ECF">
        <w:rPr>
          <w:rFonts w:asciiTheme="majorHAnsi" w:hAnsiTheme="majorHAnsi" w:cstheme="majorHAnsi"/>
        </w:rPr>
        <w:t>●</w:t>
      </w:r>
      <w:proofErr w:type="spellStart"/>
      <w:r w:rsidRPr="00853ECF">
        <w:rPr>
          <w:rFonts w:asciiTheme="majorHAnsi" w:hAnsiTheme="majorHAnsi" w:cstheme="majorHAnsi"/>
        </w:rPr>
        <w:t>Association</w:t>
      </w:r>
      <w:proofErr w:type="spellEnd"/>
      <w:r w:rsidRPr="00853ECF">
        <w:rPr>
          <w:rFonts w:asciiTheme="majorHAnsi" w:hAnsiTheme="majorHAnsi" w:cstheme="majorHAnsi"/>
        </w:rPr>
        <w:t xml:space="preserve"> of </w:t>
      </w:r>
      <w:proofErr w:type="spellStart"/>
      <w:r w:rsidRPr="00853ECF">
        <w:rPr>
          <w:rFonts w:asciiTheme="majorHAnsi" w:hAnsiTheme="majorHAnsi" w:cstheme="majorHAnsi"/>
        </w:rPr>
        <w:t>periOperative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Registered</w:t>
      </w:r>
      <w:proofErr w:type="spellEnd"/>
      <w:r w:rsidRPr="00853ECF">
        <w:rPr>
          <w:rFonts w:asciiTheme="majorHAnsi" w:hAnsiTheme="majorHAnsi" w:cstheme="majorHAnsi"/>
        </w:rPr>
        <w:t xml:space="preserve"> Nurses (AORN). (2022). </w:t>
      </w:r>
      <w:proofErr w:type="spellStart"/>
      <w:r w:rsidRPr="00853ECF">
        <w:rPr>
          <w:rFonts w:asciiTheme="majorHAnsi" w:hAnsiTheme="majorHAnsi" w:cstheme="majorHAnsi"/>
        </w:rPr>
        <w:t>Guidelines</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for</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Perioperative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Practice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Surgical</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Smoke</w:t>
      </w:r>
      <w:proofErr w:type="spellEnd"/>
      <w:r w:rsidRPr="00853ECF">
        <w:rPr>
          <w:rFonts w:asciiTheme="majorHAnsi" w:hAnsiTheme="majorHAnsi" w:cstheme="majorHAnsi"/>
        </w:rPr>
        <w:t xml:space="preserve"> Safety and </w:t>
      </w:r>
      <w:proofErr w:type="spellStart"/>
      <w:r w:rsidRPr="00853ECF">
        <w:rPr>
          <w:rFonts w:asciiTheme="majorHAnsi" w:hAnsiTheme="majorHAnsi" w:cstheme="majorHAnsi"/>
        </w:rPr>
        <w:t>Sharps</w:t>
      </w:r>
      <w:proofErr w:type="spellEnd"/>
      <w:r w:rsidRPr="00853ECF">
        <w:rPr>
          <w:rFonts w:asciiTheme="majorHAnsi" w:hAnsiTheme="majorHAnsi" w:cstheme="majorHAnsi"/>
        </w:rPr>
        <w:t xml:space="preserve"> Safety. Denver: AORN </w:t>
      </w:r>
      <w:proofErr w:type="spellStart"/>
      <w:r w:rsidRPr="00853ECF">
        <w:rPr>
          <w:rFonts w:asciiTheme="majorHAnsi" w:hAnsiTheme="majorHAnsi" w:cstheme="majorHAnsi"/>
        </w:rPr>
        <w:t>Synopses</w:t>
      </w:r>
      <w:proofErr w:type="spellEnd"/>
      <w:r w:rsidRPr="00853ECF">
        <w:rPr>
          <w:rFonts w:asciiTheme="majorHAnsi" w:hAnsiTheme="majorHAnsi" w:cstheme="majorHAnsi"/>
        </w:rPr>
        <w:t xml:space="preserve">. </w:t>
      </w:r>
    </w:p>
    <w:p w:rsidR="00F83E62" w:rsidRPr="00853ECF" w:rsidRDefault="00F83E62" w:rsidP="00F83E62">
      <w:pPr>
        <w:rPr>
          <w:rFonts w:asciiTheme="majorHAnsi" w:hAnsiTheme="majorHAnsi" w:cstheme="majorHAnsi"/>
        </w:rPr>
      </w:pPr>
      <w:r w:rsidRPr="00853ECF">
        <w:rPr>
          <w:rFonts w:asciiTheme="majorHAnsi" w:hAnsiTheme="majorHAnsi" w:cstheme="majorHAnsi"/>
        </w:rPr>
        <w:t>●</w:t>
      </w:r>
      <w:proofErr w:type="spellStart"/>
      <w:r w:rsidRPr="00853ECF">
        <w:rPr>
          <w:rFonts w:asciiTheme="majorHAnsi" w:hAnsiTheme="majorHAnsi" w:cstheme="majorHAnsi"/>
        </w:rPr>
        <w:t>Rutala</w:t>
      </w:r>
      <w:proofErr w:type="spellEnd"/>
      <w:r w:rsidRPr="00853ECF">
        <w:rPr>
          <w:rFonts w:asciiTheme="majorHAnsi" w:hAnsiTheme="majorHAnsi" w:cstheme="majorHAnsi"/>
        </w:rPr>
        <w:t xml:space="preserve">, W. A., &amp; Weber, D. J. (2019). </w:t>
      </w:r>
      <w:proofErr w:type="spellStart"/>
      <w:r w:rsidRPr="00853ECF">
        <w:rPr>
          <w:rFonts w:asciiTheme="majorHAnsi" w:hAnsiTheme="majorHAnsi" w:cstheme="majorHAnsi"/>
        </w:rPr>
        <w:t>Guideline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for</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Disinfection</w:t>
      </w:r>
      <w:proofErr w:type="spellEnd"/>
      <w:r w:rsidRPr="00853ECF">
        <w:rPr>
          <w:rFonts w:asciiTheme="majorHAnsi" w:hAnsiTheme="majorHAnsi" w:cstheme="majorHAnsi"/>
        </w:rPr>
        <w:t xml:space="preserve"> and </w:t>
      </w:r>
      <w:proofErr w:type="spellStart"/>
      <w:r w:rsidRPr="00853ECF">
        <w:rPr>
          <w:rFonts w:asciiTheme="majorHAnsi" w:hAnsiTheme="majorHAnsi" w:cstheme="majorHAnsi"/>
        </w:rPr>
        <w:t>Sterilization</w:t>
      </w:r>
      <w:proofErr w:type="spellEnd"/>
      <w:r w:rsidRPr="00853ECF">
        <w:rPr>
          <w:rFonts w:asciiTheme="majorHAnsi" w:hAnsiTheme="majorHAnsi" w:cstheme="majorHAnsi"/>
        </w:rPr>
        <w:t xml:space="preserve"> in </w:t>
      </w:r>
      <w:proofErr w:type="spellStart"/>
      <w:r w:rsidRPr="00853ECF">
        <w:rPr>
          <w:rFonts w:asciiTheme="majorHAnsi" w:hAnsiTheme="majorHAnsi" w:cstheme="majorHAnsi"/>
        </w:rPr>
        <w:t>Healthcare</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Facilities</w:t>
      </w:r>
      <w:proofErr w:type="spellEnd"/>
      <w:r w:rsidRPr="00853ECF">
        <w:rPr>
          <w:rFonts w:asciiTheme="majorHAnsi" w:hAnsiTheme="majorHAnsi" w:cstheme="majorHAnsi"/>
        </w:rPr>
        <w:t xml:space="preserve">. Centers </w:t>
      </w:r>
      <w:proofErr w:type="spellStart"/>
      <w:r w:rsidRPr="00853ECF">
        <w:rPr>
          <w:rFonts w:asciiTheme="majorHAnsi" w:hAnsiTheme="majorHAnsi" w:cstheme="majorHAnsi"/>
        </w:rPr>
        <w:t>for</w:t>
      </w:r>
      <w:proofErr w:type="spellEnd"/>
      <w:r w:rsidRPr="00853ECF">
        <w:rPr>
          <w:rFonts w:asciiTheme="majorHAnsi" w:hAnsiTheme="majorHAnsi" w:cstheme="majorHAnsi"/>
        </w:rPr>
        <w:t xml:space="preserve"> </w:t>
      </w:r>
      <w:proofErr w:type="spellStart"/>
      <w:r w:rsidRPr="00853ECF">
        <w:rPr>
          <w:rFonts w:asciiTheme="majorHAnsi" w:hAnsiTheme="majorHAnsi" w:cstheme="majorHAnsi"/>
        </w:rPr>
        <w:t>Disease</w:t>
      </w:r>
      <w:proofErr w:type="spellEnd"/>
      <w:r w:rsidRPr="00853ECF">
        <w:rPr>
          <w:rFonts w:asciiTheme="majorHAnsi" w:hAnsiTheme="majorHAnsi" w:cstheme="majorHAnsi"/>
        </w:rPr>
        <w:t xml:space="preserve"> Control and </w:t>
      </w:r>
      <w:proofErr w:type="spellStart"/>
      <w:r w:rsidRPr="00853ECF">
        <w:rPr>
          <w:rFonts w:asciiTheme="majorHAnsi" w:hAnsiTheme="majorHAnsi" w:cstheme="majorHAnsi"/>
        </w:rPr>
        <w:t>Prevention</w:t>
      </w:r>
      <w:proofErr w:type="spellEnd"/>
      <w:r w:rsidRPr="00853ECF">
        <w:rPr>
          <w:rFonts w:asciiTheme="majorHAnsi" w:hAnsiTheme="majorHAnsi" w:cstheme="majorHAnsi"/>
        </w:rPr>
        <w:t xml:space="preserve"> (CDC). </w:t>
      </w:r>
    </w:p>
    <w:p w:rsidR="005938CD" w:rsidRPr="00853ECF" w:rsidRDefault="00F83E62" w:rsidP="00F83E62">
      <w:pPr>
        <w:rPr>
          <w:rFonts w:asciiTheme="majorHAnsi" w:hAnsiTheme="majorHAnsi" w:cstheme="majorHAnsi"/>
        </w:rPr>
      </w:pPr>
      <w:r w:rsidRPr="00853ECF">
        <w:rPr>
          <w:rFonts w:asciiTheme="majorHAnsi" w:hAnsiTheme="majorHAnsi" w:cstheme="majorHAnsi"/>
        </w:rPr>
        <w:t xml:space="preserve">●Sociedad Argentina de </w:t>
      </w:r>
      <w:proofErr w:type="spellStart"/>
      <w:r w:rsidRPr="00853ECF">
        <w:rPr>
          <w:rFonts w:asciiTheme="majorHAnsi" w:hAnsiTheme="majorHAnsi" w:cstheme="majorHAnsi"/>
        </w:rPr>
        <w:t>Infectología</w:t>
      </w:r>
      <w:proofErr w:type="spellEnd"/>
      <w:r w:rsidRPr="00853ECF">
        <w:rPr>
          <w:rFonts w:asciiTheme="majorHAnsi" w:hAnsiTheme="majorHAnsi" w:cstheme="majorHAnsi"/>
        </w:rPr>
        <w:t xml:space="preserve"> (SADI). (2024). Consenso Argentino de Profilaxis Post-Exposición Ocupacional y No Ocupacional a Material Biológico. Buenos Aires: SADI.</w:t>
      </w:r>
    </w:p>
    <w:sectPr w:rsidR="005938CD" w:rsidRPr="00853ECF" w:rsidSect="00A55240">
      <w:headerReference w:type="default" r:id="rId10"/>
      <w:foot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06" w:rsidRDefault="00891D06" w:rsidP="00A55240">
      <w:pPr>
        <w:spacing w:after="0" w:line="240" w:lineRule="auto"/>
      </w:pPr>
      <w:r>
        <w:separator/>
      </w:r>
    </w:p>
  </w:endnote>
  <w:endnote w:type="continuationSeparator" w:id="0">
    <w:p w:rsidR="00891D06" w:rsidRDefault="00891D06" w:rsidP="00A5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3CD" w:rsidRDefault="004033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06" w:rsidRDefault="00891D06" w:rsidP="00A55240">
      <w:pPr>
        <w:spacing w:after="0" w:line="240" w:lineRule="auto"/>
      </w:pPr>
      <w:r>
        <w:separator/>
      </w:r>
    </w:p>
  </w:footnote>
  <w:footnote w:type="continuationSeparator" w:id="0">
    <w:p w:rsidR="00891D06" w:rsidRDefault="00891D06" w:rsidP="00A55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es-ES"/>
      </w:rPr>
      <w:id w:val="-616764043"/>
      <w:docPartObj>
        <w:docPartGallery w:val="Page Numbers (Top of Page)"/>
        <w:docPartUnique/>
      </w:docPartObj>
    </w:sdtPr>
    <w:sdtEndPr>
      <w:rPr>
        <w:b/>
        <w:bCs/>
        <w:color w:val="auto"/>
        <w:spacing w:val="0"/>
        <w:lang w:val="es-AR"/>
      </w:rPr>
    </w:sdtEndPr>
    <w:sdtContent>
      <w:p w:rsidR="004033CD" w:rsidRDefault="004033CD">
        <w:pPr>
          <w:pStyle w:val="Encabezado"/>
          <w:pBdr>
            <w:bottom w:val="single" w:sz="4" w:space="1" w:color="D9D9D9" w:themeColor="background1" w:themeShade="D9"/>
          </w:pBdr>
          <w:jc w:val="right"/>
          <w:rPr>
            <w:b/>
            <w:bCs/>
          </w:rPr>
        </w:pP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5E7B1A" w:rsidRPr="005E7B1A">
          <w:rPr>
            <w:b/>
            <w:bCs/>
            <w:noProof/>
            <w:lang w:val="es-ES"/>
          </w:rPr>
          <w:t>18</w:t>
        </w:r>
        <w:r>
          <w:rPr>
            <w:b/>
            <w:bCs/>
          </w:rPr>
          <w:fldChar w:fldCharType="end"/>
        </w:r>
      </w:p>
    </w:sdtContent>
  </w:sdt>
  <w:p w:rsidR="00A55240" w:rsidRDefault="00A552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44583"/>
    <w:multiLevelType w:val="hybridMultilevel"/>
    <w:tmpl w:val="0E3ED5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B9A148A"/>
    <w:multiLevelType w:val="hybridMultilevel"/>
    <w:tmpl w:val="2822E6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0A7867"/>
    <w:multiLevelType w:val="hybridMultilevel"/>
    <w:tmpl w:val="B02071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611851"/>
    <w:multiLevelType w:val="hybridMultilevel"/>
    <w:tmpl w:val="886AF60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8957870"/>
    <w:multiLevelType w:val="hybridMultilevel"/>
    <w:tmpl w:val="7ED8BB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A661535"/>
    <w:multiLevelType w:val="hybridMultilevel"/>
    <w:tmpl w:val="7DB294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C490144"/>
    <w:multiLevelType w:val="hybridMultilevel"/>
    <w:tmpl w:val="92A403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FBA625F"/>
    <w:multiLevelType w:val="hybridMultilevel"/>
    <w:tmpl w:val="3E6056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51C5634"/>
    <w:multiLevelType w:val="hybridMultilevel"/>
    <w:tmpl w:val="BF5E21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B6A0CE7"/>
    <w:multiLevelType w:val="hybridMultilevel"/>
    <w:tmpl w:val="73D424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A6724CE"/>
    <w:multiLevelType w:val="hybridMultilevel"/>
    <w:tmpl w:val="4B8C87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2"/>
  </w:num>
  <w:num w:numId="6">
    <w:abstractNumId w:val="8"/>
  </w:num>
  <w:num w:numId="7">
    <w:abstractNumId w:val="0"/>
  </w:num>
  <w:num w:numId="8">
    <w:abstractNumId w:val="10"/>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62"/>
    <w:rsid w:val="00004F1D"/>
    <w:rsid w:val="00037E3B"/>
    <w:rsid w:val="00062699"/>
    <w:rsid w:val="000D7F45"/>
    <w:rsid w:val="001C3099"/>
    <w:rsid w:val="0025513A"/>
    <w:rsid w:val="00355153"/>
    <w:rsid w:val="003553B1"/>
    <w:rsid w:val="00400AA7"/>
    <w:rsid w:val="004033CD"/>
    <w:rsid w:val="00440598"/>
    <w:rsid w:val="005938CD"/>
    <w:rsid w:val="005A1B85"/>
    <w:rsid w:val="005E7B1A"/>
    <w:rsid w:val="00684A71"/>
    <w:rsid w:val="00687B57"/>
    <w:rsid w:val="00690B1C"/>
    <w:rsid w:val="00851F27"/>
    <w:rsid w:val="00853ECF"/>
    <w:rsid w:val="00891D06"/>
    <w:rsid w:val="008F48DC"/>
    <w:rsid w:val="00A55240"/>
    <w:rsid w:val="00A74DD4"/>
    <w:rsid w:val="00A95995"/>
    <w:rsid w:val="00B11DE5"/>
    <w:rsid w:val="00C8050F"/>
    <w:rsid w:val="00CE2D23"/>
    <w:rsid w:val="00CE6E7B"/>
    <w:rsid w:val="00D627D6"/>
    <w:rsid w:val="00F83E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B0A6DD-1A37-4B2F-82DB-81E3E25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04F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04F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04F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DE5"/>
    <w:pPr>
      <w:ind w:left="720"/>
      <w:contextualSpacing/>
    </w:pPr>
  </w:style>
  <w:style w:type="paragraph" w:styleId="Sinespaciado">
    <w:name w:val="No Spacing"/>
    <w:link w:val="SinespaciadoCar"/>
    <w:uiPriority w:val="1"/>
    <w:qFormat/>
    <w:rsid w:val="00062699"/>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062699"/>
    <w:rPr>
      <w:rFonts w:eastAsiaTheme="minorEastAsia"/>
      <w:lang w:eastAsia="es-AR"/>
    </w:rPr>
  </w:style>
  <w:style w:type="character" w:customStyle="1" w:styleId="Ttulo1Car">
    <w:name w:val="Título 1 Car"/>
    <w:basedOn w:val="Fuentedeprrafopredeter"/>
    <w:link w:val="Ttulo1"/>
    <w:uiPriority w:val="9"/>
    <w:rsid w:val="00004F1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04F1D"/>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
    <w:uiPriority w:val="11"/>
    <w:qFormat/>
    <w:rsid w:val="00004F1D"/>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04F1D"/>
    <w:rPr>
      <w:rFonts w:eastAsiaTheme="minorEastAsia"/>
      <w:color w:val="5A5A5A" w:themeColor="text1" w:themeTint="A5"/>
      <w:spacing w:val="15"/>
    </w:rPr>
  </w:style>
  <w:style w:type="character" w:customStyle="1" w:styleId="Ttulo3Car">
    <w:name w:val="Título 3 Car"/>
    <w:basedOn w:val="Fuentedeprrafopredeter"/>
    <w:link w:val="Ttulo3"/>
    <w:uiPriority w:val="9"/>
    <w:rsid w:val="00004F1D"/>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A552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5240"/>
  </w:style>
  <w:style w:type="paragraph" w:styleId="Piedepgina">
    <w:name w:val="footer"/>
    <w:basedOn w:val="Normal"/>
    <w:link w:val="PiedepginaCar"/>
    <w:uiPriority w:val="99"/>
    <w:unhideWhenUsed/>
    <w:rsid w:val="00A552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5240"/>
  </w:style>
  <w:style w:type="paragraph" w:styleId="TtulodeTDC">
    <w:name w:val="TOC Heading"/>
    <w:basedOn w:val="Ttulo1"/>
    <w:next w:val="Normal"/>
    <w:uiPriority w:val="39"/>
    <w:unhideWhenUsed/>
    <w:qFormat/>
    <w:rsid w:val="00A55240"/>
    <w:pPr>
      <w:outlineLvl w:val="9"/>
    </w:pPr>
    <w:rPr>
      <w:lang w:eastAsia="es-AR"/>
    </w:rPr>
  </w:style>
  <w:style w:type="paragraph" w:styleId="TDC1">
    <w:name w:val="toc 1"/>
    <w:basedOn w:val="Normal"/>
    <w:next w:val="Normal"/>
    <w:autoRedefine/>
    <w:uiPriority w:val="39"/>
    <w:unhideWhenUsed/>
    <w:rsid w:val="00A55240"/>
    <w:pPr>
      <w:spacing w:after="100"/>
    </w:pPr>
  </w:style>
  <w:style w:type="paragraph" w:styleId="TDC2">
    <w:name w:val="toc 2"/>
    <w:basedOn w:val="Normal"/>
    <w:next w:val="Normal"/>
    <w:autoRedefine/>
    <w:uiPriority w:val="39"/>
    <w:unhideWhenUsed/>
    <w:rsid w:val="00A55240"/>
    <w:pPr>
      <w:spacing w:after="100"/>
      <w:ind w:left="220"/>
    </w:pPr>
  </w:style>
  <w:style w:type="paragraph" w:styleId="TDC3">
    <w:name w:val="toc 3"/>
    <w:basedOn w:val="Normal"/>
    <w:next w:val="Normal"/>
    <w:autoRedefine/>
    <w:uiPriority w:val="39"/>
    <w:unhideWhenUsed/>
    <w:rsid w:val="00A55240"/>
    <w:pPr>
      <w:spacing w:after="100"/>
      <w:ind w:left="440"/>
    </w:pPr>
  </w:style>
  <w:style w:type="character" w:styleId="Hipervnculo">
    <w:name w:val="Hyperlink"/>
    <w:basedOn w:val="Fuentedeprrafopredeter"/>
    <w:uiPriority w:val="99"/>
    <w:unhideWhenUsed/>
    <w:rsid w:val="00A55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AA"/>
    <w:rsid w:val="00536AAA"/>
    <w:rsid w:val="009D3A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7693B0E74C469C94EDF6076CD060C2">
    <w:name w:val="9A7693B0E74C469C94EDF6076CD060C2"/>
    <w:rsid w:val="00536AAA"/>
  </w:style>
  <w:style w:type="paragraph" w:customStyle="1" w:styleId="8105FAE16EAB4726BD438AEF8F1E5E48">
    <w:name w:val="8105FAE16EAB4726BD438AEF8F1E5E48"/>
    <w:rsid w:val="00536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CEE47-063A-4AD0-BD41-B61C226E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5375</Words>
  <Characters>29563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instrumentación quirurgica</vt:lpstr>
    </vt:vector>
  </TitlesOfParts>
  <Company/>
  <LinksUpToDate>false</LinksUpToDate>
  <CharactersWithSpaces>34869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instrumentación quirurgica</dc:title>
  <dc:subject>PROYECTO DE INTERVENCIÓN SANITARIA</dc:subject>
  <dc:creator>Material proporcionado por alumnos de la tecnicatura superior en instrumentación quirúrgica</dc:creator>
  <cp:keywords/>
  <dc:description/>
  <cp:lastModifiedBy>Cuenta Microsoft</cp:lastModifiedBy>
  <cp:revision>2</cp:revision>
  <cp:lastPrinted>2026-06-24T22:08:00Z</cp:lastPrinted>
  <dcterms:created xsi:type="dcterms:W3CDTF">2026-06-24T22:09:00Z</dcterms:created>
  <dcterms:modified xsi:type="dcterms:W3CDTF">2026-06-24T22:09:00Z</dcterms:modified>
</cp:coreProperties>
</file>