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30" w:rsidRPr="00CA5C4A" w:rsidRDefault="00987E30" w:rsidP="00987E30">
      <w:pPr>
        <w:rPr>
          <w:rFonts w:ascii="Arial" w:hAnsi="Arial" w:cs="Arial"/>
          <w:sz w:val="36"/>
          <w:szCs w:val="36"/>
          <w:u w:val="single"/>
        </w:rPr>
      </w:pPr>
      <w:r>
        <w:rPr>
          <w:rFonts w:ascii="Arial" w:hAnsi="Arial" w:cs="Arial"/>
          <w:sz w:val="36"/>
          <w:szCs w:val="36"/>
          <w:u w:val="single"/>
        </w:rPr>
        <w:t>PROGRAMA</w:t>
      </w:r>
    </w:p>
    <w:p w:rsidR="00987E30" w:rsidRPr="00F300A2" w:rsidRDefault="00987E30" w:rsidP="00987E30">
      <w:pPr>
        <w:rPr>
          <w:rFonts w:ascii="Arial" w:hAnsi="Arial" w:cs="Arial"/>
          <w:sz w:val="36"/>
          <w:szCs w:val="36"/>
        </w:rPr>
      </w:pPr>
      <w:r w:rsidRPr="00F300A2">
        <w:rPr>
          <w:rFonts w:ascii="Arial" w:hAnsi="Arial" w:cs="Arial"/>
          <w:sz w:val="36"/>
          <w:szCs w:val="36"/>
        </w:rPr>
        <w:t>Unidad Curr</w:t>
      </w:r>
      <w:r>
        <w:rPr>
          <w:rFonts w:ascii="Arial" w:hAnsi="Arial" w:cs="Arial"/>
          <w:sz w:val="36"/>
          <w:szCs w:val="36"/>
        </w:rPr>
        <w:t>icular: Farmacología Radiológica</w:t>
      </w:r>
    </w:p>
    <w:p w:rsidR="00987E30" w:rsidRPr="00F300A2" w:rsidRDefault="00987E30" w:rsidP="00987E30">
      <w:pPr>
        <w:rPr>
          <w:rFonts w:ascii="Arial" w:hAnsi="Arial" w:cs="Arial"/>
          <w:sz w:val="36"/>
          <w:szCs w:val="36"/>
        </w:rPr>
      </w:pPr>
      <w:r w:rsidRPr="00F300A2">
        <w:rPr>
          <w:rFonts w:ascii="Arial" w:hAnsi="Arial" w:cs="Arial"/>
          <w:sz w:val="36"/>
          <w:szCs w:val="36"/>
        </w:rPr>
        <w:t>Formato: presencial / virtual</w:t>
      </w:r>
    </w:p>
    <w:p w:rsidR="00987E30" w:rsidRPr="00F300A2" w:rsidRDefault="00987E30" w:rsidP="00987E30">
      <w:pPr>
        <w:rPr>
          <w:rFonts w:ascii="Arial" w:hAnsi="Arial" w:cs="Arial"/>
          <w:sz w:val="36"/>
          <w:szCs w:val="36"/>
        </w:rPr>
      </w:pPr>
      <w:r w:rsidRPr="00F300A2">
        <w:rPr>
          <w:rFonts w:ascii="Arial" w:hAnsi="Arial" w:cs="Arial"/>
          <w:sz w:val="36"/>
          <w:szCs w:val="36"/>
        </w:rPr>
        <w:t xml:space="preserve">Curso: 2  Año </w:t>
      </w:r>
    </w:p>
    <w:p w:rsidR="00987E30" w:rsidRPr="00F300A2" w:rsidRDefault="00987E30" w:rsidP="00987E30">
      <w:pPr>
        <w:rPr>
          <w:rFonts w:ascii="Arial" w:hAnsi="Arial" w:cs="Arial"/>
          <w:sz w:val="36"/>
          <w:szCs w:val="36"/>
        </w:rPr>
      </w:pPr>
      <w:r w:rsidRPr="00F300A2">
        <w:rPr>
          <w:rFonts w:ascii="Arial" w:hAnsi="Arial" w:cs="Arial"/>
          <w:sz w:val="36"/>
          <w:szCs w:val="36"/>
        </w:rPr>
        <w:t>Horas Cátedras Semanal</w:t>
      </w:r>
    </w:p>
    <w:p w:rsidR="00987E30" w:rsidRPr="00F300A2" w:rsidRDefault="00987E30" w:rsidP="00987E30">
      <w:pPr>
        <w:rPr>
          <w:rFonts w:ascii="Arial" w:hAnsi="Arial" w:cs="Arial"/>
          <w:sz w:val="36"/>
          <w:szCs w:val="36"/>
        </w:rPr>
      </w:pPr>
      <w:r w:rsidRPr="00F300A2">
        <w:rPr>
          <w:rFonts w:ascii="Arial" w:hAnsi="Arial" w:cs="Arial"/>
          <w:sz w:val="36"/>
          <w:szCs w:val="36"/>
        </w:rPr>
        <w:t>Duración: Anual</w:t>
      </w:r>
    </w:p>
    <w:p w:rsidR="00987E30" w:rsidRDefault="00987E30" w:rsidP="00987E30">
      <w:pPr>
        <w:rPr>
          <w:rFonts w:ascii="Arial" w:hAnsi="Arial" w:cs="Arial"/>
          <w:sz w:val="36"/>
          <w:szCs w:val="36"/>
        </w:rPr>
      </w:pPr>
      <w:r w:rsidRPr="00F300A2">
        <w:rPr>
          <w:rFonts w:ascii="Arial" w:hAnsi="Arial" w:cs="Arial"/>
          <w:sz w:val="36"/>
          <w:szCs w:val="36"/>
        </w:rPr>
        <w:t>Docente:</w:t>
      </w:r>
      <w:r w:rsidRPr="00CA5C4A">
        <w:t xml:space="preserve"> </w:t>
      </w:r>
      <w:r w:rsidRPr="00CA5C4A">
        <w:rPr>
          <w:rFonts w:ascii="Arial" w:hAnsi="Arial" w:cs="Arial"/>
          <w:sz w:val="36"/>
          <w:szCs w:val="36"/>
        </w:rPr>
        <w:t>Encina, Cristina Rosana</w:t>
      </w:r>
      <w:r>
        <w:rPr>
          <w:rFonts w:ascii="Arial" w:hAnsi="Arial" w:cs="Arial"/>
          <w:sz w:val="36"/>
          <w:szCs w:val="36"/>
        </w:rPr>
        <w:t>.</w:t>
      </w:r>
    </w:p>
    <w:p w:rsidR="00987E30" w:rsidRDefault="00987E30" w:rsidP="00987E30">
      <w:pPr>
        <w:rPr>
          <w:rFonts w:ascii="Arial" w:hAnsi="Arial" w:cs="Arial"/>
          <w:sz w:val="36"/>
          <w:szCs w:val="36"/>
        </w:rPr>
      </w:pPr>
      <w:r>
        <w:rPr>
          <w:rFonts w:ascii="Arial" w:hAnsi="Arial" w:cs="Arial"/>
          <w:sz w:val="36"/>
          <w:szCs w:val="36"/>
        </w:rPr>
        <w:t>Mgter en  Educación en Ciencias de la Salud</w:t>
      </w:r>
    </w:p>
    <w:p w:rsidR="00987E30" w:rsidRDefault="00987E30" w:rsidP="00987E30">
      <w:pPr>
        <w:rPr>
          <w:rFonts w:ascii="Arial" w:hAnsi="Arial" w:cs="Arial"/>
          <w:sz w:val="36"/>
          <w:szCs w:val="36"/>
        </w:rPr>
      </w:pPr>
      <w:r w:rsidRPr="00F300A2">
        <w:rPr>
          <w:rFonts w:ascii="Arial" w:hAnsi="Arial" w:cs="Arial"/>
          <w:sz w:val="36"/>
          <w:szCs w:val="36"/>
        </w:rPr>
        <w:t xml:space="preserve">Lic. </w:t>
      </w:r>
      <w:r>
        <w:rPr>
          <w:rFonts w:ascii="Arial" w:hAnsi="Arial" w:cs="Arial"/>
          <w:sz w:val="36"/>
          <w:szCs w:val="36"/>
        </w:rPr>
        <w:t xml:space="preserve"> En Enfermería</w:t>
      </w:r>
    </w:p>
    <w:p w:rsidR="00987E30" w:rsidRDefault="00987E30" w:rsidP="00987E30">
      <w:pPr>
        <w:rPr>
          <w:rFonts w:ascii="Arial" w:hAnsi="Arial" w:cs="Arial"/>
          <w:sz w:val="36"/>
          <w:szCs w:val="36"/>
        </w:rPr>
      </w:pPr>
      <w:r>
        <w:rPr>
          <w:rFonts w:ascii="Arial" w:hAnsi="Arial" w:cs="Arial"/>
          <w:sz w:val="36"/>
          <w:szCs w:val="36"/>
        </w:rPr>
        <w:t>Lic. En Educación Especial</w:t>
      </w:r>
    </w:p>
    <w:p w:rsidR="00987E30" w:rsidRDefault="00987E30" w:rsidP="00987E30">
      <w:pPr>
        <w:rPr>
          <w:rFonts w:ascii="Arial" w:hAnsi="Arial" w:cs="Arial"/>
          <w:sz w:val="24"/>
          <w:szCs w:val="24"/>
        </w:rPr>
      </w:pPr>
      <w:r>
        <w:rPr>
          <w:rFonts w:ascii="Arial" w:hAnsi="Arial" w:cs="Arial"/>
          <w:noProof/>
          <w:sz w:val="24"/>
          <w:szCs w:val="24"/>
          <w:lang w:eastAsia="es-ES"/>
        </w:rPr>
        <w:drawing>
          <wp:inline distT="0" distB="0" distL="0" distR="0" wp14:anchorId="36F51569" wp14:editId="73433BDA">
            <wp:extent cx="5104562" cy="3617406"/>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308" cy="3617935"/>
                    </a:xfrm>
                    <a:prstGeom prst="rect">
                      <a:avLst/>
                    </a:prstGeom>
                    <a:noFill/>
                  </pic:spPr>
                </pic:pic>
              </a:graphicData>
            </a:graphic>
          </wp:inline>
        </w:drawing>
      </w:r>
    </w:p>
    <w:p w:rsidR="00987E30" w:rsidRDefault="00987E30" w:rsidP="00987E30">
      <w:pPr>
        <w:rPr>
          <w:rFonts w:ascii="Arial" w:hAnsi="Arial" w:cs="Arial"/>
          <w:sz w:val="24"/>
          <w:szCs w:val="24"/>
        </w:rPr>
      </w:pPr>
    </w:p>
    <w:p w:rsidR="00987E30" w:rsidRPr="000764CE" w:rsidRDefault="00987E30" w:rsidP="00987E30">
      <w:pPr>
        <w:rPr>
          <w:rFonts w:ascii="Arial" w:hAnsi="Arial" w:cs="Arial"/>
          <w:sz w:val="24"/>
          <w:szCs w:val="24"/>
        </w:rPr>
      </w:pPr>
    </w:p>
    <w:p w:rsidR="00987E30" w:rsidRPr="00F300A2" w:rsidRDefault="00987E30" w:rsidP="00987E30">
      <w:pPr>
        <w:rPr>
          <w:rFonts w:ascii="Arial" w:hAnsi="Arial" w:cs="Arial"/>
          <w:b/>
          <w:sz w:val="28"/>
          <w:szCs w:val="28"/>
          <w:u w:val="single"/>
        </w:rPr>
      </w:pPr>
      <w:r w:rsidRPr="00F300A2">
        <w:rPr>
          <w:rFonts w:ascii="Arial" w:hAnsi="Arial" w:cs="Arial"/>
          <w:b/>
          <w:sz w:val="28"/>
          <w:szCs w:val="28"/>
          <w:u w:val="single"/>
        </w:rPr>
        <w:lastRenderedPageBreak/>
        <w:t>FUNDAMENTACION:</w:t>
      </w:r>
    </w:p>
    <w:p w:rsidR="00987E30" w:rsidRPr="000764CE" w:rsidRDefault="00987E30" w:rsidP="00987E30">
      <w:pPr>
        <w:rPr>
          <w:rFonts w:ascii="Arial" w:hAnsi="Arial" w:cs="Arial"/>
          <w:sz w:val="24"/>
          <w:szCs w:val="24"/>
        </w:rPr>
      </w:pPr>
      <w:r>
        <w:rPr>
          <w:rFonts w:ascii="Arial" w:hAnsi="Arial" w:cs="Arial"/>
          <w:sz w:val="24"/>
          <w:szCs w:val="24"/>
        </w:rPr>
        <w:t>La R</w:t>
      </w:r>
      <w:r w:rsidRPr="000764CE">
        <w:rPr>
          <w:rFonts w:ascii="Arial" w:hAnsi="Arial" w:cs="Arial"/>
          <w:sz w:val="24"/>
          <w:szCs w:val="24"/>
        </w:rPr>
        <w:t>adiología es una rama de la medicina que utiliza la energía radiante para el diagnóstico y tratamiento de enfermedades. Para un estudiante de ciencias de la salud, su estudio se fundamenta en la capacidad de "ver" lo invisible, transformando fenómenos físicos en información clínica vital.</w:t>
      </w:r>
    </w:p>
    <w:p w:rsidR="00987E30" w:rsidRPr="000764CE" w:rsidRDefault="00987E30" w:rsidP="00987E30">
      <w:pPr>
        <w:rPr>
          <w:rFonts w:ascii="Arial" w:hAnsi="Arial" w:cs="Arial"/>
          <w:sz w:val="24"/>
          <w:szCs w:val="24"/>
        </w:rPr>
      </w:pPr>
      <w:r w:rsidRPr="000764CE">
        <w:rPr>
          <w:rFonts w:ascii="Arial" w:hAnsi="Arial" w:cs="Arial"/>
          <w:sz w:val="24"/>
          <w:szCs w:val="24"/>
        </w:rPr>
        <w:t>La Radiología se basa en la intersección de la física atómica, la biología celular y la técnica clínica.  Es fundamental comprender no solo cómo se genera la imagen, sino cómo interactúa esa energía con el cuerpo humano</w:t>
      </w:r>
    </w:p>
    <w:p w:rsidR="00987E30" w:rsidRPr="000764CE" w:rsidRDefault="00987E30" w:rsidP="00987E30">
      <w:pPr>
        <w:rPr>
          <w:rFonts w:ascii="Arial" w:hAnsi="Arial" w:cs="Arial"/>
          <w:sz w:val="24"/>
          <w:szCs w:val="24"/>
        </w:rPr>
      </w:pPr>
      <w:r>
        <w:rPr>
          <w:rFonts w:ascii="Arial" w:hAnsi="Arial" w:cs="Arial"/>
          <w:sz w:val="24"/>
          <w:szCs w:val="24"/>
        </w:rPr>
        <w:t>La R</w:t>
      </w:r>
      <w:r w:rsidRPr="000764CE">
        <w:rPr>
          <w:rFonts w:ascii="Arial" w:hAnsi="Arial" w:cs="Arial"/>
          <w:sz w:val="24"/>
          <w:szCs w:val="24"/>
        </w:rPr>
        <w:t>adiología no es una técnica aislada, sino una ciencia interdisciplinaria que se apoya en tres áreas críticas:</w:t>
      </w:r>
    </w:p>
    <w:p w:rsidR="00987E30" w:rsidRPr="000764CE" w:rsidRDefault="00987E30" w:rsidP="00987E30">
      <w:pPr>
        <w:rPr>
          <w:rFonts w:ascii="Arial" w:hAnsi="Arial" w:cs="Arial"/>
          <w:sz w:val="24"/>
          <w:szCs w:val="24"/>
        </w:rPr>
      </w:pPr>
      <w:r w:rsidRPr="000764CE">
        <w:rPr>
          <w:rFonts w:ascii="Arial" w:hAnsi="Arial" w:cs="Arial"/>
          <w:sz w:val="24"/>
          <w:szCs w:val="24"/>
        </w:rPr>
        <w:t>Física de las Radiaciones: Se basa en la interacción de la energía (fotones de rayos X, ultrasonido, campos magnéticos) con la materia. Comprender cómo los diferentes tejidos (hueso, aire, grasa, músculo) absorben o transmiten esta energía es lo que permite crear una imagen.</w:t>
      </w:r>
    </w:p>
    <w:p w:rsidR="00987E30" w:rsidRPr="000764CE" w:rsidRDefault="00987E30" w:rsidP="00987E30">
      <w:pPr>
        <w:rPr>
          <w:rFonts w:ascii="Arial" w:hAnsi="Arial" w:cs="Arial"/>
          <w:sz w:val="24"/>
          <w:szCs w:val="24"/>
        </w:rPr>
      </w:pPr>
      <w:r w:rsidRPr="000764CE">
        <w:rPr>
          <w:rFonts w:ascii="Arial" w:hAnsi="Arial" w:cs="Arial"/>
          <w:sz w:val="24"/>
          <w:szCs w:val="24"/>
        </w:rPr>
        <w:t>Anatomía Imagenológica: Es la base de la interpretación. El estudio busca que el alumno trascienda la anatomía de los libros y comprenda la anatomía radiográfica, donde las estructuras se superponen y presentan diferentes densidades (radio-opacidad y radio-lucidez).</w:t>
      </w:r>
    </w:p>
    <w:p w:rsidR="00987E30" w:rsidRPr="000764CE" w:rsidRDefault="00987E30" w:rsidP="00987E30">
      <w:pPr>
        <w:rPr>
          <w:rFonts w:ascii="Arial" w:hAnsi="Arial" w:cs="Arial"/>
          <w:sz w:val="24"/>
          <w:szCs w:val="24"/>
        </w:rPr>
      </w:pPr>
      <w:r w:rsidRPr="000764CE">
        <w:rPr>
          <w:rFonts w:ascii="Arial" w:hAnsi="Arial" w:cs="Arial"/>
          <w:sz w:val="24"/>
          <w:szCs w:val="24"/>
        </w:rPr>
        <w:t>Radiobiología: Fundamenta el uso ético de la radiación. Estudia los efectos biológicos de la exposición a nivel celular, lo que justifica la existencia de protocolos de seguridad y normativas legales.</w:t>
      </w:r>
    </w:p>
    <w:p w:rsidR="00987E30" w:rsidRPr="00F300A2" w:rsidRDefault="00987E30" w:rsidP="00987E30">
      <w:pPr>
        <w:rPr>
          <w:rFonts w:ascii="Arial" w:hAnsi="Arial" w:cs="Arial"/>
          <w:b/>
          <w:sz w:val="28"/>
          <w:szCs w:val="28"/>
          <w:u w:val="single"/>
        </w:rPr>
      </w:pPr>
      <w:r w:rsidRPr="00F300A2">
        <w:rPr>
          <w:rFonts w:ascii="Arial" w:hAnsi="Arial" w:cs="Arial"/>
          <w:b/>
          <w:sz w:val="28"/>
          <w:szCs w:val="28"/>
          <w:u w:val="single"/>
        </w:rPr>
        <w:t>PROPOSITO:</w:t>
      </w:r>
    </w:p>
    <w:p w:rsidR="00987E30" w:rsidRDefault="00987E30" w:rsidP="00987E30">
      <w:pPr>
        <w:rPr>
          <w:rFonts w:ascii="Arial" w:hAnsi="Arial" w:cs="Arial"/>
          <w:sz w:val="24"/>
          <w:szCs w:val="24"/>
        </w:rPr>
      </w:pPr>
      <w:r w:rsidRPr="000764CE">
        <w:rPr>
          <w:rFonts w:ascii="Arial" w:hAnsi="Arial" w:cs="Arial"/>
          <w:sz w:val="24"/>
          <w:szCs w:val="24"/>
        </w:rPr>
        <w:t xml:space="preserve"> Propósitos del Estudio de la Radiología: El objetivo principal de estudiar esta materia es adquirir las competencias para gestionar la imagen diagnóstica de manera eficiente y segura. Sus propósitos específicos son:</w:t>
      </w:r>
      <w:r>
        <w:rPr>
          <w:rFonts w:ascii="Arial" w:hAnsi="Arial" w:cs="Arial"/>
          <w:sz w:val="24"/>
          <w:szCs w:val="24"/>
        </w:rPr>
        <w:t xml:space="preserve"> </w:t>
      </w:r>
      <w:r w:rsidRPr="00B11836">
        <w:rPr>
          <w:rFonts w:ascii="Arial" w:hAnsi="Arial" w:cs="Arial"/>
          <w:sz w:val="24"/>
          <w:szCs w:val="24"/>
        </w:rPr>
        <w:t>Diagnóstico de Certeza. Guía Intervencionista y Tratamiento.</w:t>
      </w:r>
      <w:r>
        <w:rPr>
          <w:rFonts w:ascii="Arial" w:hAnsi="Arial" w:cs="Arial"/>
          <w:sz w:val="24"/>
          <w:szCs w:val="24"/>
        </w:rPr>
        <w:t xml:space="preserve"> </w:t>
      </w:r>
      <w:r w:rsidRPr="00B11836">
        <w:rPr>
          <w:rFonts w:ascii="Arial" w:hAnsi="Arial" w:cs="Arial"/>
          <w:sz w:val="24"/>
          <w:szCs w:val="24"/>
        </w:rPr>
        <w:t xml:space="preserve">Seguimiento y Evolución. Optimización de la Seguridad (Cultura de Protección). El Rol en el Equipo de Salud: Garantizar la calidad técnica: Humanizar la tecnología: </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Diagnóstico de Certeza:</w:t>
      </w:r>
      <w:r w:rsidRPr="00972B14">
        <w:rPr>
          <w:rFonts w:ascii="Arial" w:hAnsi="Arial" w:cs="Arial"/>
          <w:sz w:val="24"/>
          <w:szCs w:val="24"/>
        </w:rPr>
        <w:t xml:space="preserve"> El propósito primario es proporcionar una evidencia objetiva de la patología. Permite: Confirmar o descartar sospechas clínicas (ej. una fractura o una neumonía).</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Detectar enfermedades en etapas tempranas</w:t>
      </w:r>
      <w:r w:rsidRPr="00972B14">
        <w:rPr>
          <w:rFonts w:ascii="Arial" w:hAnsi="Arial" w:cs="Arial"/>
          <w:sz w:val="24"/>
          <w:szCs w:val="24"/>
        </w:rPr>
        <w:t xml:space="preserve"> (ej. detección de tumores mediante mamografía).</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Guía Intervencionista y Tratamiento</w:t>
      </w:r>
      <w:r w:rsidRPr="00972B14">
        <w:rPr>
          <w:rFonts w:ascii="Arial" w:hAnsi="Arial" w:cs="Arial"/>
          <w:sz w:val="24"/>
          <w:szCs w:val="24"/>
        </w:rPr>
        <w:t>: La radiología moderna no es solo diagnóstica. Un propósito clave es la Radiología Intervencionista, donde se utilizan imágenes en tiempo real para guiar procedimientos mínimamente invasivos (colocación de catéteres, biopsias, drenajes), reduciendo los riesgos de una cirugía abierta.</w:t>
      </w:r>
    </w:p>
    <w:p w:rsidR="00987E30" w:rsidRPr="00972B14"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lastRenderedPageBreak/>
        <w:t>Seguimiento y Evolución</w:t>
      </w:r>
      <w:r w:rsidRPr="00972B14">
        <w:rPr>
          <w:rFonts w:ascii="Arial" w:hAnsi="Arial" w:cs="Arial"/>
          <w:sz w:val="24"/>
          <w:szCs w:val="24"/>
        </w:rPr>
        <w:t>: Permite evaluar si un tratamiento está funcionando. Por ejemplo, observar la consolidación de un callo óseo en una fractura o la reducción del tamaño de una masa tras la quimioterapia.</w:t>
      </w:r>
    </w:p>
    <w:p w:rsidR="00987E30" w:rsidRDefault="00987E30" w:rsidP="00987E30">
      <w:pPr>
        <w:pStyle w:val="Prrafodelista"/>
        <w:numPr>
          <w:ilvl w:val="0"/>
          <w:numId w:val="1"/>
        </w:numPr>
        <w:jc w:val="both"/>
        <w:rPr>
          <w:rFonts w:ascii="Arial" w:hAnsi="Arial" w:cs="Arial"/>
          <w:sz w:val="24"/>
          <w:szCs w:val="24"/>
        </w:rPr>
      </w:pPr>
      <w:r w:rsidRPr="00972B14">
        <w:rPr>
          <w:rFonts w:ascii="Arial" w:hAnsi="Arial" w:cs="Arial"/>
          <w:b/>
          <w:sz w:val="24"/>
          <w:szCs w:val="24"/>
        </w:rPr>
        <w:t>Optimización de la Seguridad</w:t>
      </w:r>
      <w:r w:rsidRPr="00972B14">
        <w:rPr>
          <w:rFonts w:ascii="Arial" w:hAnsi="Arial" w:cs="Arial"/>
          <w:sz w:val="24"/>
          <w:szCs w:val="24"/>
        </w:rPr>
        <w:t xml:space="preserve"> (Cultura de Protección): Uno de los propósitos más importantes para el estudiante es internalizar la Protección Radiológica. El objetivo es aprender a obtener la mejor imagen posible con la menor dosis de radiación necesaria para el paciente y el personal de salud.</w:t>
      </w:r>
    </w:p>
    <w:p w:rsidR="00987E30" w:rsidRDefault="00987E30" w:rsidP="00987E30">
      <w:pPr>
        <w:pStyle w:val="Prrafodelista"/>
        <w:numPr>
          <w:ilvl w:val="0"/>
          <w:numId w:val="1"/>
        </w:numPr>
        <w:jc w:val="both"/>
        <w:rPr>
          <w:rFonts w:ascii="Arial" w:hAnsi="Arial" w:cs="Arial"/>
          <w:sz w:val="24"/>
          <w:szCs w:val="24"/>
        </w:rPr>
      </w:pPr>
      <w:r w:rsidRPr="00F300A2">
        <w:rPr>
          <w:rFonts w:ascii="Arial" w:hAnsi="Arial" w:cs="Arial"/>
          <w:b/>
          <w:sz w:val="24"/>
          <w:szCs w:val="24"/>
        </w:rPr>
        <w:t>El Rol en el Equipo de Salud:</w:t>
      </w:r>
      <w:r w:rsidRPr="00F300A2">
        <w:rPr>
          <w:rFonts w:ascii="Arial" w:hAnsi="Arial" w:cs="Arial"/>
          <w:sz w:val="24"/>
          <w:szCs w:val="24"/>
        </w:rPr>
        <w:t xml:space="preserve"> Finalmente, el estudio de la radiología busca integrar al profesional en el equipo multidisciplinario. El propósito es que el técnico o médico sea capaz de:</w:t>
      </w:r>
    </w:p>
    <w:p w:rsidR="00987E30" w:rsidRDefault="00987E30" w:rsidP="00987E30">
      <w:pPr>
        <w:pStyle w:val="Prrafodelista"/>
        <w:numPr>
          <w:ilvl w:val="0"/>
          <w:numId w:val="1"/>
        </w:numPr>
        <w:jc w:val="both"/>
        <w:rPr>
          <w:rFonts w:ascii="Arial" w:hAnsi="Arial" w:cs="Arial"/>
          <w:sz w:val="24"/>
          <w:szCs w:val="24"/>
        </w:rPr>
      </w:pPr>
      <w:r w:rsidRPr="00F300A2">
        <w:rPr>
          <w:rFonts w:ascii="Arial" w:hAnsi="Arial" w:cs="Arial"/>
          <w:b/>
          <w:sz w:val="24"/>
          <w:szCs w:val="24"/>
        </w:rPr>
        <w:t>Garantizar la calidad técnica:</w:t>
      </w:r>
      <w:r w:rsidRPr="00F300A2">
        <w:rPr>
          <w:rFonts w:ascii="Arial" w:hAnsi="Arial" w:cs="Arial"/>
          <w:sz w:val="24"/>
          <w:szCs w:val="24"/>
        </w:rPr>
        <w:t xml:space="preserve"> Que la imagen sea nítida y posicionada correctamente para no inducir a error.</w:t>
      </w:r>
    </w:p>
    <w:p w:rsidR="00987E30" w:rsidRPr="00BE27B8" w:rsidRDefault="00987E30" w:rsidP="00987E30">
      <w:pPr>
        <w:pStyle w:val="Prrafodelista"/>
        <w:numPr>
          <w:ilvl w:val="0"/>
          <w:numId w:val="1"/>
        </w:numPr>
        <w:jc w:val="both"/>
        <w:rPr>
          <w:rFonts w:ascii="Arial" w:hAnsi="Arial" w:cs="Arial"/>
          <w:sz w:val="24"/>
          <w:szCs w:val="24"/>
        </w:rPr>
      </w:pPr>
      <w:r w:rsidRPr="00F300A2">
        <w:rPr>
          <w:rFonts w:ascii="Arial" w:hAnsi="Arial" w:cs="Arial"/>
          <w:b/>
          <w:sz w:val="24"/>
          <w:szCs w:val="24"/>
        </w:rPr>
        <w:t>Humanizar la tecnología:</w:t>
      </w:r>
      <w:r w:rsidRPr="00F300A2">
        <w:rPr>
          <w:rFonts w:ascii="Arial" w:hAnsi="Arial" w:cs="Arial"/>
          <w:sz w:val="24"/>
          <w:szCs w:val="24"/>
        </w:rPr>
        <w:t xml:space="preserve"> Atender al paciente que suele llegar con temor o dolor, explicando el procedimiento y brindando cuidados básicos durante el estudio.</w:t>
      </w:r>
    </w:p>
    <w:p w:rsidR="00987E30" w:rsidRPr="00F300A2" w:rsidRDefault="00987E30" w:rsidP="00987E30">
      <w:pPr>
        <w:rPr>
          <w:rFonts w:ascii="Arial" w:hAnsi="Arial" w:cs="Arial"/>
          <w:b/>
          <w:sz w:val="28"/>
          <w:szCs w:val="28"/>
        </w:rPr>
      </w:pPr>
      <w:r w:rsidRPr="00F300A2">
        <w:rPr>
          <w:rFonts w:ascii="Arial" w:hAnsi="Arial" w:cs="Arial"/>
          <w:b/>
          <w:sz w:val="28"/>
          <w:szCs w:val="28"/>
        </w:rPr>
        <w:t xml:space="preserve"> LOS PILARES FUNDAMENTALES QUE RIGEN LA PRÁCTICA RADIOLÓGICA:</w:t>
      </w:r>
    </w:p>
    <w:p w:rsidR="00987E30" w:rsidRPr="00972B14" w:rsidRDefault="00987E30" w:rsidP="00987E30">
      <w:pPr>
        <w:rPr>
          <w:rFonts w:ascii="Arial" w:hAnsi="Arial" w:cs="Arial"/>
          <w:sz w:val="24"/>
          <w:szCs w:val="24"/>
        </w:rPr>
      </w:pPr>
      <w:r w:rsidRPr="00972B14">
        <w:rPr>
          <w:rFonts w:ascii="Arial" w:hAnsi="Arial" w:cs="Arial"/>
          <w:b/>
          <w:sz w:val="24"/>
          <w:szCs w:val="24"/>
        </w:rPr>
        <w:t>Fundamentos Físicos:</w:t>
      </w:r>
      <w:r w:rsidRPr="00972B14">
        <w:rPr>
          <w:rFonts w:ascii="Arial" w:hAnsi="Arial" w:cs="Arial"/>
          <w:sz w:val="24"/>
          <w:szCs w:val="24"/>
        </w:rPr>
        <w:t xml:space="preserve"> La Producción de Rayos X. Los rayos X son una forma de radiación electromagnética de alta energía. Su producción se basa en el frenado de electrones acelerados. Efecto Bremsstrahlung (Radiación de Frenado): Ocurre cuando un electrón proyectil pasa cerca del núcleo de un átomo de tungsteno en el ánodo, pierde velocidad y libera energía en forma de fotones de rayos X. </w:t>
      </w:r>
    </w:p>
    <w:p w:rsidR="00987E30" w:rsidRPr="00972B14" w:rsidRDefault="00987E30" w:rsidP="00987E30">
      <w:pPr>
        <w:rPr>
          <w:rFonts w:ascii="Arial" w:hAnsi="Arial" w:cs="Arial"/>
          <w:sz w:val="24"/>
          <w:szCs w:val="24"/>
        </w:rPr>
      </w:pPr>
      <w:r w:rsidRPr="00972B14">
        <w:rPr>
          <w:rFonts w:ascii="Arial" w:hAnsi="Arial" w:cs="Arial"/>
          <w:b/>
          <w:sz w:val="24"/>
          <w:szCs w:val="24"/>
        </w:rPr>
        <w:t>Radiación Característica:</w:t>
      </w:r>
      <w:r w:rsidRPr="00972B14">
        <w:rPr>
          <w:rFonts w:ascii="Arial" w:hAnsi="Arial" w:cs="Arial"/>
          <w:sz w:val="24"/>
          <w:szCs w:val="24"/>
        </w:rPr>
        <w:t xml:space="preserve"> Se produce cuando un electrón proyectil arranca un electrón de una capa interna del átomo del ánodo; la energía liberada cuando un electrón de una capa externa ocupa ese hueco es el rayo X.</w:t>
      </w:r>
    </w:p>
    <w:p w:rsidR="00987E30" w:rsidRPr="00972B14" w:rsidRDefault="00987E30" w:rsidP="00987E30">
      <w:pPr>
        <w:rPr>
          <w:rFonts w:ascii="Arial" w:hAnsi="Arial" w:cs="Arial"/>
          <w:sz w:val="24"/>
          <w:szCs w:val="24"/>
        </w:rPr>
      </w:pPr>
      <w:r w:rsidRPr="00972B14">
        <w:rPr>
          <w:rFonts w:ascii="Arial" w:hAnsi="Arial" w:cs="Arial"/>
          <w:b/>
          <w:sz w:val="24"/>
          <w:szCs w:val="24"/>
        </w:rPr>
        <w:t xml:space="preserve"> Propiedades:</w:t>
      </w:r>
      <w:r w:rsidRPr="00972B14">
        <w:rPr>
          <w:rFonts w:ascii="Arial" w:hAnsi="Arial" w:cs="Arial"/>
          <w:sz w:val="24"/>
          <w:szCs w:val="24"/>
        </w:rPr>
        <w:t xml:space="preserve"> Viajan en línea recta, a la velocidad de la luz, son invisibles y tienen la capacidad de penetrar la materia y ionizar átomos.</w:t>
      </w:r>
    </w:p>
    <w:p w:rsidR="00987E30" w:rsidRPr="00972B14" w:rsidRDefault="00987E30" w:rsidP="00987E30">
      <w:pPr>
        <w:rPr>
          <w:rFonts w:ascii="Arial" w:hAnsi="Arial" w:cs="Arial"/>
          <w:sz w:val="24"/>
          <w:szCs w:val="24"/>
        </w:rPr>
      </w:pPr>
      <w:r w:rsidRPr="00972B14">
        <w:rPr>
          <w:rFonts w:ascii="Arial" w:hAnsi="Arial" w:cs="Arial"/>
          <w:b/>
          <w:sz w:val="24"/>
          <w:szCs w:val="24"/>
        </w:rPr>
        <w:t xml:space="preserve"> Interacción de la Radiación con la Materia:</w:t>
      </w:r>
      <w:r w:rsidRPr="00972B14">
        <w:rPr>
          <w:rFonts w:ascii="Arial" w:hAnsi="Arial" w:cs="Arial"/>
          <w:sz w:val="24"/>
          <w:szCs w:val="24"/>
        </w:rPr>
        <w:t xml:space="preserve"> Para que exista una imagen, el haz de rayos X debe ser "atenuado" de forma desigual por los tejidos del paciente. </w:t>
      </w:r>
    </w:p>
    <w:p w:rsidR="00987E30" w:rsidRPr="00972B14" w:rsidRDefault="00987E30" w:rsidP="00987E30">
      <w:pPr>
        <w:rPr>
          <w:rFonts w:ascii="Arial" w:hAnsi="Arial" w:cs="Arial"/>
          <w:sz w:val="24"/>
          <w:szCs w:val="24"/>
        </w:rPr>
      </w:pPr>
      <w:r w:rsidRPr="00972B14">
        <w:rPr>
          <w:rFonts w:ascii="Arial" w:hAnsi="Arial" w:cs="Arial"/>
          <w:b/>
          <w:sz w:val="24"/>
          <w:szCs w:val="24"/>
        </w:rPr>
        <w:t>Efecto Fotoeléctrico:</w:t>
      </w:r>
      <w:r w:rsidRPr="00972B14">
        <w:rPr>
          <w:rFonts w:ascii="Arial" w:hAnsi="Arial" w:cs="Arial"/>
          <w:sz w:val="24"/>
          <w:szCs w:val="24"/>
        </w:rPr>
        <w:t xml:space="preserve"> El fotón es absorbido totalmente por un átomo del cuerpo. Es el responsable del contraste radiográfico (el hueso absorbe más que el músculo).</w:t>
      </w:r>
    </w:p>
    <w:p w:rsidR="00987E30" w:rsidRPr="00972B14" w:rsidRDefault="00987E30" w:rsidP="00987E30">
      <w:pPr>
        <w:rPr>
          <w:rFonts w:ascii="Arial" w:hAnsi="Arial" w:cs="Arial"/>
          <w:sz w:val="24"/>
          <w:szCs w:val="24"/>
        </w:rPr>
      </w:pPr>
      <w:r w:rsidRPr="00972B14">
        <w:rPr>
          <w:rFonts w:ascii="Arial" w:hAnsi="Arial" w:cs="Arial"/>
          <w:b/>
          <w:sz w:val="24"/>
          <w:szCs w:val="24"/>
        </w:rPr>
        <w:t>Efecto Compton:</w:t>
      </w:r>
      <w:r w:rsidRPr="00972B14">
        <w:rPr>
          <w:rFonts w:ascii="Arial" w:hAnsi="Arial" w:cs="Arial"/>
          <w:sz w:val="24"/>
          <w:szCs w:val="24"/>
        </w:rPr>
        <w:t xml:space="preserve"> El fotón choca con un electrón periférico y se desvía (dispersión). Es la principal fuente de radiación dispersa, que reduce la calidad de la imagen y representa un riesgo para el operador.</w:t>
      </w:r>
    </w:p>
    <w:p w:rsidR="00987E30" w:rsidRPr="00972B14" w:rsidRDefault="00987E30" w:rsidP="00987E30">
      <w:pPr>
        <w:rPr>
          <w:rFonts w:ascii="Arial" w:hAnsi="Arial" w:cs="Arial"/>
          <w:sz w:val="24"/>
          <w:szCs w:val="24"/>
        </w:rPr>
      </w:pPr>
      <w:r w:rsidRPr="00972B14">
        <w:rPr>
          <w:rFonts w:ascii="Arial" w:hAnsi="Arial" w:cs="Arial"/>
          <w:b/>
          <w:sz w:val="24"/>
          <w:szCs w:val="24"/>
        </w:rPr>
        <w:lastRenderedPageBreak/>
        <w:t xml:space="preserve"> Radiobiología y Protección Radiológica:</w:t>
      </w:r>
      <w:r w:rsidRPr="00972B14">
        <w:rPr>
          <w:rFonts w:ascii="Arial" w:hAnsi="Arial" w:cs="Arial"/>
          <w:sz w:val="24"/>
          <w:szCs w:val="24"/>
        </w:rPr>
        <w:t xml:space="preserve"> Es el estudio de los efectos de la radiación ionizante en los organismos vivos. Se fundamenta en el sistema ALARA (As Low As Reasonably Achievable - Tan bajo como sea razonablemente posible).</w:t>
      </w:r>
    </w:p>
    <w:p w:rsidR="00987E30" w:rsidRPr="00972B14" w:rsidRDefault="00987E30" w:rsidP="00987E30">
      <w:pPr>
        <w:rPr>
          <w:rFonts w:ascii="Arial" w:hAnsi="Arial" w:cs="Arial"/>
          <w:sz w:val="24"/>
          <w:szCs w:val="24"/>
        </w:rPr>
      </w:pPr>
      <w:r w:rsidRPr="00972B14">
        <w:rPr>
          <w:rFonts w:ascii="Arial" w:hAnsi="Arial" w:cs="Arial"/>
          <w:b/>
          <w:sz w:val="24"/>
          <w:szCs w:val="24"/>
        </w:rPr>
        <w:t>Los 3 Pilares de la Protección</w:t>
      </w:r>
      <w:r w:rsidRPr="00972B14">
        <w:rPr>
          <w:rFonts w:ascii="Arial" w:hAnsi="Arial" w:cs="Arial"/>
          <w:sz w:val="24"/>
          <w:szCs w:val="24"/>
        </w:rPr>
        <w:t xml:space="preserve">: </w:t>
      </w:r>
    </w:p>
    <w:p w:rsidR="00987E30" w:rsidRPr="00F300A2" w:rsidRDefault="00987E30" w:rsidP="00987E30">
      <w:pPr>
        <w:pStyle w:val="Prrafodelista"/>
        <w:numPr>
          <w:ilvl w:val="0"/>
          <w:numId w:val="2"/>
        </w:numPr>
        <w:jc w:val="both"/>
        <w:rPr>
          <w:rFonts w:ascii="Arial" w:hAnsi="Arial" w:cs="Arial"/>
          <w:sz w:val="24"/>
          <w:szCs w:val="24"/>
        </w:rPr>
      </w:pPr>
      <w:r w:rsidRPr="00F300A2">
        <w:rPr>
          <w:rFonts w:ascii="Arial" w:hAnsi="Arial" w:cs="Arial"/>
          <w:b/>
          <w:sz w:val="24"/>
          <w:szCs w:val="24"/>
        </w:rPr>
        <w:t>Tiempo:</w:t>
      </w:r>
      <w:r w:rsidRPr="00F300A2">
        <w:rPr>
          <w:rFonts w:ascii="Arial" w:hAnsi="Arial" w:cs="Arial"/>
          <w:sz w:val="24"/>
          <w:szCs w:val="24"/>
        </w:rPr>
        <w:t xml:space="preserve"> Minimizar el tiempo de exposición. </w:t>
      </w:r>
    </w:p>
    <w:p w:rsidR="00987E30" w:rsidRPr="00F300A2" w:rsidRDefault="00987E30" w:rsidP="00987E30">
      <w:pPr>
        <w:pStyle w:val="Prrafodelista"/>
        <w:numPr>
          <w:ilvl w:val="0"/>
          <w:numId w:val="2"/>
        </w:numPr>
        <w:jc w:val="both"/>
        <w:rPr>
          <w:rFonts w:ascii="Arial" w:hAnsi="Arial" w:cs="Arial"/>
          <w:sz w:val="24"/>
          <w:szCs w:val="24"/>
        </w:rPr>
      </w:pPr>
      <w:r w:rsidRPr="00F300A2">
        <w:rPr>
          <w:rFonts w:ascii="Arial" w:hAnsi="Arial" w:cs="Arial"/>
          <w:b/>
          <w:sz w:val="24"/>
          <w:szCs w:val="24"/>
        </w:rPr>
        <w:t xml:space="preserve">Distancia: </w:t>
      </w:r>
      <w:r w:rsidRPr="00F300A2">
        <w:rPr>
          <w:rFonts w:ascii="Arial" w:hAnsi="Arial" w:cs="Arial"/>
          <w:sz w:val="24"/>
          <w:szCs w:val="24"/>
        </w:rPr>
        <w:t xml:space="preserve">Aumentar la distancia entre la fuente de radiación y la persona (Ley del cuadrado inverso). </w:t>
      </w:r>
    </w:p>
    <w:p w:rsidR="00987E30" w:rsidRPr="00F300A2" w:rsidRDefault="00987E30" w:rsidP="00987E30">
      <w:pPr>
        <w:pStyle w:val="Prrafodelista"/>
        <w:numPr>
          <w:ilvl w:val="0"/>
          <w:numId w:val="2"/>
        </w:numPr>
        <w:jc w:val="both"/>
        <w:rPr>
          <w:rFonts w:ascii="Arial" w:hAnsi="Arial" w:cs="Arial"/>
          <w:sz w:val="24"/>
          <w:szCs w:val="24"/>
        </w:rPr>
      </w:pPr>
      <w:r w:rsidRPr="00F300A2">
        <w:rPr>
          <w:rFonts w:ascii="Arial" w:hAnsi="Arial" w:cs="Arial"/>
          <w:b/>
          <w:sz w:val="24"/>
          <w:szCs w:val="24"/>
        </w:rPr>
        <w:t>Blindaje:</w:t>
      </w:r>
      <w:r w:rsidRPr="00F300A2">
        <w:rPr>
          <w:rFonts w:ascii="Arial" w:hAnsi="Arial" w:cs="Arial"/>
          <w:sz w:val="24"/>
          <w:szCs w:val="24"/>
        </w:rPr>
        <w:t xml:space="preserve"> Utilizar barreras plomadas (delantales, guantes, paredes de barita).</w:t>
      </w:r>
    </w:p>
    <w:p w:rsidR="00987E30" w:rsidRPr="00972B14" w:rsidRDefault="00987E30" w:rsidP="00987E30">
      <w:pPr>
        <w:rPr>
          <w:rFonts w:ascii="Arial" w:hAnsi="Arial" w:cs="Arial"/>
          <w:sz w:val="24"/>
          <w:szCs w:val="24"/>
        </w:rPr>
      </w:pPr>
      <w:r w:rsidRPr="00972B14">
        <w:rPr>
          <w:rFonts w:ascii="Arial" w:hAnsi="Arial" w:cs="Arial"/>
          <w:sz w:val="24"/>
          <w:szCs w:val="24"/>
        </w:rPr>
        <w:t xml:space="preserve"> Se distinguen los efectos determinísticos (aparecen tras umbrales altos, como quemaduras) de los efectos estocásticos (probabilísticos, como el cáncer o mutaciones genéticas)</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Formación de la Imagen y Calidad:</w:t>
      </w:r>
      <w:r w:rsidRPr="00F300A2">
        <w:rPr>
          <w:rFonts w:ascii="Arial" w:hAnsi="Arial" w:cs="Arial"/>
          <w:sz w:val="24"/>
          <w:szCs w:val="24"/>
        </w:rPr>
        <w:t xml:space="preserve"> La imagen radiológica se define por cuatro factores de calidad técnica.</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Densidad (Brillo):</w:t>
      </w:r>
      <w:r w:rsidRPr="00F300A2">
        <w:rPr>
          <w:rFonts w:ascii="Arial" w:hAnsi="Arial" w:cs="Arial"/>
          <w:sz w:val="24"/>
          <w:szCs w:val="24"/>
        </w:rPr>
        <w:t xml:space="preserve"> El grado de ennegrecimiento global de la película o receptor. </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Contraste:</w:t>
      </w:r>
      <w:r w:rsidRPr="00F300A2">
        <w:rPr>
          <w:rFonts w:ascii="Arial" w:hAnsi="Arial" w:cs="Arial"/>
          <w:sz w:val="24"/>
          <w:szCs w:val="24"/>
        </w:rPr>
        <w:t xml:space="preserve"> La diferencia de densidad entre áreas adyacentes (escala de grises). Depende principalmente del kilovoltaje ($kV$).</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Detalle (Nitidez):</w:t>
      </w:r>
      <w:r w:rsidRPr="00F300A2">
        <w:rPr>
          <w:rFonts w:ascii="Arial" w:hAnsi="Arial" w:cs="Arial"/>
          <w:sz w:val="24"/>
          <w:szCs w:val="24"/>
        </w:rPr>
        <w:t xml:space="preserve"> La claridad de las estructuras anatómicas pequeñas. </w:t>
      </w:r>
      <w:r w:rsidRPr="00F300A2">
        <w:rPr>
          <w:rFonts w:ascii="Arial" w:hAnsi="Arial" w:cs="Arial"/>
          <w:b/>
          <w:sz w:val="24"/>
          <w:szCs w:val="24"/>
        </w:rPr>
        <w:t>Distorsión:</w:t>
      </w:r>
      <w:r w:rsidRPr="00F300A2">
        <w:rPr>
          <w:rFonts w:ascii="Arial" w:hAnsi="Arial" w:cs="Arial"/>
          <w:sz w:val="24"/>
          <w:szCs w:val="24"/>
        </w:rPr>
        <w:t xml:space="preserve"> La representación errónea del tamaño o forma del objeto (debido a la alineación del rayo, el objeto y el receptor).</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Criterios de Posicionamiento y Anatomía Radiológica:</w:t>
      </w:r>
      <w:r w:rsidRPr="00F300A2">
        <w:rPr>
          <w:rFonts w:ascii="Arial" w:hAnsi="Arial" w:cs="Arial"/>
          <w:sz w:val="24"/>
          <w:szCs w:val="24"/>
        </w:rPr>
        <w:t xml:space="preserve"> La fundamentación clínica exige que el estudiante sepa orientar el cuerpo para proyectar estructuras tridimensionales en un plano bidimensional. </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Proyecciones básicas:</w:t>
      </w:r>
      <w:r w:rsidRPr="00F300A2">
        <w:rPr>
          <w:rFonts w:ascii="Arial" w:hAnsi="Arial" w:cs="Arial"/>
          <w:sz w:val="24"/>
          <w:szCs w:val="24"/>
        </w:rPr>
        <w:t xml:space="preserve"> Anteroposterior (AP), Posteroanterior (PA), Lateral y Oblicuas.</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Marcadores anatómicos:</w:t>
      </w:r>
      <w:r w:rsidRPr="00F300A2">
        <w:rPr>
          <w:rFonts w:ascii="Arial" w:hAnsi="Arial" w:cs="Arial"/>
          <w:sz w:val="24"/>
          <w:szCs w:val="24"/>
        </w:rPr>
        <w:t xml:space="preserve"> Identificación correcta del lado del paciente (Derecha/Izquierda) y uso de puntos de referencia óseos para el centrado del haz.</w:t>
      </w:r>
    </w:p>
    <w:p w:rsidR="00987E30" w:rsidRPr="00F300A2" w:rsidRDefault="00987E30" w:rsidP="00987E30">
      <w:pPr>
        <w:pStyle w:val="Prrafodelista"/>
        <w:numPr>
          <w:ilvl w:val="0"/>
          <w:numId w:val="3"/>
        </w:numPr>
        <w:jc w:val="both"/>
        <w:rPr>
          <w:rFonts w:ascii="Arial" w:hAnsi="Arial" w:cs="Arial"/>
          <w:sz w:val="24"/>
          <w:szCs w:val="24"/>
        </w:rPr>
      </w:pPr>
      <w:r w:rsidRPr="00F300A2">
        <w:rPr>
          <w:rFonts w:ascii="Arial" w:hAnsi="Arial" w:cs="Arial"/>
          <w:b/>
          <w:sz w:val="24"/>
          <w:szCs w:val="24"/>
        </w:rPr>
        <w:t>Ética y Cuidado del Paciente:</w:t>
      </w:r>
      <w:r w:rsidRPr="00F300A2">
        <w:rPr>
          <w:rFonts w:ascii="Arial" w:hAnsi="Arial" w:cs="Arial"/>
          <w:sz w:val="24"/>
          <w:szCs w:val="24"/>
        </w:rPr>
        <w:t xml:space="preserve"> No menos importante es la fundamentación humanística. Incluye la verificación de la identidad del paciente, la confirmación de no embarazo en mujeres en edad fértil y la explicación del procedimiento para reducir la ansiedad y evitar movimientos que obliguen a repetir disparos (innecesaria dosis extra).</w:t>
      </w: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Pr="00F300A2" w:rsidRDefault="00987E30" w:rsidP="00987E30">
      <w:pPr>
        <w:rPr>
          <w:rFonts w:ascii="Arial" w:hAnsi="Arial" w:cs="Arial"/>
          <w:b/>
          <w:sz w:val="28"/>
          <w:szCs w:val="28"/>
          <w:u w:val="single"/>
        </w:rPr>
      </w:pPr>
      <w:r w:rsidRPr="00F300A2">
        <w:rPr>
          <w:rFonts w:ascii="Arial" w:hAnsi="Arial" w:cs="Arial"/>
          <w:b/>
          <w:sz w:val="28"/>
          <w:szCs w:val="28"/>
          <w:u w:val="single"/>
        </w:rPr>
        <w:lastRenderedPageBreak/>
        <w:t>PROGRAMA</w:t>
      </w:r>
    </w:p>
    <w:p w:rsidR="00987E30" w:rsidRDefault="00987E30" w:rsidP="00987E30">
      <w:pPr>
        <w:rPr>
          <w:rFonts w:ascii="Arial" w:hAnsi="Arial" w:cs="Arial"/>
          <w:sz w:val="24"/>
          <w:szCs w:val="24"/>
        </w:rPr>
      </w:pPr>
      <w:r w:rsidRPr="00B3371D">
        <w:rPr>
          <w:rFonts w:ascii="Arial" w:hAnsi="Arial" w:cs="Arial"/>
          <w:sz w:val="24"/>
          <w:szCs w:val="24"/>
        </w:rPr>
        <w:t>UNIDAD I: INTRODUCCIÓN A LA FARMACOLOGÍA</w:t>
      </w:r>
    </w:p>
    <w:p w:rsidR="00987E30" w:rsidRPr="00B3371D" w:rsidRDefault="00987E30" w:rsidP="00987E30">
      <w:pPr>
        <w:rPr>
          <w:rFonts w:ascii="Arial" w:hAnsi="Arial" w:cs="Arial"/>
          <w:sz w:val="24"/>
          <w:szCs w:val="24"/>
        </w:rPr>
      </w:pPr>
      <w:r w:rsidRPr="009502F7">
        <w:rPr>
          <w:rFonts w:ascii="Arial" w:hAnsi="Arial" w:cs="Arial"/>
          <w:sz w:val="24"/>
          <w:szCs w:val="24"/>
        </w:rPr>
        <w:t>Bases</w:t>
      </w:r>
      <w:r>
        <w:rPr>
          <w:rFonts w:ascii="Arial" w:hAnsi="Arial" w:cs="Arial"/>
          <w:sz w:val="24"/>
          <w:szCs w:val="24"/>
        </w:rPr>
        <w:t xml:space="preserve"> biofísicas de la R</w:t>
      </w:r>
      <w:r w:rsidRPr="009502F7">
        <w:rPr>
          <w:rFonts w:ascii="Arial" w:hAnsi="Arial" w:cs="Arial"/>
          <w:sz w:val="24"/>
          <w:szCs w:val="24"/>
        </w:rPr>
        <w:t>adiografía</w:t>
      </w:r>
      <w:r>
        <w:rPr>
          <w:rFonts w:ascii="Arial" w:hAnsi="Arial" w:cs="Arial"/>
          <w:sz w:val="24"/>
          <w:szCs w:val="24"/>
        </w:rPr>
        <w:t xml:space="preserve">. Concepto. Historia y evolución.  </w:t>
      </w:r>
      <w:r w:rsidRPr="00B3371D">
        <w:rPr>
          <w:rFonts w:ascii="Arial" w:hAnsi="Arial" w:cs="Arial"/>
          <w:sz w:val="24"/>
          <w:szCs w:val="24"/>
        </w:rPr>
        <w:t>Farmacología: áreas involucradas. Acción y actividad farmacológica. Principios generales. Vías de administración. Farmacocinética: proces</w:t>
      </w:r>
      <w:r>
        <w:rPr>
          <w:rFonts w:ascii="Arial" w:hAnsi="Arial" w:cs="Arial"/>
          <w:sz w:val="24"/>
          <w:szCs w:val="24"/>
        </w:rPr>
        <w:t>o L.A.D.M.E. Biodisponibilidad.</w:t>
      </w:r>
    </w:p>
    <w:p w:rsidR="00987E30" w:rsidRPr="00B3371D" w:rsidRDefault="00987E30" w:rsidP="00987E30">
      <w:pPr>
        <w:rPr>
          <w:rFonts w:ascii="Arial" w:hAnsi="Arial" w:cs="Arial"/>
          <w:sz w:val="24"/>
          <w:szCs w:val="24"/>
        </w:rPr>
      </w:pPr>
      <w:r w:rsidRPr="00B3371D">
        <w:rPr>
          <w:rFonts w:ascii="Arial" w:hAnsi="Arial" w:cs="Arial"/>
          <w:sz w:val="24"/>
          <w:szCs w:val="24"/>
        </w:rPr>
        <w:t>UNIDAD II: METABOLISMO</w:t>
      </w:r>
    </w:p>
    <w:p w:rsidR="00987E30" w:rsidRPr="00B3371D" w:rsidRDefault="00987E30" w:rsidP="00987E30">
      <w:pPr>
        <w:rPr>
          <w:rFonts w:ascii="Arial" w:hAnsi="Arial" w:cs="Arial"/>
          <w:sz w:val="24"/>
          <w:szCs w:val="24"/>
        </w:rPr>
      </w:pPr>
      <w:r w:rsidRPr="00B3371D">
        <w:rPr>
          <w:rFonts w:ascii="Arial" w:hAnsi="Arial" w:cs="Arial"/>
          <w:sz w:val="24"/>
          <w:szCs w:val="24"/>
        </w:rPr>
        <w:t>Biotransformación: metabolismo de los fármacos. Sistemas enzimáticos: ubicación y funciones. Fármacos que actúan como inducto</w:t>
      </w:r>
      <w:r>
        <w:rPr>
          <w:rFonts w:ascii="Arial" w:hAnsi="Arial" w:cs="Arial"/>
          <w:sz w:val="24"/>
          <w:szCs w:val="24"/>
        </w:rPr>
        <w:t xml:space="preserve">res e inhibidores enzimáticos. </w:t>
      </w:r>
    </w:p>
    <w:p w:rsidR="00987E30" w:rsidRPr="00B3371D" w:rsidRDefault="00987E30" w:rsidP="00987E30">
      <w:pPr>
        <w:rPr>
          <w:rFonts w:ascii="Arial" w:hAnsi="Arial" w:cs="Arial"/>
          <w:sz w:val="24"/>
          <w:szCs w:val="24"/>
        </w:rPr>
      </w:pPr>
      <w:r w:rsidRPr="00B3371D">
        <w:rPr>
          <w:rFonts w:ascii="Arial" w:hAnsi="Arial" w:cs="Arial"/>
          <w:sz w:val="24"/>
          <w:szCs w:val="24"/>
        </w:rPr>
        <w:t>UNIDAD III: INTERACCIONES</w:t>
      </w:r>
    </w:p>
    <w:p w:rsidR="00987E30" w:rsidRPr="00B3371D" w:rsidRDefault="00987E30" w:rsidP="00987E30">
      <w:pPr>
        <w:rPr>
          <w:rFonts w:ascii="Arial" w:hAnsi="Arial" w:cs="Arial"/>
          <w:sz w:val="24"/>
          <w:szCs w:val="24"/>
        </w:rPr>
      </w:pPr>
      <w:r w:rsidRPr="00B3371D">
        <w:rPr>
          <w:rFonts w:ascii="Arial" w:hAnsi="Arial" w:cs="Arial"/>
          <w:sz w:val="24"/>
          <w:szCs w:val="24"/>
        </w:rPr>
        <w:t>Mecanismo de acción de los fármacos. Receptores: naturaleza química, ubicación, identificación. Interacciones fármaco-receptor. Relación dosis respuesta. Re</w:t>
      </w:r>
      <w:r>
        <w:rPr>
          <w:rFonts w:ascii="Arial" w:hAnsi="Arial" w:cs="Arial"/>
          <w:sz w:val="24"/>
          <w:szCs w:val="24"/>
        </w:rPr>
        <w:t>presentación gráfica. Afinidad.</w:t>
      </w:r>
    </w:p>
    <w:p w:rsidR="00987E30" w:rsidRPr="00B3371D" w:rsidRDefault="00987E30" w:rsidP="00987E30">
      <w:pPr>
        <w:rPr>
          <w:rFonts w:ascii="Arial" w:hAnsi="Arial" w:cs="Arial"/>
          <w:sz w:val="24"/>
          <w:szCs w:val="24"/>
        </w:rPr>
      </w:pPr>
      <w:r w:rsidRPr="00B3371D">
        <w:rPr>
          <w:rFonts w:ascii="Arial" w:hAnsi="Arial" w:cs="Arial"/>
          <w:sz w:val="24"/>
          <w:szCs w:val="24"/>
        </w:rPr>
        <w:t>UNIDAD IV: FARMACOMETRÍA</w:t>
      </w:r>
    </w:p>
    <w:p w:rsidR="00987E30" w:rsidRPr="00B3371D" w:rsidRDefault="00987E30" w:rsidP="00987E30">
      <w:pPr>
        <w:rPr>
          <w:rFonts w:ascii="Arial" w:hAnsi="Arial" w:cs="Arial"/>
          <w:sz w:val="24"/>
          <w:szCs w:val="24"/>
        </w:rPr>
      </w:pPr>
      <w:r w:rsidRPr="00B3371D">
        <w:rPr>
          <w:rFonts w:ascii="Arial" w:hAnsi="Arial" w:cs="Arial"/>
          <w:sz w:val="24"/>
          <w:szCs w:val="24"/>
        </w:rPr>
        <w:t>Farmacometría. Caracterización de los efectos de las drogas. Factores que modi</w:t>
      </w:r>
      <w:r>
        <w:rPr>
          <w:rFonts w:ascii="Arial" w:hAnsi="Arial" w:cs="Arial"/>
          <w:sz w:val="24"/>
          <w:szCs w:val="24"/>
        </w:rPr>
        <w:t xml:space="preserve">fican la acción de las drogas. </w:t>
      </w:r>
    </w:p>
    <w:p w:rsidR="00987E30" w:rsidRPr="00B3371D" w:rsidRDefault="00987E30" w:rsidP="00987E30">
      <w:pPr>
        <w:rPr>
          <w:rFonts w:ascii="Arial" w:hAnsi="Arial" w:cs="Arial"/>
          <w:sz w:val="24"/>
          <w:szCs w:val="24"/>
        </w:rPr>
      </w:pPr>
      <w:r w:rsidRPr="00B3371D">
        <w:rPr>
          <w:rFonts w:ascii="Arial" w:hAnsi="Arial" w:cs="Arial"/>
          <w:sz w:val="24"/>
          <w:szCs w:val="24"/>
        </w:rPr>
        <w:t>UNIDAD V: MEDIOS DE CONTRASTE</w:t>
      </w:r>
    </w:p>
    <w:p w:rsidR="00987E30" w:rsidRDefault="00987E30" w:rsidP="00987E30">
      <w:pPr>
        <w:rPr>
          <w:rFonts w:ascii="Arial" w:hAnsi="Arial" w:cs="Arial"/>
          <w:sz w:val="24"/>
          <w:szCs w:val="24"/>
        </w:rPr>
      </w:pPr>
      <w:r w:rsidRPr="00B3371D">
        <w:rPr>
          <w:rFonts w:ascii="Arial" w:hAnsi="Arial" w:cs="Arial"/>
          <w:sz w:val="24"/>
          <w:szCs w:val="24"/>
        </w:rPr>
        <w:t>Medios de contraste positivo y negativo. Medios de contraste reabsorbibles y no reabsorbibles. Indicac</w:t>
      </w:r>
      <w:r>
        <w:rPr>
          <w:rFonts w:ascii="Arial" w:hAnsi="Arial" w:cs="Arial"/>
          <w:sz w:val="24"/>
          <w:szCs w:val="24"/>
        </w:rPr>
        <w:t xml:space="preserve">iones. Posología. Precauciones. </w:t>
      </w:r>
      <w:r w:rsidRPr="00B3371D">
        <w:rPr>
          <w:rFonts w:ascii="Arial" w:hAnsi="Arial" w:cs="Arial"/>
          <w:sz w:val="24"/>
          <w:szCs w:val="24"/>
        </w:rPr>
        <w:t>Medios de Contraste Iodados: Estructura quí</w:t>
      </w:r>
      <w:r>
        <w:rPr>
          <w:rFonts w:ascii="Arial" w:hAnsi="Arial" w:cs="Arial"/>
          <w:sz w:val="24"/>
          <w:szCs w:val="24"/>
        </w:rPr>
        <w:t xml:space="preserve">mica, osmolaridad y viscosidad. </w:t>
      </w:r>
      <w:r w:rsidRPr="00B3371D">
        <w:rPr>
          <w:rFonts w:ascii="Arial" w:hAnsi="Arial" w:cs="Arial"/>
          <w:sz w:val="24"/>
          <w:szCs w:val="24"/>
        </w:rPr>
        <w:t>Contraste Baritado (Bario): Propiedades del Sulfato de Bario. Uso d</w:t>
      </w:r>
      <w:r>
        <w:rPr>
          <w:rFonts w:ascii="Arial" w:hAnsi="Arial" w:cs="Arial"/>
          <w:sz w:val="24"/>
          <w:szCs w:val="24"/>
        </w:rPr>
        <w:t xml:space="preserve">e doble contraste (Bario-Aire). </w:t>
      </w:r>
      <w:r w:rsidRPr="00B3371D">
        <w:rPr>
          <w:rFonts w:ascii="Arial" w:hAnsi="Arial" w:cs="Arial"/>
          <w:sz w:val="24"/>
          <w:szCs w:val="24"/>
        </w:rPr>
        <w:t>Ácido Vítreo y su relevancia: Aplicaciones específi</w:t>
      </w:r>
      <w:r>
        <w:rPr>
          <w:rFonts w:ascii="Arial" w:hAnsi="Arial" w:cs="Arial"/>
          <w:sz w:val="24"/>
          <w:szCs w:val="24"/>
        </w:rPr>
        <w:t xml:space="preserve">cas en estudios especializados. </w:t>
      </w:r>
    </w:p>
    <w:p w:rsidR="00987E30" w:rsidRPr="00B3371D" w:rsidRDefault="00987E30" w:rsidP="00987E30">
      <w:pPr>
        <w:rPr>
          <w:rFonts w:ascii="Arial" w:hAnsi="Arial" w:cs="Arial"/>
          <w:sz w:val="24"/>
          <w:szCs w:val="24"/>
        </w:rPr>
      </w:pPr>
      <w:r>
        <w:rPr>
          <w:rFonts w:ascii="Arial" w:hAnsi="Arial" w:cs="Arial"/>
          <w:sz w:val="24"/>
          <w:szCs w:val="24"/>
        </w:rPr>
        <w:t xml:space="preserve">Protocolos Clínicos: </w:t>
      </w:r>
      <w:r w:rsidRPr="00B3371D">
        <w:rPr>
          <w:rFonts w:ascii="Arial" w:hAnsi="Arial" w:cs="Arial"/>
          <w:sz w:val="24"/>
          <w:szCs w:val="24"/>
        </w:rPr>
        <w:t>Indicaciones y usos diagnósticos. Contraindi</w:t>
      </w:r>
      <w:r>
        <w:rPr>
          <w:rFonts w:ascii="Arial" w:hAnsi="Arial" w:cs="Arial"/>
          <w:sz w:val="24"/>
          <w:szCs w:val="24"/>
        </w:rPr>
        <w:t xml:space="preserve">caciones absolutas y relativas. </w:t>
      </w:r>
      <w:r w:rsidRPr="00B3371D">
        <w:rPr>
          <w:rFonts w:ascii="Arial" w:hAnsi="Arial" w:cs="Arial"/>
          <w:sz w:val="24"/>
          <w:szCs w:val="24"/>
        </w:rPr>
        <w:t>Posología y Vías de Administración: Oral, rect</w:t>
      </w:r>
      <w:r>
        <w:rPr>
          <w:rFonts w:ascii="Arial" w:hAnsi="Arial" w:cs="Arial"/>
          <w:sz w:val="24"/>
          <w:szCs w:val="24"/>
        </w:rPr>
        <w:t xml:space="preserve">al, endovenosa e intraarterial. </w:t>
      </w:r>
      <w:r w:rsidRPr="00B3371D">
        <w:rPr>
          <w:rFonts w:ascii="Arial" w:hAnsi="Arial" w:cs="Arial"/>
          <w:sz w:val="24"/>
          <w:szCs w:val="24"/>
        </w:rPr>
        <w:t>Preparación del Paciente: Ayuno, dieta y premedicación.</w:t>
      </w:r>
    </w:p>
    <w:p w:rsidR="00987E30" w:rsidRPr="00B3371D" w:rsidRDefault="00987E30" w:rsidP="00987E30">
      <w:pPr>
        <w:rPr>
          <w:rFonts w:ascii="Arial" w:hAnsi="Arial" w:cs="Arial"/>
          <w:sz w:val="24"/>
          <w:szCs w:val="24"/>
        </w:rPr>
      </w:pPr>
      <w:r w:rsidRPr="00B3371D">
        <w:rPr>
          <w:rFonts w:ascii="Arial" w:hAnsi="Arial" w:cs="Arial"/>
          <w:sz w:val="24"/>
          <w:szCs w:val="24"/>
        </w:rPr>
        <w:t>UNIDAD VI: PRINCIPIOS ACTIVOS</w:t>
      </w:r>
    </w:p>
    <w:p w:rsidR="00987E30" w:rsidRPr="000764CE" w:rsidRDefault="00987E30" w:rsidP="00987E30">
      <w:pPr>
        <w:rPr>
          <w:rFonts w:ascii="Arial" w:hAnsi="Arial" w:cs="Arial"/>
          <w:sz w:val="24"/>
          <w:szCs w:val="24"/>
        </w:rPr>
      </w:pPr>
      <w:r w:rsidRPr="00B3371D">
        <w:rPr>
          <w:rFonts w:ascii="Arial" w:hAnsi="Arial" w:cs="Arial"/>
          <w:sz w:val="24"/>
          <w:szCs w:val="24"/>
        </w:rPr>
        <w:t>Fármacos utilizados en estudios radiológicos para el sistema óseo, respiratorio, circulatorio,</w:t>
      </w:r>
      <w:r>
        <w:rPr>
          <w:rFonts w:ascii="Arial" w:hAnsi="Arial" w:cs="Arial"/>
          <w:sz w:val="24"/>
          <w:szCs w:val="24"/>
        </w:rPr>
        <w:t xml:space="preserve"> digestivo, urinario y genital. </w:t>
      </w:r>
      <w:r w:rsidRPr="000764CE">
        <w:rPr>
          <w:rFonts w:ascii="Arial" w:hAnsi="Arial" w:cs="Arial"/>
          <w:sz w:val="24"/>
          <w:szCs w:val="24"/>
        </w:rPr>
        <w:t>Fundamentos Químicos y del Medio Interno Enlaces Químicos: Enlace iónico y covalente. Importancia en la estabilidad de las moléculas biológ</w:t>
      </w:r>
      <w:r>
        <w:rPr>
          <w:rFonts w:ascii="Arial" w:hAnsi="Arial" w:cs="Arial"/>
          <w:sz w:val="24"/>
          <w:szCs w:val="24"/>
        </w:rPr>
        <w:t xml:space="preserve">icas y compuestos de contraste. </w:t>
      </w:r>
      <w:r w:rsidRPr="000764CE">
        <w:rPr>
          <w:rFonts w:ascii="Arial" w:hAnsi="Arial" w:cs="Arial"/>
          <w:sz w:val="24"/>
          <w:szCs w:val="24"/>
        </w:rPr>
        <w:t>Reacciones de Óxido-Reducción (Redox): Concepto, transferencia de electrones y su relevancia en el metabolismo celular.</w:t>
      </w:r>
    </w:p>
    <w:p w:rsidR="00987E30" w:rsidRPr="000764CE" w:rsidRDefault="00987E30" w:rsidP="00987E30">
      <w:pPr>
        <w:rPr>
          <w:rFonts w:ascii="Arial" w:hAnsi="Arial" w:cs="Arial"/>
          <w:sz w:val="24"/>
          <w:szCs w:val="24"/>
        </w:rPr>
      </w:pPr>
      <w:r w:rsidRPr="000764CE">
        <w:rPr>
          <w:rFonts w:ascii="Arial" w:hAnsi="Arial" w:cs="Arial"/>
          <w:sz w:val="24"/>
          <w:szCs w:val="24"/>
        </w:rPr>
        <w:lastRenderedPageBreak/>
        <w:t>Introducción al Medio Interno: Homeostasis, compartimentos</w:t>
      </w:r>
      <w:r>
        <w:rPr>
          <w:rFonts w:ascii="Arial" w:hAnsi="Arial" w:cs="Arial"/>
          <w:sz w:val="24"/>
          <w:szCs w:val="24"/>
        </w:rPr>
        <w:t xml:space="preserve"> líquidos del cuerpo (ICF/ECF). </w:t>
      </w:r>
      <w:r w:rsidRPr="000764CE">
        <w:rPr>
          <w:rFonts w:ascii="Arial" w:hAnsi="Arial" w:cs="Arial"/>
          <w:sz w:val="24"/>
          <w:szCs w:val="24"/>
        </w:rPr>
        <w:t>Equilibrio Ácido-Base: Concepto de pH. Acidosis y alcalosis (metabólica y respiratoria). Sistemas amortiguadores (buffer).</w:t>
      </w:r>
    </w:p>
    <w:p w:rsidR="00987E30" w:rsidRPr="00B3371D" w:rsidRDefault="00987E30" w:rsidP="00987E30">
      <w:pPr>
        <w:rPr>
          <w:rFonts w:ascii="Arial" w:hAnsi="Arial" w:cs="Arial"/>
          <w:sz w:val="24"/>
          <w:szCs w:val="24"/>
        </w:rPr>
      </w:pPr>
      <w:r>
        <w:rPr>
          <w:rFonts w:ascii="Arial" w:hAnsi="Arial" w:cs="Arial"/>
          <w:sz w:val="24"/>
          <w:szCs w:val="24"/>
        </w:rPr>
        <w:t>UNIDAD VII</w:t>
      </w:r>
      <w:r w:rsidRPr="00B3371D">
        <w:rPr>
          <w:rFonts w:ascii="Arial" w:hAnsi="Arial" w:cs="Arial"/>
          <w:sz w:val="24"/>
          <w:szCs w:val="24"/>
        </w:rPr>
        <w:t>: INMUNOLOGÍA Y REACCIONES ADVERSAS</w:t>
      </w:r>
    </w:p>
    <w:p w:rsidR="00987E30" w:rsidRPr="000764CE" w:rsidRDefault="00987E30" w:rsidP="00987E30">
      <w:pPr>
        <w:rPr>
          <w:rFonts w:ascii="Arial" w:hAnsi="Arial" w:cs="Arial"/>
          <w:sz w:val="24"/>
          <w:szCs w:val="24"/>
        </w:rPr>
      </w:pPr>
      <w:r w:rsidRPr="000764CE">
        <w:rPr>
          <w:rFonts w:ascii="Arial" w:hAnsi="Arial" w:cs="Arial"/>
          <w:sz w:val="24"/>
          <w:szCs w:val="24"/>
        </w:rPr>
        <w:t>Inmunidad y Alergia: Conceptos de antígeno,</w:t>
      </w:r>
      <w:r>
        <w:rPr>
          <w:rFonts w:ascii="Arial" w:hAnsi="Arial" w:cs="Arial"/>
          <w:sz w:val="24"/>
          <w:szCs w:val="24"/>
        </w:rPr>
        <w:t xml:space="preserve"> anticuerpo y respuesta inmune. </w:t>
      </w:r>
      <w:r w:rsidRPr="000764CE">
        <w:rPr>
          <w:rFonts w:ascii="Arial" w:hAnsi="Arial" w:cs="Arial"/>
          <w:sz w:val="24"/>
          <w:szCs w:val="24"/>
        </w:rPr>
        <w:t>Procesos Inmunológicos:</w:t>
      </w:r>
      <w:r>
        <w:rPr>
          <w:rFonts w:ascii="Arial" w:hAnsi="Arial" w:cs="Arial"/>
          <w:sz w:val="24"/>
          <w:szCs w:val="24"/>
        </w:rPr>
        <w:t xml:space="preserve"> Mecanismos de sensibilización. </w:t>
      </w:r>
      <w:r w:rsidRPr="000764CE">
        <w:rPr>
          <w:rFonts w:ascii="Arial" w:hAnsi="Arial" w:cs="Arial"/>
          <w:sz w:val="24"/>
          <w:szCs w:val="24"/>
        </w:rPr>
        <w:t>Reacciones Anafilácticas: Fisiopatología del shock anafilá</w:t>
      </w:r>
      <w:r>
        <w:rPr>
          <w:rFonts w:ascii="Arial" w:hAnsi="Arial" w:cs="Arial"/>
          <w:sz w:val="24"/>
          <w:szCs w:val="24"/>
        </w:rPr>
        <w:t xml:space="preserve">ctico ante medios de contraste. </w:t>
      </w:r>
      <w:r w:rsidRPr="000764CE">
        <w:rPr>
          <w:rFonts w:ascii="Arial" w:hAnsi="Arial" w:cs="Arial"/>
          <w:sz w:val="24"/>
          <w:szCs w:val="24"/>
        </w:rPr>
        <w:t>Histamina y Antihistamínicos: Mecanismo de acción y clasificac</w:t>
      </w:r>
      <w:r>
        <w:rPr>
          <w:rFonts w:ascii="Arial" w:hAnsi="Arial" w:cs="Arial"/>
          <w:sz w:val="24"/>
          <w:szCs w:val="24"/>
        </w:rPr>
        <w:t xml:space="preserve">ión. </w:t>
      </w:r>
      <w:r w:rsidRPr="000764CE">
        <w:rPr>
          <w:rFonts w:ascii="Arial" w:hAnsi="Arial" w:cs="Arial"/>
          <w:sz w:val="24"/>
          <w:szCs w:val="24"/>
        </w:rPr>
        <w:t>Corticoides: Uso como antiinflamatorios y en la pre</w:t>
      </w:r>
      <w:r>
        <w:rPr>
          <w:rFonts w:ascii="Arial" w:hAnsi="Arial" w:cs="Arial"/>
          <w:sz w:val="24"/>
          <w:szCs w:val="24"/>
        </w:rPr>
        <w:t xml:space="preserve">vención de reacciones adversas. </w:t>
      </w:r>
      <w:r w:rsidRPr="000764CE">
        <w:rPr>
          <w:rFonts w:ascii="Arial" w:hAnsi="Arial" w:cs="Arial"/>
          <w:sz w:val="24"/>
          <w:szCs w:val="24"/>
        </w:rPr>
        <w:t>Hipertiroidismo: Relación con la administración de iodo y riesgo de crisis tirotóxica.</w:t>
      </w:r>
    </w:p>
    <w:p w:rsidR="00987E30" w:rsidRPr="00B3371D" w:rsidRDefault="00987E30" w:rsidP="00987E30">
      <w:pPr>
        <w:rPr>
          <w:rFonts w:ascii="Arial" w:hAnsi="Arial" w:cs="Arial"/>
          <w:sz w:val="24"/>
          <w:szCs w:val="24"/>
        </w:rPr>
      </w:pPr>
      <w:r>
        <w:rPr>
          <w:rFonts w:ascii="Arial" w:hAnsi="Arial" w:cs="Arial"/>
          <w:sz w:val="24"/>
          <w:szCs w:val="24"/>
        </w:rPr>
        <w:t>UNIDAD VIII</w:t>
      </w:r>
      <w:r w:rsidRPr="00B3371D">
        <w:rPr>
          <w:rFonts w:ascii="Arial" w:hAnsi="Arial" w:cs="Arial"/>
          <w:sz w:val="24"/>
          <w:szCs w:val="24"/>
        </w:rPr>
        <w:t>: EMERGENCIAS EN LA SALA DE RAYOS</w:t>
      </w:r>
    </w:p>
    <w:p w:rsidR="00987E30" w:rsidRDefault="00987E30" w:rsidP="00987E30">
      <w:pPr>
        <w:rPr>
          <w:rFonts w:ascii="Arial" w:hAnsi="Arial" w:cs="Arial"/>
          <w:sz w:val="24"/>
          <w:szCs w:val="24"/>
        </w:rPr>
      </w:pPr>
      <w:r w:rsidRPr="000764CE">
        <w:rPr>
          <w:rFonts w:ascii="Arial" w:hAnsi="Arial" w:cs="Arial"/>
          <w:sz w:val="24"/>
          <w:szCs w:val="24"/>
        </w:rPr>
        <w:t>Terapéutica Elemental: Manejo inicial ante acci</w:t>
      </w:r>
      <w:r>
        <w:rPr>
          <w:rFonts w:ascii="Arial" w:hAnsi="Arial" w:cs="Arial"/>
          <w:sz w:val="24"/>
          <w:szCs w:val="24"/>
        </w:rPr>
        <w:t xml:space="preserve">dentes con medios de contraste. </w:t>
      </w:r>
      <w:r w:rsidRPr="000764CE">
        <w:rPr>
          <w:rFonts w:ascii="Arial" w:hAnsi="Arial" w:cs="Arial"/>
          <w:sz w:val="24"/>
          <w:szCs w:val="24"/>
        </w:rPr>
        <w:t>Carro de Paro: Drogas de primera línea (Adrenalina, hidrocortisona).</w:t>
      </w:r>
    </w:p>
    <w:p w:rsidR="00F565F9" w:rsidRDefault="00F565F9" w:rsidP="00987E30">
      <w:pPr>
        <w:rPr>
          <w:rFonts w:ascii="Arial" w:hAnsi="Arial" w:cs="Arial"/>
          <w:sz w:val="24"/>
          <w:szCs w:val="24"/>
        </w:rPr>
      </w:pPr>
    </w:p>
    <w:p w:rsidR="00F565F9" w:rsidRPr="00F565F9" w:rsidRDefault="00F565F9" w:rsidP="00F565F9">
      <w:pPr>
        <w:rPr>
          <w:rFonts w:ascii="Arial" w:hAnsi="Arial" w:cs="Arial"/>
          <w:b/>
          <w:bCs/>
          <w:sz w:val="24"/>
          <w:szCs w:val="24"/>
        </w:rPr>
      </w:pPr>
      <w:r w:rsidRPr="00F565F9">
        <w:rPr>
          <w:rFonts w:ascii="Arial" w:hAnsi="Arial" w:cs="Arial"/>
          <w:b/>
          <w:bCs/>
          <w:sz w:val="24"/>
          <w:szCs w:val="24"/>
        </w:rPr>
        <w:t>. Bibliografía Sugerida</w:t>
      </w:r>
    </w:p>
    <w:p w:rsidR="00F565F9" w:rsidRPr="00F565F9" w:rsidRDefault="00F565F9" w:rsidP="00F565F9">
      <w:pPr>
        <w:numPr>
          <w:ilvl w:val="0"/>
          <w:numId w:val="4"/>
        </w:numPr>
        <w:rPr>
          <w:rFonts w:ascii="Arial" w:hAnsi="Arial" w:cs="Arial"/>
          <w:sz w:val="24"/>
          <w:szCs w:val="24"/>
        </w:rPr>
      </w:pPr>
      <w:r w:rsidRPr="00F565F9">
        <w:rPr>
          <w:rFonts w:ascii="Arial" w:hAnsi="Arial" w:cs="Arial"/>
          <w:b/>
          <w:bCs/>
          <w:sz w:val="24"/>
          <w:szCs w:val="24"/>
        </w:rPr>
        <w:t>Sociedad Española de Radiología Médica (SERAM).</w:t>
      </w:r>
      <w:r w:rsidRPr="00F565F9">
        <w:rPr>
          <w:rFonts w:ascii="Arial" w:hAnsi="Arial" w:cs="Arial"/>
          <w:sz w:val="24"/>
          <w:szCs w:val="24"/>
        </w:rPr>
        <w:t xml:space="preserve"> </w:t>
      </w:r>
      <w:r w:rsidRPr="00F565F9">
        <w:rPr>
          <w:rFonts w:ascii="Arial" w:hAnsi="Arial" w:cs="Arial"/>
          <w:i/>
          <w:iCs/>
          <w:sz w:val="24"/>
          <w:szCs w:val="24"/>
        </w:rPr>
        <w:t>Manual para Técnicos en Radiodiagnóstico</w:t>
      </w:r>
      <w:r w:rsidRPr="00F565F9">
        <w:rPr>
          <w:rFonts w:ascii="Arial" w:hAnsi="Arial" w:cs="Arial"/>
          <w:sz w:val="24"/>
          <w:szCs w:val="24"/>
        </w:rPr>
        <w:t>.</w:t>
      </w:r>
    </w:p>
    <w:p w:rsidR="00F565F9" w:rsidRPr="00F565F9" w:rsidRDefault="00F565F9" w:rsidP="00F565F9">
      <w:pPr>
        <w:numPr>
          <w:ilvl w:val="0"/>
          <w:numId w:val="4"/>
        </w:numPr>
        <w:rPr>
          <w:rFonts w:ascii="Arial" w:hAnsi="Arial" w:cs="Arial"/>
          <w:sz w:val="24"/>
          <w:szCs w:val="24"/>
        </w:rPr>
      </w:pPr>
      <w:r w:rsidRPr="00F565F9">
        <w:rPr>
          <w:rFonts w:ascii="Arial" w:hAnsi="Arial" w:cs="Arial"/>
          <w:b/>
          <w:bCs/>
          <w:sz w:val="24"/>
          <w:szCs w:val="24"/>
          <w:lang w:val="en-US"/>
        </w:rPr>
        <w:t>ACR (American College of Radiology).</w:t>
      </w:r>
      <w:r w:rsidRPr="00F565F9">
        <w:rPr>
          <w:rFonts w:ascii="Arial" w:hAnsi="Arial" w:cs="Arial"/>
          <w:sz w:val="24"/>
          <w:szCs w:val="24"/>
          <w:lang w:val="en-US"/>
        </w:rPr>
        <w:t xml:space="preserve"> </w:t>
      </w:r>
      <w:r w:rsidRPr="00F565F9">
        <w:rPr>
          <w:rFonts w:ascii="Arial" w:hAnsi="Arial" w:cs="Arial"/>
          <w:i/>
          <w:iCs/>
          <w:sz w:val="24"/>
          <w:szCs w:val="24"/>
        </w:rPr>
        <w:t xml:space="preserve">Manual </w:t>
      </w:r>
      <w:proofErr w:type="spellStart"/>
      <w:r w:rsidRPr="00F565F9">
        <w:rPr>
          <w:rFonts w:ascii="Arial" w:hAnsi="Arial" w:cs="Arial"/>
          <w:i/>
          <w:iCs/>
          <w:sz w:val="24"/>
          <w:szCs w:val="24"/>
        </w:rPr>
        <w:t>on</w:t>
      </w:r>
      <w:proofErr w:type="spellEnd"/>
      <w:r w:rsidRPr="00F565F9">
        <w:rPr>
          <w:rFonts w:ascii="Arial" w:hAnsi="Arial" w:cs="Arial"/>
          <w:i/>
          <w:iCs/>
          <w:sz w:val="24"/>
          <w:szCs w:val="24"/>
        </w:rPr>
        <w:t xml:space="preserve"> </w:t>
      </w:r>
      <w:proofErr w:type="spellStart"/>
      <w:r w:rsidRPr="00F565F9">
        <w:rPr>
          <w:rFonts w:ascii="Arial" w:hAnsi="Arial" w:cs="Arial"/>
          <w:i/>
          <w:iCs/>
          <w:sz w:val="24"/>
          <w:szCs w:val="24"/>
        </w:rPr>
        <w:t>Contrast</w:t>
      </w:r>
      <w:proofErr w:type="spellEnd"/>
      <w:r w:rsidRPr="00F565F9">
        <w:rPr>
          <w:rFonts w:ascii="Arial" w:hAnsi="Arial" w:cs="Arial"/>
          <w:i/>
          <w:iCs/>
          <w:sz w:val="24"/>
          <w:szCs w:val="24"/>
        </w:rPr>
        <w:t xml:space="preserve"> Media</w:t>
      </w:r>
      <w:r w:rsidRPr="00F565F9">
        <w:rPr>
          <w:rFonts w:ascii="Arial" w:hAnsi="Arial" w:cs="Arial"/>
          <w:sz w:val="24"/>
          <w:szCs w:val="24"/>
        </w:rPr>
        <w:t>. (Guía de referencia mundial).</w:t>
      </w:r>
    </w:p>
    <w:p w:rsidR="00F565F9" w:rsidRPr="00F565F9" w:rsidRDefault="00F565F9" w:rsidP="00F565F9">
      <w:pPr>
        <w:numPr>
          <w:ilvl w:val="0"/>
          <w:numId w:val="4"/>
        </w:numPr>
        <w:rPr>
          <w:rFonts w:ascii="Arial" w:hAnsi="Arial" w:cs="Arial"/>
          <w:sz w:val="24"/>
          <w:szCs w:val="24"/>
        </w:rPr>
      </w:pPr>
      <w:proofErr w:type="spellStart"/>
      <w:r w:rsidRPr="00F565F9">
        <w:rPr>
          <w:rFonts w:ascii="Arial" w:hAnsi="Arial" w:cs="Arial"/>
          <w:b/>
          <w:bCs/>
          <w:sz w:val="24"/>
          <w:szCs w:val="24"/>
        </w:rPr>
        <w:t>Bontrager</w:t>
      </w:r>
      <w:proofErr w:type="spellEnd"/>
      <w:r w:rsidRPr="00F565F9">
        <w:rPr>
          <w:rFonts w:ascii="Arial" w:hAnsi="Arial" w:cs="Arial"/>
          <w:b/>
          <w:bCs/>
          <w:sz w:val="24"/>
          <w:szCs w:val="24"/>
        </w:rPr>
        <w:t>, K. L.</w:t>
      </w:r>
      <w:r w:rsidRPr="00F565F9">
        <w:rPr>
          <w:rFonts w:ascii="Arial" w:hAnsi="Arial" w:cs="Arial"/>
          <w:sz w:val="24"/>
          <w:szCs w:val="24"/>
        </w:rPr>
        <w:t xml:space="preserve"> </w:t>
      </w:r>
      <w:r w:rsidRPr="00F565F9">
        <w:rPr>
          <w:rFonts w:ascii="Arial" w:hAnsi="Arial" w:cs="Arial"/>
          <w:i/>
          <w:iCs/>
          <w:sz w:val="24"/>
          <w:szCs w:val="24"/>
        </w:rPr>
        <w:t>Manual de Posiciones y Técnicas Radiológicas</w:t>
      </w:r>
      <w:r w:rsidRPr="00F565F9">
        <w:rPr>
          <w:rFonts w:ascii="Arial" w:hAnsi="Arial" w:cs="Arial"/>
          <w:sz w:val="24"/>
          <w:szCs w:val="24"/>
        </w:rPr>
        <w:t>.</w:t>
      </w:r>
    </w:p>
    <w:p w:rsidR="00F565F9" w:rsidRDefault="00F565F9" w:rsidP="00F565F9">
      <w:pPr>
        <w:numPr>
          <w:ilvl w:val="0"/>
          <w:numId w:val="4"/>
        </w:numPr>
        <w:rPr>
          <w:rFonts w:ascii="Arial" w:hAnsi="Arial" w:cs="Arial"/>
          <w:sz w:val="24"/>
          <w:szCs w:val="24"/>
        </w:rPr>
      </w:pPr>
      <w:proofErr w:type="spellStart"/>
      <w:r w:rsidRPr="00F565F9">
        <w:rPr>
          <w:rFonts w:ascii="Arial" w:hAnsi="Arial" w:cs="Arial"/>
          <w:b/>
          <w:bCs/>
          <w:sz w:val="24"/>
          <w:szCs w:val="24"/>
        </w:rPr>
        <w:t>Guyton</w:t>
      </w:r>
      <w:proofErr w:type="spellEnd"/>
      <w:r w:rsidRPr="00F565F9">
        <w:rPr>
          <w:rFonts w:ascii="Arial" w:hAnsi="Arial" w:cs="Arial"/>
          <w:b/>
          <w:bCs/>
          <w:sz w:val="24"/>
          <w:szCs w:val="24"/>
        </w:rPr>
        <w:t xml:space="preserve"> &amp; Hall.</w:t>
      </w:r>
      <w:r w:rsidRPr="00F565F9">
        <w:rPr>
          <w:rFonts w:ascii="Arial" w:hAnsi="Arial" w:cs="Arial"/>
          <w:sz w:val="24"/>
          <w:szCs w:val="24"/>
        </w:rPr>
        <w:t xml:space="preserve"> </w:t>
      </w:r>
      <w:r w:rsidRPr="00F565F9">
        <w:rPr>
          <w:rFonts w:ascii="Arial" w:hAnsi="Arial" w:cs="Arial"/>
          <w:i/>
          <w:iCs/>
          <w:sz w:val="24"/>
          <w:szCs w:val="24"/>
        </w:rPr>
        <w:t>Tratado de Fisiología Médica</w:t>
      </w:r>
      <w:r w:rsidRPr="00F565F9">
        <w:rPr>
          <w:rFonts w:ascii="Arial" w:hAnsi="Arial" w:cs="Arial"/>
          <w:sz w:val="24"/>
          <w:szCs w:val="24"/>
        </w:rPr>
        <w:t xml:space="preserve"> (para la sección de filtración renal).</w:t>
      </w:r>
    </w:p>
    <w:p w:rsidR="00F565F9" w:rsidRP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t>Bushong</w:t>
      </w:r>
      <w:proofErr w:type="spellEnd"/>
      <w:r w:rsidRPr="00F565F9">
        <w:rPr>
          <w:rFonts w:ascii="Arial" w:hAnsi="Arial" w:cs="Arial"/>
          <w:sz w:val="24"/>
          <w:szCs w:val="24"/>
        </w:rPr>
        <w:t xml:space="preserve">, S. C. (2017). Manual de Radiología para Técnicos: Física, Biología y Protección. </w:t>
      </w:r>
      <w:proofErr w:type="spellStart"/>
      <w:r w:rsidRPr="00F565F9">
        <w:rPr>
          <w:rFonts w:ascii="Arial" w:hAnsi="Arial" w:cs="Arial"/>
          <w:sz w:val="24"/>
          <w:szCs w:val="24"/>
        </w:rPr>
        <w:t>Elsevier</w:t>
      </w:r>
      <w:proofErr w:type="spellEnd"/>
      <w:r w:rsidRPr="00F565F9">
        <w:rPr>
          <w:rFonts w:ascii="Arial" w:hAnsi="Arial" w:cs="Arial"/>
          <w:sz w:val="24"/>
          <w:szCs w:val="24"/>
        </w:rPr>
        <w:t>.</w:t>
      </w:r>
    </w:p>
    <w:p w:rsidR="00F565F9" w:rsidRP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t>Bontrager</w:t>
      </w:r>
      <w:proofErr w:type="spellEnd"/>
      <w:r w:rsidRPr="00F565F9">
        <w:rPr>
          <w:rFonts w:ascii="Arial" w:hAnsi="Arial" w:cs="Arial"/>
          <w:sz w:val="24"/>
          <w:szCs w:val="24"/>
        </w:rPr>
        <w:t xml:space="preserve">, K. L., &amp; </w:t>
      </w:r>
      <w:proofErr w:type="spellStart"/>
      <w:r w:rsidRPr="00F565F9">
        <w:rPr>
          <w:rFonts w:ascii="Arial" w:hAnsi="Arial" w:cs="Arial"/>
          <w:sz w:val="24"/>
          <w:szCs w:val="24"/>
        </w:rPr>
        <w:t>Lampignano</w:t>
      </w:r>
      <w:proofErr w:type="spellEnd"/>
      <w:r w:rsidRPr="00F565F9">
        <w:rPr>
          <w:rFonts w:ascii="Arial" w:hAnsi="Arial" w:cs="Arial"/>
          <w:sz w:val="24"/>
          <w:szCs w:val="24"/>
        </w:rPr>
        <w:t xml:space="preserve">, J. P. (2018). Proyecciones Radiológicas con Correlación Anatómica. </w:t>
      </w:r>
      <w:proofErr w:type="spellStart"/>
      <w:r w:rsidRPr="00F565F9">
        <w:rPr>
          <w:rFonts w:ascii="Arial" w:hAnsi="Arial" w:cs="Arial"/>
          <w:sz w:val="24"/>
          <w:szCs w:val="24"/>
        </w:rPr>
        <w:t>Elsevier</w:t>
      </w:r>
      <w:proofErr w:type="spellEnd"/>
      <w:r w:rsidRPr="00F565F9">
        <w:rPr>
          <w:rFonts w:ascii="Arial" w:hAnsi="Arial" w:cs="Arial"/>
          <w:sz w:val="24"/>
          <w:szCs w:val="24"/>
        </w:rPr>
        <w:t>.</w:t>
      </w:r>
    </w:p>
    <w:p w:rsidR="00F565F9" w:rsidRP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t>Goodman</w:t>
      </w:r>
      <w:proofErr w:type="spellEnd"/>
      <w:r w:rsidRPr="00F565F9">
        <w:rPr>
          <w:rFonts w:ascii="Arial" w:hAnsi="Arial" w:cs="Arial"/>
          <w:sz w:val="24"/>
          <w:szCs w:val="24"/>
        </w:rPr>
        <w:t xml:space="preserve"> &amp; </w:t>
      </w:r>
      <w:proofErr w:type="spellStart"/>
      <w:r w:rsidRPr="00F565F9">
        <w:rPr>
          <w:rFonts w:ascii="Arial" w:hAnsi="Arial" w:cs="Arial"/>
          <w:sz w:val="24"/>
          <w:szCs w:val="24"/>
        </w:rPr>
        <w:t>Gilman</w:t>
      </w:r>
      <w:proofErr w:type="spellEnd"/>
      <w:r w:rsidRPr="00F565F9">
        <w:rPr>
          <w:rFonts w:ascii="Arial" w:hAnsi="Arial" w:cs="Arial"/>
          <w:sz w:val="24"/>
          <w:szCs w:val="24"/>
        </w:rPr>
        <w:t>. (2023). Las Bases Farmacológicas de la Terapéutica. McGraw-Hill (Sección sobre medios de contraste y agentes diagnósticos).</w:t>
      </w:r>
    </w:p>
    <w:p w:rsid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t>Vilar</w:t>
      </w:r>
      <w:proofErr w:type="spellEnd"/>
      <w:r w:rsidRPr="00F565F9">
        <w:rPr>
          <w:rFonts w:ascii="Arial" w:hAnsi="Arial" w:cs="Arial"/>
          <w:sz w:val="24"/>
          <w:szCs w:val="24"/>
        </w:rPr>
        <w:t>, J., &amp; Martí-</w:t>
      </w:r>
      <w:proofErr w:type="spellStart"/>
      <w:r w:rsidRPr="00F565F9">
        <w:rPr>
          <w:rFonts w:ascii="Arial" w:hAnsi="Arial" w:cs="Arial"/>
          <w:sz w:val="24"/>
          <w:szCs w:val="24"/>
        </w:rPr>
        <w:t>Bonmatí</w:t>
      </w:r>
      <w:proofErr w:type="spellEnd"/>
      <w:r w:rsidRPr="00F565F9">
        <w:rPr>
          <w:rFonts w:ascii="Arial" w:hAnsi="Arial" w:cs="Arial"/>
          <w:sz w:val="24"/>
          <w:szCs w:val="24"/>
        </w:rPr>
        <w:t>, L. (2014). Introducción al Diagnóstico por Imagen. Editorial Médica Panamericana.</w:t>
      </w:r>
    </w:p>
    <w:p w:rsidR="00F565F9" w:rsidRP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t>Goodman</w:t>
      </w:r>
      <w:proofErr w:type="spellEnd"/>
      <w:r w:rsidRPr="00F565F9">
        <w:rPr>
          <w:rFonts w:ascii="Arial" w:hAnsi="Arial" w:cs="Arial"/>
          <w:sz w:val="24"/>
          <w:szCs w:val="24"/>
        </w:rPr>
        <w:t xml:space="preserve"> &amp; </w:t>
      </w:r>
      <w:proofErr w:type="spellStart"/>
      <w:r w:rsidRPr="00F565F9">
        <w:rPr>
          <w:rFonts w:ascii="Arial" w:hAnsi="Arial" w:cs="Arial"/>
          <w:sz w:val="24"/>
          <w:szCs w:val="24"/>
        </w:rPr>
        <w:t>Gilman</w:t>
      </w:r>
      <w:proofErr w:type="spellEnd"/>
      <w:r w:rsidRPr="00F565F9">
        <w:rPr>
          <w:rFonts w:ascii="Arial" w:hAnsi="Arial" w:cs="Arial"/>
          <w:sz w:val="24"/>
          <w:szCs w:val="24"/>
        </w:rPr>
        <w:t>: Las bases farmacológicas de la terapéutica. (Texto de referencia mundial para farmacocinética y farmacodinámica).</w:t>
      </w:r>
    </w:p>
    <w:p w:rsidR="00F565F9" w:rsidRP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lastRenderedPageBreak/>
        <w:t>Katzung</w:t>
      </w:r>
      <w:proofErr w:type="spellEnd"/>
      <w:r w:rsidRPr="00F565F9">
        <w:rPr>
          <w:rFonts w:ascii="Arial" w:hAnsi="Arial" w:cs="Arial"/>
          <w:sz w:val="24"/>
          <w:szCs w:val="24"/>
        </w:rPr>
        <w:t>, B. G.: Farmacología básica y clínica. (Excelente para entender interacciones y variabilidad genética).</w:t>
      </w:r>
    </w:p>
    <w:p w:rsidR="00F565F9" w:rsidRPr="00F565F9" w:rsidRDefault="00F565F9" w:rsidP="00F565F9">
      <w:pPr>
        <w:numPr>
          <w:ilvl w:val="0"/>
          <w:numId w:val="4"/>
        </w:numPr>
        <w:rPr>
          <w:rFonts w:ascii="Arial" w:hAnsi="Arial" w:cs="Arial"/>
          <w:sz w:val="24"/>
          <w:szCs w:val="24"/>
        </w:rPr>
      </w:pPr>
      <w:r w:rsidRPr="00F565F9">
        <w:rPr>
          <w:rFonts w:ascii="Arial" w:hAnsi="Arial" w:cs="Arial"/>
          <w:sz w:val="24"/>
          <w:szCs w:val="24"/>
        </w:rPr>
        <w:t>Sociedad Argentina de Radiología (SAR): Guías de Medios de Contraste. (Fundamental para entender los factores de riesgo específicos en el servicio de imágenes).</w:t>
      </w:r>
    </w:p>
    <w:p w:rsidR="00F565F9" w:rsidRDefault="00F565F9" w:rsidP="00F565F9">
      <w:pPr>
        <w:numPr>
          <w:ilvl w:val="0"/>
          <w:numId w:val="4"/>
        </w:numPr>
        <w:rPr>
          <w:rFonts w:ascii="Arial" w:hAnsi="Arial" w:cs="Arial"/>
          <w:sz w:val="24"/>
          <w:szCs w:val="24"/>
        </w:rPr>
      </w:pPr>
      <w:proofErr w:type="spellStart"/>
      <w:r w:rsidRPr="00F565F9">
        <w:rPr>
          <w:rFonts w:ascii="Arial" w:hAnsi="Arial" w:cs="Arial"/>
          <w:sz w:val="24"/>
          <w:szCs w:val="24"/>
        </w:rPr>
        <w:t>Brunton</w:t>
      </w:r>
      <w:proofErr w:type="spellEnd"/>
      <w:r w:rsidRPr="00F565F9">
        <w:rPr>
          <w:rFonts w:ascii="Arial" w:hAnsi="Arial" w:cs="Arial"/>
          <w:sz w:val="24"/>
          <w:szCs w:val="24"/>
        </w:rPr>
        <w:t xml:space="preserve">, L. L., &amp; </w:t>
      </w:r>
      <w:proofErr w:type="spellStart"/>
      <w:r w:rsidRPr="00F565F9">
        <w:rPr>
          <w:rFonts w:ascii="Arial" w:hAnsi="Arial" w:cs="Arial"/>
          <w:sz w:val="24"/>
          <w:szCs w:val="24"/>
        </w:rPr>
        <w:t>Hilal-Dandan</w:t>
      </w:r>
      <w:proofErr w:type="spellEnd"/>
      <w:r w:rsidRPr="00F565F9">
        <w:rPr>
          <w:rFonts w:ascii="Arial" w:hAnsi="Arial" w:cs="Arial"/>
          <w:sz w:val="24"/>
          <w:szCs w:val="24"/>
        </w:rPr>
        <w:t>, R.: Manual de farmacología y terapéutica.</w:t>
      </w:r>
    </w:p>
    <w:p w:rsidR="00F565F9" w:rsidRDefault="00F565F9" w:rsidP="00F565F9">
      <w:pPr>
        <w:numPr>
          <w:ilvl w:val="0"/>
          <w:numId w:val="4"/>
        </w:numPr>
        <w:rPr>
          <w:rFonts w:ascii="Arial" w:hAnsi="Arial" w:cs="Arial"/>
          <w:sz w:val="24"/>
          <w:szCs w:val="24"/>
        </w:rPr>
      </w:pPr>
      <w:r w:rsidRPr="00F565F9">
        <w:rPr>
          <w:rFonts w:ascii="Arial" w:hAnsi="Arial" w:cs="Arial"/>
          <w:sz w:val="24"/>
          <w:szCs w:val="24"/>
          <w:lang w:val="en-US"/>
        </w:rPr>
        <w:t xml:space="preserve">Thomsen HS, Webb JAW. </w:t>
      </w:r>
      <w:proofErr w:type="gramStart"/>
      <w:r w:rsidRPr="00F565F9">
        <w:rPr>
          <w:rFonts w:ascii="Arial" w:hAnsi="Arial" w:cs="Arial"/>
          <w:sz w:val="24"/>
          <w:szCs w:val="24"/>
          <w:lang w:val="en-US"/>
        </w:rPr>
        <w:t>Contrast Media.</w:t>
      </w:r>
      <w:proofErr w:type="gramEnd"/>
      <w:r w:rsidRPr="00F565F9">
        <w:rPr>
          <w:rFonts w:ascii="Arial" w:hAnsi="Arial" w:cs="Arial"/>
          <w:sz w:val="24"/>
          <w:szCs w:val="24"/>
          <w:lang w:val="en-US"/>
        </w:rPr>
        <w:t xml:space="preserve"> </w:t>
      </w:r>
      <w:proofErr w:type="gramStart"/>
      <w:r w:rsidRPr="00F565F9">
        <w:rPr>
          <w:rFonts w:ascii="Arial" w:hAnsi="Arial" w:cs="Arial"/>
          <w:sz w:val="24"/>
          <w:szCs w:val="24"/>
          <w:lang w:val="en-US"/>
        </w:rPr>
        <w:t>Safety Issues and ESUR Guidelines.</w:t>
      </w:r>
      <w:proofErr w:type="gramEnd"/>
      <w:r w:rsidRPr="00F565F9">
        <w:rPr>
          <w:rFonts w:ascii="Arial" w:hAnsi="Arial" w:cs="Arial"/>
          <w:sz w:val="24"/>
          <w:szCs w:val="24"/>
          <w:lang w:val="en-US"/>
        </w:rPr>
        <w:t xml:space="preserve"> </w:t>
      </w:r>
      <w:proofErr w:type="spellStart"/>
      <w:r w:rsidRPr="00F565F9">
        <w:rPr>
          <w:rFonts w:ascii="Arial" w:hAnsi="Arial" w:cs="Arial"/>
          <w:sz w:val="24"/>
          <w:szCs w:val="24"/>
        </w:rPr>
        <w:t>Verlag</w:t>
      </w:r>
      <w:proofErr w:type="spellEnd"/>
      <w:r w:rsidRPr="00F565F9">
        <w:rPr>
          <w:rFonts w:ascii="Arial" w:hAnsi="Arial" w:cs="Arial"/>
          <w:sz w:val="24"/>
          <w:szCs w:val="24"/>
        </w:rPr>
        <w:t xml:space="preserve"> </w:t>
      </w:r>
      <w:proofErr w:type="spellStart"/>
      <w:r w:rsidRPr="00F565F9">
        <w:rPr>
          <w:rFonts w:ascii="Arial" w:hAnsi="Arial" w:cs="Arial"/>
          <w:sz w:val="24"/>
          <w:szCs w:val="24"/>
        </w:rPr>
        <w:t>Berlin</w:t>
      </w:r>
      <w:proofErr w:type="spellEnd"/>
      <w:r w:rsidRPr="00F565F9">
        <w:rPr>
          <w:rFonts w:ascii="Arial" w:hAnsi="Arial" w:cs="Arial"/>
          <w:sz w:val="24"/>
          <w:szCs w:val="24"/>
        </w:rPr>
        <w:t xml:space="preserve"> Heidelberg</w:t>
      </w:r>
      <w:r>
        <w:rPr>
          <w:rFonts w:ascii="Arial" w:hAnsi="Arial" w:cs="Arial"/>
          <w:sz w:val="24"/>
          <w:szCs w:val="24"/>
        </w:rPr>
        <w:t xml:space="preserve">: </w:t>
      </w:r>
      <w:proofErr w:type="spellStart"/>
      <w:r>
        <w:rPr>
          <w:rFonts w:ascii="Arial" w:hAnsi="Arial" w:cs="Arial"/>
          <w:sz w:val="24"/>
          <w:szCs w:val="24"/>
        </w:rPr>
        <w:t>Springer</w:t>
      </w:r>
      <w:proofErr w:type="spellEnd"/>
      <w:r>
        <w:rPr>
          <w:rFonts w:ascii="Arial" w:hAnsi="Arial" w:cs="Arial"/>
          <w:sz w:val="24"/>
          <w:szCs w:val="24"/>
        </w:rPr>
        <w:t>; 2006:167.       </w:t>
      </w:r>
    </w:p>
    <w:p w:rsidR="00F565F9" w:rsidRDefault="00F565F9" w:rsidP="00F565F9">
      <w:pPr>
        <w:numPr>
          <w:ilvl w:val="0"/>
          <w:numId w:val="4"/>
        </w:numPr>
        <w:rPr>
          <w:rFonts w:ascii="Arial" w:hAnsi="Arial" w:cs="Arial"/>
          <w:sz w:val="24"/>
          <w:szCs w:val="24"/>
        </w:rPr>
      </w:pPr>
      <w:r w:rsidRPr="00F565F9">
        <w:rPr>
          <w:rFonts w:ascii="Arial" w:hAnsi="Arial" w:cs="Arial"/>
          <w:sz w:val="24"/>
          <w:szCs w:val="24"/>
        </w:rPr>
        <w:t xml:space="preserve"> Méndez Elizalde E, </w:t>
      </w:r>
      <w:proofErr w:type="spellStart"/>
      <w:r w:rsidRPr="00F565F9">
        <w:rPr>
          <w:rFonts w:ascii="Arial" w:hAnsi="Arial" w:cs="Arial"/>
          <w:sz w:val="24"/>
          <w:szCs w:val="24"/>
        </w:rPr>
        <w:t>Ceriotto</w:t>
      </w:r>
      <w:proofErr w:type="spellEnd"/>
      <w:r w:rsidRPr="00F565F9">
        <w:rPr>
          <w:rFonts w:ascii="Arial" w:hAnsi="Arial" w:cs="Arial"/>
          <w:sz w:val="24"/>
          <w:szCs w:val="24"/>
        </w:rPr>
        <w:t xml:space="preserve"> H, Coronel Z, Gómez del Intento E, López </w:t>
      </w:r>
      <w:proofErr w:type="spellStart"/>
      <w:r w:rsidRPr="00F565F9">
        <w:rPr>
          <w:rFonts w:ascii="Arial" w:hAnsi="Arial" w:cs="Arial"/>
          <w:sz w:val="24"/>
          <w:szCs w:val="24"/>
        </w:rPr>
        <w:t>Saubidet</w:t>
      </w:r>
      <w:proofErr w:type="spellEnd"/>
      <w:r w:rsidRPr="00F565F9">
        <w:rPr>
          <w:rFonts w:ascii="Arial" w:hAnsi="Arial" w:cs="Arial"/>
          <w:sz w:val="24"/>
          <w:szCs w:val="24"/>
        </w:rPr>
        <w:t xml:space="preserve"> C, Núñez M. Medios de contraste ¿cómo usarlos? Estudio de reacciones indeseadas, su prevención y tratamiento. </w:t>
      </w:r>
      <w:proofErr w:type="spellStart"/>
      <w:r w:rsidRPr="00F565F9">
        <w:rPr>
          <w:rFonts w:ascii="Arial" w:hAnsi="Arial" w:cs="Arial"/>
          <w:sz w:val="24"/>
          <w:szCs w:val="24"/>
        </w:rPr>
        <w:t>Rev</w:t>
      </w:r>
      <w:proofErr w:type="spellEnd"/>
      <w:r w:rsidRPr="00F565F9">
        <w:rPr>
          <w:rFonts w:ascii="Arial" w:hAnsi="Arial" w:cs="Arial"/>
          <w:sz w:val="24"/>
          <w:szCs w:val="24"/>
        </w:rPr>
        <w:t xml:space="preserve"> </w:t>
      </w:r>
      <w:proofErr w:type="spellStart"/>
      <w:r w:rsidRPr="00F565F9">
        <w:rPr>
          <w:rFonts w:ascii="Arial" w:hAnsi="Arial" w:cs="Arial"/>
          <w:sz w:val="24"/>
          <w:szCs w:val="24"/>
        </w:rPr>
        <w:t>Arg</w:t>
      </w:r>
      <w:proofErr w:type="spellEnd"/>
      <w:r w:rsidRPr="00F565F9">
        <w:rPr>
          <w:rFonts w:ascii="Arial" w:hAnsi="Arial" w:cs="Arial"/>
          <w:sz w:val="24"/>
          <w:szCs w:val="24"/>
        </w:rPr>
        <w:t xml:space="preserve"> </w:t>
      </w:r>
      <w:proofErr w:type="spellStart"/>
      <w:r w:rsidRPr="00F565F9">
        <w:rPr>
          <w:rFonts w:ascii="Arial" w:hAnsi="Arial" w:cs="Arial"/>
          <w:sz w:val="24"/>
          <w:szCs w:val="24"/>
        </w:rPr>
        <w:t>Ra</w:t>
      </w:r>
      <w:r>
        <w:rPr>
          <w:rFonts w:ascii="Arial" w:hAnsi="Arial" w:cs="Arial"/>
          <w:sz w:val="24"/>
          <w:szCs w:val="24"/>
        </w:rPr>
        <w:t>diol</w:t>
      </w:r>
      <w:proofErr w:type="spellEnd"/>
      <w:r>
        <w:rPr>
          <w:rFonts w:ascii="Arial" w:hAnsi="Arial" w:cs="Arial"/>
          <w:sz w:val="24"/>
          <w:szCs w:val="24"/>
        </w:rPr>
        <w:t xml:space="preserve"> 1997; 61:189-97.         </w:t>
      </w:r>
    </w:p>
    <w:p w:rsidR="00F565F9" w:rsidRDefault="00F565F9" w:rsidP="00F565F9">
      <w:pPr>
        <w:numPr>
          <w:ilvl w:val="0"/>
          <w:numId w:val="4"/>
        </w:numPr>
        <w:rPr>
          <w:rFonts w:ascii="Arial" w:hAnsi="Arial" w:cs="Arial"/>
          <w:sz w:val="24"/>
          <w:szCs w:val="24"/>
        </w:rPr>
      </w:pPr>
      <w:r w:rsidRPr="00F565F9">
        <w:rPr>
          <w:rFonts w:ascii="Arial" w:hAnsi="Arial" w:cs="Arial"/>
          <w:sz w:val="24"/>
          <w:szCs w:val="24"/>
        </w:rPr>
        <w:t xml:space="preserve"> Lozano </w:t>
      </w:r>
      <w:proofErr w:type="spellStart"/>
      <w:r w:rsidRPr="00F565F9">
        <w:rPr>
          <w:rFonts w:ascii="Arial" w:hAnsi="Arial" w:cs="Arial"/>
          <w:sz w:val="24"/>
          <w:szCs w:val="24"/>
        </w:rPr>
        <w:t>Zalce</w:t>
      </w:r>
      <w:proofErr w:type="spellEnd"/>
      <w:r w:rsidRPr="00F565F9">
        <w:rPr>
          <w:rFonts w:ascii="Arial" w:hAnsi="Arial" w:cs="Arial"/>
          <w:sz w:val="24"/>
          <w:szCs w:val="24"/>
        </w:rPr>
        <w:t xml:space="preserve"> H, Pérez Mendizábal J, González Silva N, Ramírez Arias J, </w:t>
      </w:r>
      <w:proofErr w:type="spellStart"/>
      <w:r w:rsidRPr="00F565F9">
        <w:rPr>
          <w:rFonts w:ascii="Arial" w:hAnsi="Arial" w:cs="Arial"/>
          <w:sz w:val="24"/>
          <w:szCs w:val="24"/>
        </w:rPr>
        <w:t>Abbud</w:t>
      </w:r>
      <w:proofErr w:type="spellEnd"/>
      <w:r w:rsidRPr="00F565F9">
        <w:rPr>
          <w:rFonts w:ascii="Arial" w:hAnsi="Arial" w:cs="Arial"/>
          <w:sz w:val="24"/>
          <w:szCs w:val="24"/>
        </w:rPr>
        <w:t xml:space="preserve"> Neme Y. Reacciones indeseables y manejo integral de los medios de contraste usados en imagenología. Acta M</w:t>
      </w:r>
      <w:r>
        <w:rPr>
          <w:rFonts w:ascii="Arial" w:hAnsi="Arial" w:cs="Arial"/>
          <w:sz w:val="24"/>
          <w:szCs w:val="24"/>
        </w:rPr>
        <w:t>édica 2003; 1:139-47.        </w:t>
      </w:r>
    </w:p>
    <w:p w:rsidR="00F565F9" w:rsidRDefault="00F565F9" w:rsidP="00F565F9">
      <w:pPr>
        <w:numPr>
          <w:ilvl w:val="0"/>
          <w:numId w:val="4"/>
        </w:numPr>
        <w:rPr>
          <w:rFonts w:ascii="Arial" w:hAnsi="Arial" w:cs="Arial"/>
          <w:sz w:val="24"/>
          <w:szCs w:val="24"/>
        </w:rPr>
      </w:pPr>
      <w:r w:rsidRPr="00F565F9">
        <w:rPr>
          <w:rFonts w:ascii="Arial" w:hAnsi="Arial" w:cs="Arial"/>
          <w:sz w:val="24"/>
          <w:szCs w:val="24"/>
        </w:rPr>
        <w:t xml:space="preserve"> Martín E, </w:t>
      </w:r>
      <w:proofErr w:type="spellStart"/>
      <w:r w:rsidRPr="00F565F9">
        <w:rPr>
          <w:rFonts w:ascii="Arial" w:hAnsi="Arial" w:cs="Arial"/>
          <w:sz w:val="24"/>
          <w:szCs w:val="24"/>
        </w:rPr>
        <w:t>Battezzati</w:t>
      </w:r>
      <w:proofErr w:type="spellEnd"/>
      <w:r w:rsidRPr="00F565F9">
        <w:rPr>
          <w:rFonts w:ascii="Arial" w:hAnsi="Arial" w:cs="Arial"/>
          <w:sz w:val="24"/>
          <w:szCs w:val="24"/>
        </w:rPr>
        <w:t xml:space="preserve"> P, Bruno M, </w:t>
      </w:r>
      <w:proofErr w:type="spellStart"/>
      <w:r w:rsidRPr="00F565F9">
        <w:rPr>
          <w:rFonts w:ascii="Arial" w:hAnsi="Arial" w:cs="Arial"/>
          <w:sz w:val="24"/>
          <w:szCs w:val="24"/>
        </w:rPr>
        <w:t>Sarroca</w:t>
      </w:r>
      <w:proofErr w:type="spellEnd"/>
      <w:r w:rsidRPr="00F565F9">
        <w:rPr>
          <w:rFonts w:ascii="Arial" w:hAnsi="Arial" w:cs="Arial"/>
          <w:sz w:val="24"/>
          <w:szCs w:val="24"/>
        </w:rPr>
        <w:t xml:space="preserve"> D, </w:t>
      </w:r>
      <w:proofErr w:type="spellStart"/>
      <w:r w:rsidRPr="00F565F9">
        <w:rPr>
          <w:rFonts w:ascii="Arial" w:hAnsi="Arial" w:cs="Arial"/>
          <w:sz w:val="24"/>
          <w:szCs w:val="24"/>
        </w:rPr>
        <w:t>Usero</w:t>
      </w:r>
      <w:proofErr w:type="spellEnd"/>
      <w:r w:rsidRPr="00F565F9">
        <w:rPr>
          <w:rFonts w:ascii="Arial" w:hAnsi="Arial" w:cs="Arial"/>
          <w:sz w:val="24"/>
          <w:szCs w:val="24"/>
        </w:rPr>
        <w:t xml:space="preserve"> S, Bruno C. Yerba mate (Ilex paraguariensis) como contraste oral negativo para </w:t>
      </w:r>
      <w:proofErr w:type="spellStart"/>
      <w:r w:rsidRPr="00F565F9">
        <w:rPr>
          <w:rFonts w:ascii="Arial" w:hAnsi="Arial" w:cs="Arial"/>
          <w:sz w:val="24"/>
          <w:szCs w:val="24"/>
        </w:rPr>
        <w:t>colangiopancreotoresonancia</w:t>
      </w:r>
      <w:proofErr w:type="spellEnd"/>
      <w:r w:rsidRPr="00F565F9">
        <w:rPr>
          <w:rFonts w:ascii="Arial" w:hAnsi="Arial" w:cs="Arial"/>
          <w:sz w:val="24"/>
          <w:szCs w:val="24"/>
        </w:rPr>
        <w:t xml:space="preserve">. Estudio </w:t>
      </w:r>
      <w:proofErr w:type="spellStart"/>
      <w:r w:rsidRPr="00F565F9">
        <w:rPr>
          <w:rFonts w:ascii="Arial" w:hAnsi="Arial" w:cs="Arial"/>
          <w:sz w:val="24"/>
          <w:szCs w:val="24"/>
        </w:rPr>
        <w:t>preeliminar</w:t>
      </w:r>
      <w:proofErr w:type="spellEnd"/>
      <w:r w:rsidRPr="00F565F9">
        <w:rPr>
          <w:rFonts w:ascii="Arial" w:hAnsi="Arial" w:cs="Arial"/>
          <w:sz w:val="24"/>
          <w:szCs w:val="24"/>
        </w:rPr>
        <w:t xml:space="preserve">. </w:t>
      </w:r>
      <w:proofErr w:type="spellStart"/>
      <w:r w:rsidRPr="00F565F9">
        <w:rPr>
          <w:rFonts w:ascii="Arial" w:hAnsi="Arial" w:cs="Arial"/>
          <w:sz w:val="24"/>
          <w:szCs w:val="24"/>
        </w:rPr>
        <w:t>Rev</w:t>
      </w:r>
      <w:proofErr w:type="spellEnd"/>
      <w:r w:rsidRPr="00F565F9">
        <w:rPr>
          <w:rFonts w:ascii="Arial" w:hAnsi="Arial" w:cs="Arial"/>
          <w:sz w:val="24"/>
          <w:szCs w:val="24"/>
        </w:rPr>
        <w:t xml:space="preserve"> Argent </w:t>
      </w:r>
      <w:proofErr w:type="spellStart"/>
      <w:r w:rsidRPr="00F565F9">
        <w:rPr>
          <w:rFonts w:ascii="Arial" w:hAnsi="Arial" w:cs="Arial"/>
          <w:sz w:val="24"/>
          <w:szCs w:val="24"/>
        </w:rPr>
        <w:t>R</w:t>
      </w:r>
      <w:r>
        <w:rPr>
          <w:rFonts w:ascii="Arial" w:hAnsi="Arial" w:cs="Arial"/>
          <w:sz w:val="24"/>
          <w:szCs w:val="24"/>
        </w:rPr>
        <w:t>adiol</w:t>
      </w:r>
      <w:proofErr w:type="spellEnd"/>
      <w:r>
        <w:rPr>
          <w:rFonts w:ascii="Arial" w:hAnsi="Arial" w:cs="Arial"/>
          <w:sz w:val="24"/>
          <w:szCs w:val="24"/>
        </w:rPr>
        <w:t xml:space="preserve"> 2006; 7:323-30.        </w:t>
      </w:r>
    </w:p>
    <w:p w:rsidR="00F565F9" w:rsidRDefault="00F565F9" w:rsidP="00F565F9">
      <w:pPr>
        <w:numPr>
          <w:ilvl w:val="0"/>
          <w:numId w:val="4"/>
        </w:numPr>
        <w:rPr>
          <w:rFonts w:ascii="Arial" w:hAnsi="Arial" w:cs="Arial"/>
          <w:sz w:val="24"/>
          <w:szCs w:val="24"/>
        </w:rPr>
      </w:pPr>
      <w:r w:rsidRPr="00F565F9">
        <w:rPr>
          <w:rFonts w:ascii="Arial" w:hAnsi="Arial" w:cs="Arial"/>
          <w:sz w:val="24"/>
          <w:szCs w:val="24"/>
        </w:rPr>
        <w:t xml:space="preserve"> Reyes R, </w:t>
      </w:r>
      <w:proofErr w:type="spellStart"/>
      <w:r w:rsidRPr="00F565F9">
        <w:rPr>
          <w:rFonts w:ascii="Arial" w:hAnsi="Arial" w:cs="Arial"/>
          <w:sz w:val="24"/>
          <w:szCs w:val="24"/>
        </w:rPr>
        <w:t>Carreira</w:t>
      </w:r>
      <w:proofErr w:type="spellEnd"/>
      <w:r w:rsidRPr="00F565F9">
        <w:rPr>
          <w:rFonts w:ascii="Arial" w:hAnsi="Arial" w:cs="Arial"/>
          <w:sz w:val="24"/>
          <w:szCs w:val="24"/>
        </w:rPr>
        <w:t xml:space="preserve"> J, Pardo M, </w:t>
      </w:r>
      <w:proofErr w:type="spellStart"/>
      <w:r w:rsidRPr="00F565F9">
        <w:rPr>
          <w:rFonts w:ascii="Arial" w:hAnsi="Arial" w:cs="Arial"/>
          <w:sz w:val="24"/>
          <w:szCs w:val="24"/>
        </w:rPr>
        <w:t>Górriz</w:t>
      </w:r>
      <w:proofErr w:type="spellEnd"/>
      <w:r w:rsidRPr="00F565F9">
        <w:rPr>
          <w:rFonts w:ascii="Arial" w:hAnsi="Arial" w:cs="Arial"/>
          <w:sz w:val="24"/>
          <w:szCs w:val="24"/>
        </w:rPr>
        <w:t xml:space="preserve"> E, Gallardo L. Utilidad del gadolinio como medio de contraste en procedimientos terapéuticos endovasculares. Radio</w:t>
      </w:r>
      <w:r>
        <w:rPr>
          <w:rFonts w:ascii="Arial" w:hAnsi="Arial" w:cs="Arial"/>
          <w:sz w:val="24"/>
          <w:szCs w:val="24"/>
        </w:rPr>
        <w:t xml:space="preserve">logía 2001; 43:435-8. </w:t>
      </w:r>
    </w:p>
    <w:p w:rsidR="000C7EA5" w:rsidRDefault="00F565F9" w:rsidP="00F565F9">
      <w:pPr>
        <w:numPr>
          <w:ilvl w:val="0"/>
          <w:numId w:val="4"/>
        </w:numPr>
        <w:rPr>
          <w:rFonts w:ascii="Arial" w:hAnsi="Arial" w:cs="Arial"/>
          <w:sz w:val="24"/>
          <w:szCs w:val="24"/>
        </w:rPr>
      </w:pPr>
      <w:r>
        <w:rPr>
          <w:rFonts w:ascii="Arial" w:hAnsi="Arial" w:cs="Arial"/>
          <w:sz w:val="24"/>
          <w:szCs w:val="24"/>
        </w:rPr>
        <w:t>    </w:t>
      </w:r>
      <w:r w:rsidRPr="00F565F9">
        <w:rPr>
          <w:rFonts w:ascii="Arial" w:hAnsi="Arial" w:cs="Arial"/>
          <w:sz w:val="24"/>
          <w:szCs w:val="24"/>
        </w:rPr>
        <w:t xml:space="preserve">Rodríguez Allende MA, Prado González JA. Valor diagnóstico del tránsito intestinal con doble contraste. </w:t>
      </w:r>
      <w:proofErr w:type="spellStart"/>
      <w:r w:rsidRPr="00F565F9">
        <w:rPr>
          <w:rFonts w:ascii="Arial" w:hAnsi="Arial" w:cs="Arial"/>
          <w:sz w:val="24"/>
          <w:szCs w:val="24"/>
        </w:rPr>
        <w:t>Rev</w:t>
      </w:r>
      <w:proofErr w:type="spellEnd"/>
      <w:r w:rsidRPr="00F565F9">
        <w:rPr>
          <w:rFonts w:ascii="Arial" w:hAnsi="Arial" w:cs="Arial"/>
          <w:sz w:val="24"/>
          <w:szCs w:val="24"/>
        </w:rPr>
        <w:t xml:space="preserve"> Cubana </w:t>
      </w:r>
      <w:proofErr w:type="spellStart"/>
      <w:r w:rsidRPr="00F565F9">
        <w:rPr>
          <w:rFonts w:ascii="Arial" w:hAnsi="Arial" w:cs="Arial"/>
          <w:sz w:val="24"/>
          <w:szCs w:val="24"/>
        </w:rPr>
        <w:t>Med</w:t>
      </w:r>
      <w:proofErr w:type="spellEnd"/>
      <w:r w:rsidR="000C7EA5">
        <w:rPr>
          <w:rFonts w:ascii="Arial" w:hAnsi="Arial" w:cs="Arial"/>
          <w:sz w:val="24"/>
          <w:szCs w:val="24"/>
        </w:rPr>
        <w:t xml:space="preserve"> 2004; 43:1</w:t>
      </w:r>
    </w:p>
    <w:p w:rsidR="000C7EA5" w:rsidRDefault="00F565F9" w:rsidP="00F565F9">
      <w:pPr>
        <w:numPr>
          <w:ilvl w:val="0"/>
          <w:numId w:val="4"/>
        </w:numPr>
        <w:rPr>
          <w:rFonts w:ascii="Arial" w:hAnsi="Arial" w:cs="Arial"/>
          <w:sz w:val="24"/>
          <w:szCs w:val="24"/>
        </w:rPr>
      </w:pPr>
      <w:r w:rsidRPr="00F565F9">
        <w:rPr>
          <w:rFonts w:ascii="Arial" w:hAnsi="Arial" w:cs="Arial"/>
          <w:sz w:val="24"/>
          <w:szCs w:val="24"/>
        </w:rPr>
        <w:t>Asociación Argentina de Alergia e Inmunología Clínica, Sociedad Argentina de Radiología. Reacciones adversas a los medios de contraste radioló</w:t>
      </w:r>
      <w:r w:rsidR="000C7EA5">
        <w:rPr>
          <w:rFonts w:ascii="Arial" w:hAnsi="Arial" w:cs="Arial"/>
          <w:sz w:val="24"/>
          <w:szCs w:val="24"/>
        </w:rPr>
        <w:t xml:space="preserve">gicos: criterios y conductas. </w:t>
      </w:r>
    </w:p>
    <w:p w:rsidR="000C7EA5" w:rsidRPr="000C7EA5" w:rsidRDefault="000C7EA5" w:rsidP="000C7EA5">
      <w:pPr>
        <w:numPr>
          <w:ilvl w:val="0"/>
          <w:numId w:val="4"/>
        </w:numPr>
        <w:rPr>
          <w:rFonts w:ascii="Arial" w:hAnsi="Arial" w:cs="Arial"/>
          <w:sz w:val="24"/>
          <w:szCs w:val="24"/>
        </w:rPr>
      </w:pPr>
      <w:r>
        <w:rPr>
          <w:rFonts w:ascii="Arial" w:hAnsi="Arial" w:cs="Arial"/>
          <w:sz w:val="24"/>
          <w:szCs w:val="24"/>
        </w:rPr>
        <w:t> </w:t>
      </w:r>
      <w:r w:rsidRPr="000C7EA5">
        <w:rPr>
          <w:rFonts w:ascii="Arial" w:hAnsi="Arial" w:cs="Arial"/>
          <w:sz w:val="24"/>
          <w:szCs w:val="24"/>
        </w:rPr>
        <w:t xml:space="preserve">Rioja </w:t>
      </w:r>
      <w:proofErr w:type="spellStart"/>
      <w:r w:rsidRPr="000C7EA5">
        <w:rPr>
          <w:rFonts w:ascii="Arial" w:hAnsi="Arial" w:cs="Arial"/>
          <w:sz w:val="24"/>
          <w:szCs w:val="24"/>
        </w:rPr>
        <w:t>Zuazu</w:t>
      </w:r>
      <w:proofErr w:type="spellEnd"/>
      <w:r w:rsidRPr="000C7EA5">
        <w:rPr>
          <w:rFonts w:ascii="Arial" w:hAnsi="Arial" w:cs="Arial"/>
          <w:sz w:val="24"/>
          <w:szCs w:val="24"/>
        </w:rPr>
        <w:t xml:space="preserve"> J, Rodríguez M, Rincón </w:t>
      </w:r>
      <w:proofErr w:type="spellStart"/>
      <w:r w:rsidRPr="000C7EA5">
        <w:rPr>
          <w:rFonts w:ascii="Arial" w:hAnsi="Arial" w:cs="Arial"/>
          <w:sz w:val="24"/>
          <w:szCs w:val="24"/>
        </w:rPr>
        <w:t>Mayans</w:t>
      </w:r>
      <w:proofErr w:type="spellEnd"/>
      <w:r w:rsidRPr="000C7EA5">
        <w:rPr>
          <w:rFonts w:ascii="Arial" w:hAnsi="Arial" w:cs="Arial"/>
          <w:sz w:val="24"/>
          <w:szCs w:val="24"/>
        </w:rPr>
        <w:t xml:space="preserve"> A, et al. Valor de la PET en la recurrencia del cáncer de próstata con PSA &lt; 5 </w:t>
      </w:r>
      <w:proofErr w:type="spellStart"/>
      <w:r w:rsidRPr="000C7EA5">
        <w:rPr>
          <w:rFonts w:ascii="Arial" w:hAnsi="Arial" w:cs="Arial"/>
          <w:sz w:val="24"/>
          <w:szCs w:val="24"/>
        </w:rPr>
        <w:t>ng</w:t>
      </w:r>
      <w:proofErr w:type="spellEnd"/>
      <w:r w:rsidRPr="000C7EA5">
        <w:rPr>
          <w:rFonts w:ascii="Arial" w:hAnsi="Arial" w:cs="Arial"/>
          <w:sz w:val="24"/>
          <w:szCs w:val="24"/>
        </w:rPr>
        <w:t xml:space="preserve">/ml. Acta </w:t>
      </w:r>
      <w:proofErr w:type="spellStart"/>
      <w:r w:rsidRPr="000C7EA5">
        <w:rPr>
          <w:rFonts w:ascii="Arial" w:hAnsi="Arial" w:cs="Arial"/>
          <w:sz w:val="24"/>
          <w:szCs w:val="24"/>
        </w:rPr>
        <w:t>Urol</w:t>
      </w:r>
      <w:proofErr w:type="spellEnd"/>
      <w:r w:rsidRPr="000C7EA5">
        <w:rPr>
          <w:rFonts w:ascii="Arial" w:hAnsi="Arial" w:cs="Arial"/>
          <w:sz w:val="24"/>
          <w:szCs w:val="24"/>
        </w:rPr>
        <w:t xml:space="preserve"> </w:t>
      </w:r>
      <w:proofErr w:type="spellStart"/>
      <w:r w:rsidRPr="000C7EA5">
        <w:rPr>
          <w:rFonts w:ascii="Arial" w:hAnsi="Arial" w:cs="Arial"/>
          <w:sz w:val="24"/>
          <w:szCs w:val="24"/>
        </w:rPr>
        <w:t>Esp</w:t>
      </w:r>
      <w:proofErr w:type="spellEnd"/>
      <w:r w:rsidRPr="000C7EA5">
        <w:rPr>
          <w:rFonts w:ascii="Arial" w:hAnsi="Arial" w:cs="Arial"/>
          <w:sz w:val="24"/>
          <w:szCs w:val="24"/>
        </w:rPr>
        <w:t xml:space="preserve"> </w:t>
      </w:r>
      <w:r>
        <w:rPr>
          <w:rFonts w:ascii="Arial" w:hAnsi="Arial" w:cs="Arial"/>
          <w:sz w:val="24"/>
          <w:szCs w:val="24"/>
        </w:rPr>
        <w:t>2009; 33:844-52.       </w:t>
      </w:r>
    </w:p>
    <w:p w:rsidR="00F565F9" w:rsidRPr="00F565F9" w:rsidRDefault="000C7EA5" w:rsidP="000C7EA5">
      <w:pPr>
        <w:ind w:left="360"/>
        <w:rPr>
          <w:rFonts w:ascii="Arial" w:hAnsi="Arial" w:cs="Arial"/>
          <w:sz w:val="24"/>
          <w:szCs w:val="24"/>
        </w:rPr>
      </w:pPr>
      <w:bookmarkStart w:id="0" w:name="_GoBack"/>
      <w:bookmarkEnd w:id="0"/>
      <w:r w:rsidRPr="000C7EA5">
        <w:rPr>
          <w:rFonts w:ascii="Arial" w:hAnsi="Arial" w:cs="Arial"/>
          <w:sz w:val="24"/>
          <w:szCs w:val="24"/>
        </w:rPr>
        <w:t xml:space="preserve">21. López JL. Tomografía por emisión de positrones en oncología urológica. Revisión de la literatura. </w:t>
      </w:r>
      <w:proofErr w:type="spellStart"/>
      <w:r w:rsidRPr="000C7EA5">
        <w:rPr>
          <w:rFonts w:ascii="Arial" w:hAnsi="Arial" w:cs="Arial"/>
          <w:sz w:val="24"/>
          <w:szCs w:val="24"/>
        </w:rPr>
        <w:t>Urol</w:t>
      </w:r>
      <w:proofErr w:type="spellEnd"/>
      <w:r w:rsidRPr="000C7EA5">
        <w:rPr>
          <w:rFonts w:ascii="Arial" w:hAnsi="Arial" w:cs="Arial"/>
          <w:sz w:val="24"/>
          <w:szCs w:val="24"/>
        </w:rPr>
        <w:t xml:space="preserve"> </w:t>
      </w:r>
      <w:proofErr w:type="spellStart"/>
      <w:r w:rsidRPr="000C7EA5">
        <w:rPr>
          <w:rFonts w:ascii="Arial" w:hAnsi="Arial" w:cs="Arial"/>
          <w:sz w:val="24"/>
          <w:szCs w:val="24"/>
        </w:rPr>
        <w:t>Colomb</w:t>
      </w:r>
      <w:proofErr w:type="spellEnd"/>
      <w:r w:rsidRPr="000C7EA5">
        <w:rPr>
          <w:rFonts w:ascii="Arial" w:hAnsi="Arial" w:cs="Arial"/>
          <w:sz w:val="24"/>
          <w:szCs w:val="24"/>
        </w:rPr>
        <w:t xml:space="preserve"> 2007; 16:119-26</w:t>
      </w:r>
    </w:p>
    <w:p w:rsidR="00F565F9" w:rsidRPr="00F565F9" w:rsidRDefault="00F565F9" w:rsidP="00F565F9">
      <w:pPr>
        <w:ind w:left="720"/>
        <w:rPr>
          <w:rFonts w:ascii="Arial" w:hAnsi="Arial" w:cs="Arial"/>
          <w:sz w:val="24"/>
          <w:szCs w:val="24"/>
        </w:rPr>
      </w:pPr>
    </w:p>
    <w:p w:rsidR="00F565F9" w:rsidRPr="00F565F9" w:rsidRDefault="00F565F9" w:rsidP="00F565F9">
      <w:pPr>
        <w:rPr>
          <w:rFonts w:ascii="Arial" w:hAnsi="Arial" w:cs="Arial"/>
          <w:sz w:val="24"/>
          <w:szCs w:val="24"/>
        </w:rPr>
      </w:pPr>
    </w:p>
    <w:p w:rsidR="00F565F9" w:rsidRPr="00F565F9" w:rsidRDefault="00F565F9" w:rsidP="00F565F9">
      <w:pPr>
        <w:rPr>
          <w:rFonts w:ascii="Arial" w:hAnsi="Arial" w:cs="Arial"/>
          <w:sz w:val="24"/>
          <w:szCs w:val="24"/>
        </w:rPr>
      </w:pPr>
    </w:p>
    <w:p w:rsidR="00F565F9" w:rsidRDefault="00F565F9"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987E30" w:rsidRDefault="00987E30" w:rsidP="00987E30">
      <w:pPr>
        <w:rPr>
          <w:rFonts w:ascii="Arial" w:hAnsi="Arial" w:cs="Arial"/>
          <w:sz w:val="24"/>
          <w:szCs w:val="24"/>
        </w:rPr>
      </w:pPr>
    </w:p>
    <w:p w:rsidR="00FD5353" w:rsidRDefault="00FD5353"/>
    <w:sectPr w:rsidR="00FD53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6F0E"/>
    <w:multiLevelType w:val="multilevel"/>
    <w:tmpl w:val="0EA6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B0056"/>
    <w:multiLevelType w:val="multilevel"/>
    <w:tmpl w:val="0EA6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790D95"/>
    <w:multiLevelType w:val="hybridMultilevel"/>
    <w:tmpl w:val="6DB2C646"/>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1612E2"/>
    <w:multiLevelType w:val="hybridMultilevel"/>
    <w:tmpl w:val="57747B34"/>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93B26F9"/>
    <w:multiLevelType w:val="hybridMultilevel"/>
    <w:tmpl w:val="AC4C86AE"/>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30"/>
    <w:rsid w:val="000C7EA5"/>
    <w:rsid w:val="00987E30"/>
    <w:rsid w:val="00F565F9"/>
    <w:rsid w:val="00FD53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3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7E30"/>
    <w:pPr>
      <w:ind w:left="720"/>
      <w:contextualSpacing/>
    </w:pPr>
  </w:style>
  <w:style w:type="paragraph" w:styleId="Textodeglobo">
    <w:name w:val="Balloon Text"/>
    <w:basedOn w:val="Normal"/>
    <w:link w:val="TextodegloboCar"/>
    <w:uiPriority w:val="99"/>
    <w:semiHidden/>
    <w:unhideWhenUsed/>
    <w:rsid w:val="00987E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30"/>
    <w:rPr>
      <w:rFonts w:ascii="Tahoma" w:hAnsi="Tahoma" w:cs="Tahoma"/>
      <w:sz w:val="16"/>
      <w:szCs w:val="16"/>
    </w:rPr>
  </w:style>
  <w:style w:type="character" w:styleId="Hipervnculo">
    <w:name w:val="Hyperlink"/>
    <w:basedOn w:val="Fuentedeprrafopredeter"/>
    <w:uiPriority w:val="99"/>
    <w:unhideWhenUsed/>
    <w:rsid w:val="00F565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3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7E30"/>
    <w:pPr>
      <w:ind w:left="720"/>
      <w:contextualSpacing/>
    </w:pPr>
  </w:style>
  <w:style w:type="paragraph" w:styleId="Textodeglobo">
    <w:name w:val="Balloon Text"/>
    <w:basedOn w:val="Normal"/>
    <w:link w:val="TextodegloboCar"/>
    <w:uiPriority w:val="99"/>
    <w:semiHidden/>
    <w:unhideWhenUsed/>
    <w:rsid w:val="00987E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30"/>
    <w:rPr>
      <w:rFonts w:ascii="Tahoma" w:hAnsi="Tahoma" w:cs="Tahoma"/>
      <w:sz w:val="16"/>
      <w:szCs w:val="16"/>
    </w:rPr>
  </w:style>
  <w:style w:type="character" w:styleId="Hipervnculo">
    <w:name w:val="Hyperlink"/>
    <w:basedOn w:val="Fuentedeprrafopredeter"/>
    <w:uiPriority w:val="99"/>
    <w:unhideWhenUsed/>
    <w:rsid w:val="00F565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1950</Words>
  <Characters>10727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2026-05-08T22:35:00Z</dcterms:created>
  <dcterms:modified xsi:type="dcterms:W3CDTF">2026-05-19T23:11:00Z</dcterms:modified>
</cp:coreProperties>
</file>