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13BA1" w14:textId="77777777" w:rsidR="007272E2" w:rsidRDefault="007272E2" w:rsidP="0061228B">
      <w:pPr>
        <w:spacing w:before="100" w:beforeAutospacing="1" w:after="100" w:afterAutospacing="1" w:line="240" w:lineRule="auto"/>
        <w:jc w:val="center"/>
        <w:rPr>
          <w:rFonts w:ascii="Arial" w:eastAsia="Calibri" w:hAnsi="Arial" w:cs="Arial"/>
          <w:b/>
          <w:sz w:val="36"/>
          <w:szCs w:val="36"/>
          <w:lang w:val="es-AR"/>
        </w:rPr>
      </w:pPr>
    </w:p>
    <w:p w14:paraId="7AA96FB1" w14:textId="77777777" w:rsidR="008A0452" w:rsidRDefault="004A1C4A" w:rsidP="0061228B">
      <w:pPr>
        <w:spacing w:before="100" w:beforeAutospacing="1" w:after="100" w:afterAutospacing="1" w:line="240" w:lineRule="auto"/>
        <w:jc w:val="center"/>
        <w:rPr>
          <w:rFonts w:ascii="Arial" w:eastAsia="Calibri" w:hAnsi="Arial" w:cs="Arial"/>
          <w:b/>
          <w:sz w:val="36"/>
          <w:szCs w:val="36"/>
          <w:lang w:val="es-AR"/>
        </w:rPr>
      </w:pPr>
      <w:r>
        <w:rPr>
          <w:rFonts w:ascii="Arial" w:eastAsia="Calibri" w:hAnsi="Arial" w:cs="Arial"/>
          <w:b/>
          <w:sz w:val="36"/>
          <w:szCs w:val="36"/>
          <w:lang w:val="es-AR"/>
        </w:rPr>
        <w:t>PROGRAMA</w:t>
      </w:r>
    </w:p>
    <w:p w14:paraId="512EE232" w14:textId="77777777" w:rsidR="00E92B0C" w:rsidRDefault="00E92B0C" w:rsidP="00E92B0C">
      <w:pPr>
        <w:spacing w:before="100" w:beforeAutospacing="1" w:after="100" w:afterAutospacing="1" w:line="240" w:lineRule="auto"/>
        <w:jc w:val="center"/>
        <w:rPr>
          <w:rFonts w:ascii="Arial" w:eastAsia="Calibri" w:hAnsi="Arial" w:cs="Arial"/>
          <w:b/>
          <w:sz w:val="36"/>
          <w:szCs w:val="36"/>
          <w:lang w:val="es-AR"/>
        </w:rPr>
      </w:pPr>
    </w:p>
    <w:p w14:paraId="6E5B6B58" w14:textId="7D2F6216" w:rsidR="00E92B0C" w:rsidRPr="003B5C82" w:rsidRDefault="00E92B0C" w:rsidP="00E92B0C">
      <w:pPr>
        <w:rPr>
          <w:rFonts w:ascii="Arial" w:hAnsi="Arial" w:cs="Arial"/>
          <w:b/>
          <w:sz w:val="36"/>
          <w:szCs w:val="36"/>
        </w:rPr>
      </w:pPr>
      <w:r w:rsidRPr="003B5C82">
        <w:rPr>
          <w:rFonts w:ascii="MS PGothic" w:eastAsia="MS PGothic" w:hAnsi="MS PGothic" w:cs="Arial"/>
          <w:b/>
          <w:i/>
          <w:sz w:val="40"/>
          <w:szCs w:val="40"/>
        </w:rPr>
        <w:t>Carrera:</w:t>
      </w:r>
      <w:r w:rsidRPr="003B5C82">
        <w:rPr>
          <w:rFonts w:ascii="Arial" w:hAnsi="Arial" w:cs="Arial"/>
          <w:b/>
          <w:sz w:val="36"/>
          <w:szCs w:val="36"/>
        </w:rPr>
        <w:t xml:space="preserve"> Tecnicatura Superior en </w:t>
      </w:r>
      <w:r w:rsidR="00FA7A06">
        <w:rPr>
          <w:rFonts w:ascii="Arial" w:hAnsi="Arial" w:cs="Arial"/>
          <w:b/>
          <w:sz w:val="36"/>
          <w:szCs w:val="36"/>
        </w:rPr>
        <w:t>Instrumentacion Quirurgica</w:t>
      </w:r>
      <w:r w:rsidR="0092513E">
        <w:rPr>
          <w:rFonts w:ascii="Arial" w:hAnsi="Arial" w:cs="Arial"/>
          <w:b/>
          <w:sz w:val="36"/>
          <w:szCs w:val="36"/>
        </w:rPr>
        <w:t xml:space="preserve"> </w:t>
      </w:r>
      <w:r w:rsidRPr="003B5C82">
        <w:rPr>
          <w:rFonts w:ascii="MS PGothic" w:eastAsia="MS PGothic" w:hAnsi="MS PGothic" w:cs="Arial"/>
          <w:b/>
          <w:i/>
          <w:sz w:val="40"/>
          <w:szCs w:val="40"/>
        </w:rPr>
        <w:t>Espacio curricular</w:t>
      </w:r>
      <w:r w:rsidR="0048659D">
        <w:rPr>
          <w:rFonts w:ascii="MS PGothic" w:eastAsia="MS PGothic" w:hAnsi="MS PGothic" w:cs="Arial"/>
          <w:b/>
          <w:i/>
          <w:sz w:val="40"/>
          <w:szCs w:val="40"/>
        </w:rPr>
        <w:t>:</w:t>
      </w:r>
      <w:r>
        <w:rPr>
          <w:rFonts w:ascii="MS PGothic" w:eastAsia="MS PGothic" w:hAnsi="MS PGothic" w:cs="Arial"/>
          <w:b/>
          <w:i/>
          <w:sz w:val="40"/>
          <w:szCs w:val="40"/>
        </w:rPr>
        <w:t xml:space="preserve"> </w:t>
      </w:r>
      <w:r w:rsidRPr="0048659D">
        <w:rPr>
          <w:rFonts w:ascii="Arial" w:eastAsia="MS PGothic" w:hAnsi="Arial" w:cs="Arial"/>
          <w:b/>
          <w:i/>
          <w:sz w:val="36"/>
          <w:szCs w:val="36"/>
        </w:rPr>
        <w:t xml:space="preserve">Salud </w:t>
      </w:r>
      <w:r w:rsidR="0048659D" w:rsidRPr="0048659D">
        <w:rPr>
          <w:rFonts w:ascii="Arial" w:eastAsia="MS PGothic" w:hAnsi="Arial" w:cs="Arial"/>
          <w:b/>
          <w:i/>
          <w:sz w:val="36"/>
          <w:szCs w:val="36"/>
        </w:rPr>
        <w:t>Pública</w:t>
      </w:r>
      <w:r w:rsidRPr="0048659D">
        <w:rPr>
          <w:rFonts w:ascii="Arial" w:hAnsi="Arial" w:cs="Arial"/>
          <w:b/>
          <w:sz w:val="36"/>
          <w:szCs w:val="36"/>
        </w:rPr>
        <w:t>.</w:t>
      </w:r>
    </w:p>
    <w:p w14:paraId="44320488" w14:textId="77777777" w:rsidR="00E92B0C" w:rsidRPr="003B5C82" w:rsidRDefault="00E92B0C" w:rsidP="00E92B0C">
      <w:pPr>
        <w:rPr>
          <w:rFonts w:ascii="Arial" w:hAnsi="Arial" w:cs="Arial"/>
          <w:b/>
          <w:sz w:val="36"/>
          <w:szCs w:val="36"/>
        </w:rPr>
      </w:pPr>
      <w:r w:rsidRPr="003B5C82">
        <w:rPr>
          <w:rFonts w:ascii="MS PGothic" w:eastAsia="MS PGothic" w:hAnsi="MS PGothic" w:cs="Arial"/>
          <w:b/>
          <w:i/>
          <w:sz w:val="40"/>
          <w:szCs w:val="40"/>
        </w:rPr>
        <w:t>Duración:</w:t>
      </w:r>
      <w:r>
        <w:rPr>
          <w:rFonts w:ascii="Arial" w:hAnsi="Arial" w:cs="Arial"/>
          <w:b/>
          <w:sz w:val="36"/>
          <w:szCs w:val="36"/>
        </w:rPr>
        <w:t xml:space="preserve"> Cuatrimestral, 3 (tres</w:t>
      </w:r>
      <w:r w:rsidRPr="003B5C82">
        <w:rPr>
          <w:rFonts w:ascii="Arial" w:hAnsi="Arial" w:cs="Arial"/>
          <w:b/>
          <w:sz w:val="36"/>
          <w:szCs w:val="36"/>
        </w:rPr>
        <w:t>) horas semanales.</w:t>
      </w:r>
    </w:p>
    <w:p w14:paraId="4DE4AF18" w14:textId="2C4D06B9" w:rsidR="00E92B0C" w:rsidRPr="003B5C82" w:rsidRDefault="005B22C8" w:rsidP="00E92B0C">
      <w:pPr>
        <w:rPr>
          <w:rFonts w:ascii="Arial" w:hAnsi="Arial" w:cs="Arial"/>
          <w:b/>
          <w:sz w:val="36"/>
          <w:szCs w:val="36"/>
        </w:rPr>
      </w:pPr>
      <w:r w:rsidRPr="003B5C82">
        <w:rPr>
          <w:rFonts w:ascii="MS PGothic" w:eastAsia="MS PGothic" w:hAnsi="MS PGothic" w:cs="Arial"/>
          <w:b/>
          <w:i/>
          <w:sz w:val="40"/>
          <w:szCs w:val="40"/>
        </w:rPr>
        <w:t>Profesora</w:t>
      </w:r>
      <w:r w:rsidR="0092513E">
        <w:rPr>
          <w:rFonts w:ascii="Arial" w:hAnsi="Arial" w:cs="Arial"/>
          <w:b/>
          <w:sz w:val="36"/>
          <w:szCs w:val="36"/>
        </w:rPr>
        <w:t>: Lic</w:t>
      </w:r>
      <w:r>
        <w:rPr>
          <w:rFonts w:ascii="Arial" w:hAnsi="Arial" w:cs="Arial"/>
          <w:b/>
          <w:sz w:val="36"/>
          <w:szCs w:val="36"/>
        </w:rPr>
        <w:t xml:space="preserve"> SIMONELLI ZULMA BEATRIZ </w:t>
      </w:r>
    </w:p>
    <w:p w14:paraId="591E15D1" w14:textId="77777777" w:rsidR="00E92B0C" w:rsidRPr="003B5C82" w:rsidRDefault="00E92B0C" w:rsidP="00E92B0C">
      <w:pPr>
        <w:rPr>
          <w:rFonts w:ascii="Arial" w:hAnsi="Arial" w:cs="Arial"/>
          <w:b/>
          <w:sz w:val="36"/>
          <w:szCs w:val="36"/>
        </w:rPr>
      </w:pPr>
      <w:r w:rsidRPr="003B5C82">
        <w:rPr>
          <w:rFonts w:ascii="MS PGothic" w:eastAsia="MS PGothic" w:hAnsi="MS PGothic" w:cs="Arial"/>
          <w:b/>
          <w:i/>
          <w:sz w:val="40"/>
          <w:szCs w:val="40"/>
        </w:rPr>
        <w:t>Curso:</w:t>
      </w:r>
      <w:r w:rsidRPr="003B5C82">
        <w:rPr>
          <w:rFonts w:ascii="Arial" w:hAnsi="Arial" w:cs="Arial"/>
          <w:b/>
          <w:sz w:val="36"/>
          <w:szCs w:val="36"/>
        </w:rPr>
        <w:t xml:space="preserve"> Primer Año.</w:t>
      </w:r>
    </w:p>
    <w:p w14:paraId="7237D48E" w14:textId="77777777" w:rsidR="00E92B0C" w:rsidRPr="003B5C82" w:rsidRDefault="00E92B0C" w:rsidP="00E92B0C">
      <w:pPr>
        <w:rPr>
          <w:rFonts w:ascii="Arial" w:hAnsi="Arial" w:cs="Arial"/>
          <w:b/>
          <w:sz w:val="36"/>
          <w:szCs w:val="36"/>
        </w:rPr>
      </w:pPr>
      <w:r w:rsidRPr="003B5C82">
        <w:rPr>
          <w:rFonts w:ascii="MS PGothic" w:eastAsia="MS PGothic" w:hAnsi="MS PGothic" w:cs="Arial"/>
          <w:b/>
          <w:i/>
          <w:sz w:val="40"/>
          <w:szCs w:val="40"/>
        </w:rPr>
        <w:t>Año:</w:t>
      </w:r>
      <w:r w:rsidR="007B285E">
        <w:rPr>
          <w:rFonts w:ascii="Arial" w:hAnsi="Arial" w:cs="Arial"/>
          <w:b/>
          <w:sz w:val="36"/>
          <w:szCs w:val="36"/>
        </w:rPr>
        <w:t xml:space="preserve"> 2025</w:t>
      </w:r>
      <w:r w:rsidRPr="003B5C82">
        <w:rPr>
          <w:rFonts w:ascii="Arial" w:hAnsi="Arial" w:cs="Arial"/>
          <w:b/>
          <w:sz w:val="36"/>
          <w:szCs w:val="36"/>
        </w:rPr>
        <w:t>.</w:t>
      </w:r>
    </w:p>
    <w:p w14:paraId="62E23F6C" w14:textId="77777777" w:rsidR="008A0452" w:rsidRDefault="008A0452">
      <w:pPr>
        <w:tabs>
          <w:tab w:val="left" w:pos="5580"/>
        </w:tabs>
        <w:spacing w:line="360" w:lineRule="auto"/>
        <w:jc w:val="both"/>
        <w:rPr>
          <w:rFonts w:ascii="Bookman Old Style" w:eastAsia="Times New Roman" w:hAnsi="Bookman Old Style" w:cs="Arial"/>
          <w:b/>
          <w:sz w:val="36"/>
          <w:szCs w:val="36"/>
          <w:lang w:val="es-AR" w:eastAsia="es-AR"/>
        </w:rPr>
      </w:pPr>
    </w:p>
    <w:p w14:paraId="1CA80B65" w14:textId="77777777" w:rsidR="009D3923" w:rsidRDefault="009D3923">
      <w:pPr>
        <w:tabs>
          <w:tab w:val="left" w:pos="5580"/>
        </w:tabs>
        <w:spacing w:line="360" w:lineRule="auto"/>
        <w:jc w:val="both"/>
        <w:rPr>
          <w:rFonts w:ascii="Bookman Old Style" w:eastAsia="Times New Roman" w:hAnsi="Bookman Old Style" w:cs="Arial"/>
          <w:b/>
          <w:sz w:val="36"/>
          <w:szCs w:val="36"/>
          <w:lang w:val="es-AR" w:eastAsia="es-AR"/>
        </w:rPr>
      </w:pPr>
    </w:p>
    <w:p w14:paraId="75C9F083" w14:textId="77777777" w:rsidR="009D3923" w:rsidRDefault="009D3923">
      <w:pPr>
        <w:tabs>
          <w:tab w:val="left" w:pos="5580"/>
        </w:tabs>
        <w:spacing w:line="360" w:lineRule="auto"/>
        <w:jc w:val="both"/>
        <w:rPr>
          <w:rFonts w:ascii="Bookman Old Style" w:eastAsia="Times New Roman" w:hAnsi="Bookman Old Style" w:cs="Arial"/>
          <w:b/>
          <w:sz w:val="36"/>
          <w:szCs w:val="36"/>
          <w:lang w:val="es-AR" w:eastAsia="es-AR"/>
        </w:rPr>
      </w:pPr>
    </w:p>
    <w:p w14:paraId="5F1CD516" w14:textId="073F8776" w:rsidR="00E92B0C" w:rsidRDefault="007571F2">
      <w:pPr>
        <w:tabs>
          <w:tab w:val="left" w:pos="5580"/>
        </w:tabs>
        <w:spacing w:line="360" w:lineRule="auto"/>
        <w:jc w:val="both"/>
        <w:rPr>
          <w:rFonts w:ascii="Bookman Old Style" w:eastAsia="Times New Roman" w:hAnsi="Bookman Old Style" w:cs="Arial"/>
          <w:b/>
          <w:sz w:val="36"/>
          <w:szCs w:val="36"/>
          <w:lang w:val="es-AR" w:eastAsia="es-AR"/>
        </w:rPr>
      </w:pPr>
      <w:r>
        <w:rPr>
          <w:rFonts w:ascii="Bookman Old Style" w:eastAsia="Times New Roman" w:hAnsi="Bookman Old Style" w:cs="Arial"/>
          <w:b/>
          <w:sz w:val="36"/>
          <w:szCs w:val="36"/>
          <w:lang w:val="es-AR" w:eastAsia="es-AR"/>
        </w:rPr>
        <w:t xml:space="preserve">        </w:t>
      </w:r>
    </w:p>
    <w:p w14:paraId="7027A4CD" w14:textId="77777777" w:rsidR="00E92B0C" w:rsidRDefault="00E92B0C">
      <w:pPr>
        <w:tabs>
          <w:tab w:val="left" w:pos="5580"/>
        </w:tabs>
        <w:spacing w:line="360" w:lineRule="auto"/>
        <w:jc w:val="both"/>
        <w:rPr>
          <w:rFonts w:ascii="Bookman Old Style" w:eastAsia="Times New Roman" w:hAnsi="Bookman Old Style" w:cs="Arial"/>
          <w:b/>
          <w:sz w:val="36"/>
          <w:szCs w:val="36"/>
          <w:lang w:val="es-AR" w:eastAsia="es-AR"/>
        </w:rPr>
      </w:pPr>
    </w:p>
    <w:p w14:paraId="3BEA3752" w14:textId="77777777" w:rsidR="008A0452" w:rsidRDefault="004A1C4A">
      <w:pPr>
        <w:tabs>
          <w:tab w:val="left" w:pos="5580"/>
        </w:tabs>
        <w:spacing w:line="360" w:lineRule="auto"/>
        <w:jc w:val="both"/>
        <w:rPr>
          <w:rFonts w:ascii="Arial" w:eastAsia="Times New Roman" w:hAnsi="Arial" w:cs="Arial"/>
          <w:b/>
          <w:sz w:val="28"/>
          <w:szCs w:val="28"/>
          <w:u w:val="single"/>
          <w:lang w:val="es-AR" w:eastAsia="es-AR"/>
        </w:rPr>
      </w:pPr>
      <w:r>
        <w:rPr>
          <w:rFonts w:ascii="Arial" w:eastAsia="Times New Roman" w:hAnsi="Arial" w:cs="Arial"/>
          <w:b/>
          <w:sz w:val="28"/>
          <w:szCs w:val="28"/>
          <w:u w:val="single"/>
          <w:lang w:val="es-AR" w:eastAsia="es-AR"/>
        </w:rPr>
        <w:t>FUNDAMENTACIÓN.</w:t>
      </w:r>
    </w:p>
    <w:p w14:paraId="23591F61" w14:textId="77777777" w:rsidR="008A0452" w:rsidRDefault="004A1C4A">
      <w:pPr>
        <w:tabs>
          <w:tab w:val="left" w:pos="5580"/>
        </w:tabs>
        <w:spacing w:line="360" w:lineRule="auto"/>
        <w:jc w:val="both"/>
        <w:rPr>
          <w:rFonts w:ascii="Arial" w:eastAsia="Times New Roman" w:hAnsi="Arial" w:cs="Arial"/>
          <w:b/>
          <w:sz w:val="24"/>
          <w:szCs w:val="24"/>
          <w:lang w:val="es-AR" w:eastAsia="es-AR"/>
        </w:rPr>
      </w:pPr>
      <w:r>
        <w:rPr>
          <w:rFonts w:ascii="Arial" w:eastAsia="Times New Roman" w:hAnsi="Arial" w:cs="Arial"/>
          <w:b/>
          <w:sz w:val="24"/>
          <w:szCs w:val="24"/>
          <w:lang w:val="es-AR" w:eastAsia="es-AR"/>
        </w:rPr>
        <w:t>Esta unidad curricular contribuye a la construcción de un marco referencial y conceptual en torno a la problemática de la salud e introduce al campo de estudio de la Salud Pública.</w:t>
      </w:r>
    </w:p>
    <w:p w14:paraId="2D1596DE" w14:textId="77777777" w:rsidR="008A0452" w:rsidRDefault="004A1C4A">
      <w:pPr>
        <w:tabs>
          <w:tab w:val="left" w:pos="5580"/>
        </w:tabs>
        <w:spacing w:line="360" w:lineRule="auto"/>
        <w:jc w:val="both"/>
        <w:rPr>
          <w:rFonts w:ascii="Arial" w:eastAsia="Times New Roman" w:hAnsi="Arial" w:cs="Arial"/>
          <w:b/>
          <w:sz w:val="24"/>
          <w:szCs w:val="24"/>
          <w:lang w:val="es-AR" w:eastAsia="es-AR"/>
        </w:rPr>
      </w:pPr>
      <w:r>
        <w:rPr>
          <w:rFonts w:ascii="Arial" w:eastAsia="Times New Roman" w:hAnsi="Arial" w:cs="Arial"/>
          <w:b/>
          <w:sz w:val="24"/>
          <w:szCs w:val="24"/>
          <w:lang w:val="es-AR" w:eastAsia="es-AR"/>
        </w:rPr>
        <w:t>En cuanto a la Salud Pública, si bien existen diferentes significados y ambiguas acepciones que la definen, se enuncia la perspectiva basada en los grupos poblacionales, la cual se abre en dos dimensiones en cuanto a su aplicación: como  campo interdisciplinario de investigación, que estudia los fenómenos de la salud de las poblaciones humanas, de ahí que sus dos objetivos de análisis sean el estudio epidemiológico de las condiciones de salud y la respuesta social organizada; y como campo para la acción, que se refiere a la organización del personal y recursos tecnológicos, a fin de proporcionar los servicios de salud requeridos por la comunidad, tanto para la promoción, como para la prevención, asistencia y rehabilitación de las personas.</w:t>
      </w:r>
    </w:p>
    <w:p w14:paraId="30499931" w14:textId="77777777" w:rsidR="001F5B65" w:rsidRPr="001F5B65" w:rsidRDefault="004A1C4A">
      <w:pPr>
        <w:tabs>
          <w:tab w:val="left" w:pos="5580"/>
        </w:tabs>
        <w:spacing w:line="360" w:lineRule="auto"/>
        <w:jc w:val="both"/>
        <w:rPr>
          <w:rFonts w:ascii="Arial" w:eastAsia="Times New Roman" w:hAnsi="Arial" w:cs="Arial"/>
          <w:b/>
          <w:sz w:val="24"/>
          <w:szCs w:val="24"/>
          <w:lang w:val="es-AR" w:eastAsia="es-AR"/>
        </w:rPr>
      </w:pPr>
      <w:r>
        <w:rPr>
          <w:rFonts w:ascii="Arial" w:eastAsia="Times New Roman" w:hAnsi="Arial" w:cs="Arial"/>
          <w:b/>
          <w:sz w:val="24"/>
          <w:szCs w:val="24"/>
          <w:lang w:val="es-AR" w:eastAsia="es-AR"/>
        </w:rPr>
        <w:t>Se proponen ejes de contenidos que plantean: las relaciones entre Sociedad- Estado y Salud, reconociendo la participación social en salud como un derecho y la responsabilidad del Estado en la atención de la salud colectiva. A partir de estos marcos, se analizará el proceso salud - enfermedad y los modelos de atención de la salud. Desde estos recorridos, los alumnos podrán comenzar a reconocer a la Enfermería como práctica social en salud, identificando los distintos ámbitos de intervención.</w:t>
      </w:r>
    </w:p>
    <w:p w14:paraId="1286BEC7" w14:textId="77777777" w:rsidR="008A0452" w:rsidRDefault="008A0452">
      <w:pPr>
        <w:tabs>
          <w:tab w:val="left" w:pos="5580"/>
        </w:tabs>
        <w:spacing w:line="360" w:lineRule="auto"/>
        <w:jc w:val="both"/>
        <w:rPr>
          <w:rFonts w:ascii="Bookman Old Style" w:eastAsia="Times New Roman" w:hAnsi="Bookman Old Style" w:cs="Arial"/>
          <w:b/>
          <w:u w:val="single"/>
          <w:lang w:eastAsia="es-AR"/>
        </w:rPr>
      </w:pPr>
    </w:p>
    <w:p w14:paraId="565180D4" w14:textId="77777777" w:rsidR="001F5B65" w:rsidRDefault="004A1C4A">
      <w:pPr>
        <w:tabs>
          <w:tab w:val="left" w:pos="5580"/>
        </w:tabs>
        <w:spacing w:line="360" w:lineRule="auto"/>
        <w:jc w:val="both"/>
        <w:rPr>
          <w:rFonts w:ascii="Arial" w:eastAsia="Times New Roman" w:hAnsi="Arial" w:cs="Arial"/>
          <w:b/>
          <w:sz w:val="28"/>
          <w:szCs w:val="28"/>
          <w:u w:val="single"/>
          <w:lang w:eastAsia="es-AR"/>
        </w:rPr>
      </w:pPr>
      <w:r>
        <w:rPr>
          <w:rFonts w:ascii="Arial" w:eastAsia="Times New Roman" w:hAnsi="Arial" w:cs="Arial"/>
          <w:b/>
          <w:sz w:val="28"/>
          <w:szCs w:val="28"/>
          <w:u w:val="single"/>
          <w:lang w:eastAsia="es-AR"/>
        </w:rPr>
        <w:t>CONTENIDOS CONCEPTUALES.</w:t>
      </w:r>
    </w:p>
    <w:p w14:paraId="0FC82920" w14:textId="77777777" w:rsidR="00EA0F3B" w:rsidRDefault="00EA0F3B">
      <w:pPr>
        <w:tabs>
          <w:tab w:val="left" w:pos="5580"/>
        </w:tabs>
        <w:spacing w:line="360" w:lineRule="auto"/>
        <w:jc w:val="both"/>
        <w:rPr>
          <w:rFonts w:ascii="Arial" w:eastAsia="Times New Roman" w:hAnsi="Arial" w:cs="Arial"/>
          <w:b/>
          <w:sz w:val="28"/>
          <w:szCs w:val="28"/>
          <w:u w:val="single"/>
          <w:lang w:eastAsia="es-AR"/>
        </w:rPr>
      </w:pPr>
    </w:p>
    <w:p w14:paraId="0CDE5784" w14:textId="77777777" w:rsidR="008A0452" w:rsidRDefault="004A1C4A">
      <w:pPr>
        <w:tabs>
          <w:tab w:val="left" w:pos="5580"/>
        </w:tabs>
        <w:spacing w:line="360" w:lineRule="auto"/>
        <w:jc w:val="both"/>
        <w:rPr>
          <w:rFonts w:ascii="Arial" w:eastAsia="Times New Roman" w:hAnsi="Arial" w:cs="Arial"/>
          <w:b/>
          <w:sz w:val="28"/>
          <w:szCs w:val="28"/>
          <w:u w:val="single"/>
          <w:lang w:eastAsia="es-AR"/>
        </w:rPr>
      </w:pPr>
      <w:r>
        <w:rPr>
          <w:rFonts w:ascii="Arial" w:eastAsia="Times New Roman" w:hAnsi="Arial" w:cs="Arial"/>
          <w:b/>
          <w:sz w:val="28"/>
          <w:szCs w:val="28"/>
          <w:u w:val="single"/>
          <w:lang w:eastAsia="es-AR"/>
        </w:rPr>
        <w:t>UNIDAD N° 1</w:t>
      </w:r>
    </w:p>
    <w:p w14:paraId="48D020D8" w14:textId="77777777" w:rsidR="008A0452" w:rsidRDefault="004A1C4A">
      <w:pPr>
        <w:tabs>
          <w:tab w:val="left" w:pos="5580"/>
        </w:tabs>
        <w:spacing w:line="360" w:lineRule="auto"/>
        <w:jc w:val="both"/>
        <w:rPr>
          <w:rFonts w:ascii="Arial" w:eastAsia="Times New Roman" w:hAnsi="Arial" w:cs="Arial"/>
          <w:b/>
          <w:sz w:val="24"/>
          <w:szCs w:val="24"/>
          <w:lang w:eastAsia="es-AR"/>
        </w:rPr>
      </w:pPr>
      <w:r>
        <w:rPr>
          <w:rFonts w:ascii="Arial" w:eastAsia="Times New Roman" w:hAnsi="Arial" w:cs="Arial"/>
          <w:b/>
          <w:sz w:val="24"/>
          <w:szCs w:val="24"/>
          <w:lang w:eastAsia="es-AR"/>
        </w:rPr>
        <w:t>Concepto de salud. Evolución del concep</w:t>
      </w:r>
      <w:r w:rsidR="00D54A7E">
        <w:rPr>
          <w:rFonts w:ascii="Arial" w:eastAsia="Times New Roman" w:hAnsi="Arial" w:cs="Arial"/>
          <w:b/>
          <w:sz w:val="24"/>
          <w:szCs w:val="24"/>
          <w:lang w:eastAsia="es-AR"/>
        </w:rPr>
        <w:t>to de salud</w:t>
      </w:r>
      <w:r>
        <w:rPr>
          <w:rFonts w:ascii="Arial" w:eastAsia="Times New Roman" w:hAnsi="Arial" w:cs="Arial"/>
          <w:b/>
          <w:sz w:val="24"/>
          <w:szCs w:val="24"/>
          <w:lang w:eastAsia="es-AR"/>
        </w:rPr>
        <w:t>. Proceso salud- enfermedad y l</w:t>
      </w:r>
      <w:r w:rsidR="00117F19">
        <w:rPr>
          <w:rFonts w:ascii="Arial" w:eastAsia="Times New Roman" w:hAnsi="Arial" w:cs="Arial"/>
          <w:b/>
          <w:sz w:val="24"/>
          <w:szCs w:val="24"/>
          <w:lang w:eastAsia="es-AR"/>
        </w:rPr>
        <w:t>a enfermería</w:t>
      </w:r>
      <w:r>
        <w:rPr>
          <w:rFonts w:ascii="Arial" w:eastAsia="Times New Roman" w:hAnsi="Arial" w:cs="Arial"/>
          <w:b/>
          <w:sz w:val="24"/>
          <w:szCs w:val="24"/>
          <w:lang w:eastAsia="es-AR"/>
        </w:rPr>
        <w:t>. Salud internacional. El derecho a la salud</w:t>
      </w:r>
      <w:r w:rsidR="00D54A7E">
        <w:rPr>
          <w:rFonts w:ascii="Arial" w:eastAsia="Times New Roman" w:hAnsi="Arial" w:cs="Arial"/>
          <w:b/>
          <w:sz w:val="24"/>
          <w:szCs w:val="24"/>
          <w:lang w:eastAsia="es-AR"/>
        </w:rPr>
        <w:t>.</w:t>
      </w:r>
      <w:r>
        <w:rPr>
          <w:rFonts w:ascii="Arial" w:eastAsia="Times New Roman" w:hAnsi="Arial" w:cs="Arial"/>
          <w:b/>
          <w:sz w:val="24"/>
          <w:szCs w:val="24"/>
          <w:lang w:eastAsia="es-AR"/>
        </w:rPr>
        <w:t xml:space="preserve"> Estrategias de prevención. Niveles de prevención. Promoción y prevención de la salud. Concepto de comunidad. Valoración y Análisis de las necesidades de salud del individuo, familia y comunidad.</w:t>
      </w:r>
      <w:r>
        <w:rPr>
          <w:rFonts w:ascii="Arial" w:hAnsi="Arial" w:cs="Arial"/>
          <w:b/>
          <w:sz w:val="24"/>
          <w:szCs w:val="24"/>
        </w:rPr>
        <w:t xml:space="preserve"> F</w:t>
      </w:r>
      <w:r>
        <w:rPr>
          <w:rFonts w:ascii="Arial" w:eastAsia="Times New Roman" w:hAnsi="Arial" w:cs="Arial"/>
          <w:b/>
          <w:sz w:val="24"/>
          <w:szCs w:val="24"/>
          <w:lang w:eastAsia="es-AR"/>
        </w:rPr>
        <w:t xml:space="preserve">actores de riesgo para la salud de la comunidad. </w:t>
      </w:r>
    </w:p>
    <w:p w14:paraId="7388D9A7" w14:textId="77777777" w:rsidR="008A0452" w:rsidRDefault="004A1C4A">
      <w:pPr>
        <w:tabs>
          <w:tab w:val="left" w:pos="5580"/>
        </w:tabs>
        <w:spacing w:line="360" w:lineRule="auto"/>
        <w:jc w:val="both"/>
        <w:rPr>
          <w:rFonts w:ascii="Arial" w:eastAsia="Times New Roman" w:hAnsi="Arial" w:cs="Arial"/>
          <w:b/>
          <w:sz w:val="28"/>
          <w:szCs w:val="28"/>
          <w:u w:val="single"/>
          <w:lang w:eastAsia="es-AR"/>
        </w:rPr>
      </w:pPr>
      <w:r>
        <w:rPr>
          <w:rFonts w:ascii="Arial" w:eastAsia="Times New Roman" w:hAnsi="Arial" w:cs="Arial"/>
          <w:b/>
          <w:sz w:val="28"/>
          <w:szCs w:val="28"/>
          <w:u w:val="single"/>
          <w:lang w:eastAsia="es-AR"/>
        </w:rPr>
        <w:t>UNIDAD N° 2</w:t>
      </w:r>
    </w:p>
    <w:p w14:paraId="6412DE0B" w14:textId="77777777" w:rsidR="008A0452" w:rsidRDefault="004A1C4A">
      <w:pPr>
        <w:tabs>
          <w:tab w:val="left" w:pos="5580"/>
        </w:tabs>
        <w:spacing w:line="360" w:lineRule="auto"/>
        <w:jc w:val="both"/>
        <w:rPr>
          <w:rFonts w:ascii="Arial" w:eastAsia="Times New Roman" w:hAnsi="Arial" w:cs="Arial"/>
          <w:b/>
          <w:sz w:val="24"/>
          <w:szCs w:val="24"/>
          <w:lang w:eastAsia="es-AR"/>
        </w:rPr>
      </w:pPr>
      <w:r>
        <w:rPr>
          <w:rFonts w:ascii="Arial" w:eastAsia="Times New Roman" w:hAnsi="Arial" w:cs="Arial"/>
          <w:b/>
          <w:sz w:val="24"/>
          <w:szCs w:val="24"/>
          <w:lang w:eastAsia="es-AR"/>
        </w:rPr>
        <w:t>Factores determinantes de l</w:t>
      </w:r>
      <w:r w:rsidR="00117F19">
        <w:rPr>
          <w:rFonts w:ascii="Arial" w:eastAsia="Times New Roman" w:hAnsi="Arial" w:cs="Arial"/>
          <w:b/>
          <w:sz w:val="24"/>
          <w:szCs w:val="24"/>
          <w:lang w:eastAsia="es-AR"/>
        </w:rPr>
        <w:t>a salud. Determinantes sociales</w:t>
      </w:r>
      <w:r>
        <w:rPr>
          <w:rFonts w:ascii="Arial" w:eastAsia="Times New Roman" w:hAnsi="Arial" w:cs="Arial"/>
          <w:b/>
          <w:sz w:val="24"/>
          <w:szCs w:val="24"/>
          <w:lang w:eastAsia="es-AR"/>
        </w:rPr>
        <w:t>. Desigualdades sociales y de salud. Justicia Social, equidad y Salud. Exclusión soc</w:t>
      </w:r>
      <w:r w:rsidR="00117F19">
        <w:rPr>
          <w:rFonts w:ascii="Arial" w:eastAsia="Times New Roman" w:hAnsi="Arial" w:cs="Arial"/>
          <w:b/>
          <w:sz w:val="24"/>
          <w:szCs w:val="24"/>
          <w:lang w:eastAsia="es-AR"/>
        </w:rPr>
        <w:t xml:space="preserve">ial. </w:t>
      </w:r>
      <w:r>
        <w:rPr>
          <w:rFonts w:ascii="Arial" w:eastAsia="Times New Roman" w:hAnsi="Arial" w:cs="Arial"/>
          <w:b/>
          <w:sz w:val="24"/>
          <w:szCs w:val="24"/>
          <w:lang w:eastAsia="es-AR"/>
        </w:rPr>
        <w:t xml:space="preserve"> Diversidad cultural. Inmigración y salud. Los sistemas de salud y el sistema sanitario argentino. </w:t>
      </w:r>
    </w:p>
    <w:p w14:paraId="42DD27EF" w14:textId="77777777" w:rsidR="008A0452" w:rsidRDefault="004A1C4A">
      <w:pPr>
        <w:tabs>
          <w:tab w:val="left" w:pos="5580"/>
        </w:tabs>
        <w:spacing w:line="360" w:lineRule="auto"/>
        <w:jc w:val="both"/>
        <w:rPr>
          <w:rFonts w:ascii="Arial" w:eastAsia="Times New Roman" w:hAnsi="Arial" w:cs="Arial"/>
          <w:b/>
          <w:sz w:val="28"/>
          <w:szCs w:val="28"/>
          <w:u w:val="single"/>
          <w:lang w:eastAsia="es-AR"/>
        </w:rPr>
      </w:pPr>
      <w:r>
        <w:rPr>
          <w:rFonts w:ascii="Arial" w:eastAsia="Times New Roman" w:hAnsi="Arial" w:cs="Arial"/>
          <w:b/>
          <w:sz w:val="28"/>
          <w:szCs w:val="28"/>
          <w:u w:val="single"/>
          <w:lang w:eastAsia="es-AR"/>
        </w:rPr>
        <w:t>UNIDAD N° 3</w:t>
      </w:r>
    </w:p>
    <w:p w14:paraId="3951D0CB" w14:textId="77777777" w:rsidR="008A0452" w:rsidRDefault="004A1C4A">
      <w:pPr>
        <w:tabs>
          <w:tab w:val="left" w:pos="5580"/>
        </w:tabs>
        <w:spacing w:line="360" w:lineRule="auto"/>
        <w:jc w:val="both"/>
        <w:rPr>
          <w:rFonts w:ascii="Arial" w:eastAsia="Times New Roman" w:hAnsi="Arial" w:cs="Arial"/>
          <w:b/>
          <w:sz w:val="24"/>
          <w:szCs w:val="24"/>
          <w:lang w:eastAsia="es-AR"/>
        </w:rPr>
      </w:pPr>
      <w:r>
        <w:rPr>
          <w:rFonts w:ascii="Arial" w:eastAsia="Times New Roman" w:hAnsi="Arial" w:cs="Arial"/>
          <w:b/>
          <w:sz w:val="24"/>
          <w:szCs w:val="24"/>
          <w:lang w:eastAsia="es-AR"/>
        </w:rPr>
        <w:t>El método epidemiológico. Evolución histórica. Concepto y aplicaciones. Tipos de estudios y medidas: absolutas y relativas. Tasa. Razones y proporciones. Medidas de frecuencias. Medidas</w:t>
      </w:r>
      <w:r w:rsidR="002B7473">
        <w:rPr>
          <w:rFonts w:ascii="Arial" w:eastAsia="Times New Roman" w:hAnsi="Arial" w:cs="Arial"/>
          <w:b/>
          <w:sz w:val="24"/>
          <w:szCs w:val="24"/>
          <w:lang w:eastAsia="es-AR"/>
        </w:rPr>
        <w:t xml:space="preserve"> de mortalidad. </w:t>
      </w:r>
      <w:r>
        <w:rPr>
          <w:rFonts w:ascii="Arial" w:eastAsia="Times New Roman" w:hAnsi="Arial" w:cs="Arial"/>
          <w:b/>
          <w:sz w:val="24"/>
          <w:szCs w:val="24"/>
          <w:lang w:eastAsia="es-AR"/>
        </w:rPr>
        <w:t xml:space="preserve">Demografía sanitaria. Calidad de vida relacionada con la salud. </w:t>
      </w:r>
      <w:r w:rsidR="00D54A7E">
        <w:rPr>
          <w:rFonts w:ascii="Arial" w:eastAsia="Times New Roman" w:hAnsi="Arial" w:cs="Arial"/>
          <w:b/>
          <w:sz w:val="24"/>
          <w:szCs w:val="24"/>
          <w:lang w:eastAsia="es-AR"/>
        </w:rPr>
        <w:t xml:space="preserve">Técnicas de recolección de datos: </w:t>
      </w:r>
      <w:r w:rsidR="00823DE6">
        <w:rPr>
          <w:rFonts w:ascii="Arial" w:eastAsia="Times New Roman" w:hAnsi="Arial" w:cs="Arial"/>
          <w:b/>
          <w:sz w:val="24"/>
          <w:szCs w:val="24"/>
          <w:lang w:eastAsia="es-AR"/>
        </w:rPr>
        <w:t>Visita domiciliaria, censo y método directo e indirecto</w:t>
      </w:r>
      <w:r w:rsidR="00BE183F">
        <w:rPr>
          <w:rFonts w:ascii="Arial" w:eastAsia="Times New Roman" w:hAnsi="Arial" w:cs="Arial"/>
          <w:b/>
          <w:sz w:val="24"/>
          <w:szCs w:val="24"/>
          <w:lang w:eastAsia="es-AR"/>
        </w:rPr>
        <w:t xml:space="preserve"> de recolección de datos.</w:t>
      </w:r>
    </w:p>
    <w:p w14:paraId="12C3D4D7" w14:textId="77777777" w:rsidR="008A0452" w:rsidRPr="002A1592" w:rsidRDefault="008A0452">
      <w:pPr>
        <w:tabs>
          <w:tab w:val="left" w:pos="5580"/>
        </w:tabs>
        <w:spacing w:line="360" w:lineRule="auto"/>
        <w:ind w:left="720"/>
        <w:jc w:val="both"/>
        <w:rPr>
          <w:rFonts w:ascii="Arial" w:eastAsia="Times New Roman" w:hAnsi="Arial" w:cs="Arial"/>
          <w:sz w:val="28"/>
          <w:szCs w:val="28"/>
          <w:lang w:eastAsia="es-AR"/>
        </w:rPr>
      </w:pPr>
    </w:p>
    <w:p w14:paraId="7DC8EE74" w14:textId="77777777" w:rsidR="008A0452" w:rsidRPr="002A1592" w:rsidRDefault="004A1C4A">
      <w:pPr>
        <w:tabs>
          <w:tab w:val="left" w:pos="5580"/>
        </w:tabs>
        <w:spacing w:line="360" w:lineRule="auto"/>
        <w:jc w:val="both"/>
        <w:rPr>
          <w:rFonts w:ascii="Arial" w:eastAsia="Times New Roman" w:hAnsi="Arial" w:cs="Arial"/>
          <w:b/>
          <w:sz w:val="28"/>
          <w:szCs w:val="28"/>
          <w:u w:val="single"/>
          <w:lang w:val="es-AR" w:eastAsia="es-AR"/>
        </w:rPr>
      </w:pPr>
      <w:r w:rsidRPr="002A1592">
        <w:rPr>
          <w:rFonts w:ascii="Arial" w:eastAsia="Times New Roman" w:hAnsi="Arial" w:cs="Arial"/>
          <w:b/>
          <w:sz w:val="28"/>
          <w:szCs w:val="28"/>
          <w:u w:val="single"/>
          <w:lang w:val="es-AR" w:eastAsia="es-AR"/>
        </w:rPr>
        <w:t>CONTENIDOS PROCEDIMENTALES:</w:t>
      </w:r>
    </w:p>
    <w:p w14:paraId="2070DABE" w14:textId="77777777" w:rsidR="008A0452" w:rsidRDefault="004A1C4A">
      <w:pPr>
        <w:numPr>
          <w:ilvl w:val="0"/>
          <w:numId w:val="20"/>
        </w:numPr>
        <w:tabs>
          <w:tab w:val="left" w:pos="5580"/>
        </w:tabs>
        <w:spacing w:line="360" w:lineRule="auto"/>
        <w:jc w:val="both"/>
        <w:rPr>
          <w:rFonts w:ascii="Arial" w:eastAsia="Times New Roman" w:hAnsi="Arial" w:cs="Arial"/>
          <w:b/>
          <w:sz w:val="24"/>
          <w:szCs w:val="24"/>
          <w:lang w:val="es-AR" w:eastAsia="es-AR"/>
        </w:rPr>
      </w:pPr>
      <w:r>
        <w:rPr>
          <w:rFonts w:ascii="Arial" w:eastAsia="Times New Roman" w:hAnsi="Arial" w:cs="Arial"/>
          <w:b/>
          <w:sz w:val="24"/>
          <w:szCs w:val="24"/>
          <w:lang w:val="es-AR" w:eastAsia="es-AR"/>
        </w:rPr>
        <w:t>Aplicación de  la teoría a la práctica.</w:t>
      </w:r>
    </w:p>
    <w:p w14:paraId="24847594" w14:textId="77777777" w:rsidR="008A0452" w:rsidRDefault="004A1C4A">
      <w:pPr>
        <w:numPr>
          <w:ilvl w:val="0"/>
          <w:numId w:val="20"/>
        </w:numPr>
        <w:tabs>
          <w:tab w:val="left" w:pos="5580"/>
        </w:tabs>
        <w:spacing w:line="360" w:lineRule="auto"/>
        <w:jc w:val="both"/>
        <w:rPr>
          <w:rFonts w:ascii="Arial" w:eastAsia="Times New Roman" w:hAnsi="Arial" w:cs="Arial"/>
          <w:b/>
          <w:sz w:val="24"/>
          <w:szCs w:val="24"/>
          <w:lang w:val="es-AR" w:eastAsia="es-AR"/>
        </w:rPr>
      </w:pPr>
      <w:r>
        <w:rPr>
          <w:rFonts w:ascii="Arial" w:eastAsia="Times New Roman" w:hAnsi="Arial" w:cs="Arial"/>
          <w:b/>
          <w:sz w:val="24"/>
          <w:szCs w:val="24"/>
          <w:lang w:val="es-AR" w:eastAsia="es-AR"/>
        </w:rPr>
        <w:t>Planificación de las tareas  de enfermería.</w:t>
      </w:r>
    </w:p>
    <w:p w14:paraId="089F7E58" w14:textId="77777777" w:rsidR="008A0452" w:rsidRDefault="004A1C4A">
      <w:pPr>
        <w:numPr>
          <w:ilvl w:val="0"/>
          <w:numId w:val="20"/>
        </w:numPr>
        <w:tabs>
          <w:tab w:val="left" w:pos="5580"/>
        </w:tabs>
        <w:spacing w:line="360" w:lineRule="auto"/>
        <w:jc w:val="both"/>
        <w:rPr>
          <w:rFonts w:ascii="Arial" w:eastAsia="Times New Roman" w:hAnsi="Arial" w:cs="Arial"/>
          <w:b/>
          <w:sz w:val="24"/>
          <w:szCs w:val="24"/>
          <w:lang w:val="es-AR" w:eastAsia="es-AR"/>
        </w:rPr>
      </w:pPr>
      <w:r>
        <w:rPr>
          <w:rFonts w:ascii="Arial" w:eastAsia="Times New Roman" w:hAnsi="Arial" w:cs="Arial"/>
          <w:b/>
          <w:sz w:val="24"/>
          <w:szCs w:val="24"/>
          <w:lang w:val="es-AR" w:eastAsia="es-AR"/>
        </w:rPr>
        <w:t>Empleo de  registros.</w:t>
      </w:r>
    </w:p>
    <w:p w14:paraId="69BEA5B2" w14:textId="77777777" w:rsidR="008A0452" w:rsidRDefault="004A1C4A">
      <w:pPr>
        <w:numPr>
          <w:ilvl w:val="0"/>
          <w:numId w:val="20"/>
        </w:numPr>
        <w:tabs>
          <w:tab w:val="left" w:pos="5580"/>
        </w:tabs>
        <w:spacing w:line="360" w:lineRule="auto"/>
        <w:jc w:val="both"/>
        <w:rPr>
          <w:rFonts w:ascii="Arial" w:eastAsia="Times New Roman" w:hAnsi="Arial" w:cs="Arial"/>
          <w:b/>
          <w:sz w:val="24"/>
          <w:szCs w:val="24"/>
          <w:lang w:val="es-AR" w:eastAsia="es-AR"/>
        </w:rPr>
      </w:pPr>
      <w:r>
        <w:rPr>
          <w:rFonts w:ascii="Arial" w:eastAsia="Times New Roman" w:hAnsi="Arial" w:cs="Arial"/>
          <w:b/>
          <w:sz w:val="24"/>
          <w:szCs w:val="24"/>
          <w:lang w:val="es-AR" w:eastAsia="es-AR"/>
        </w:rPr>
        <w:t>Manejo de diferentes tipo de instrumentos de medición estadística.</w:t>
      </w:r>
    </w:p>
    <w:p w14:paraId="51E7928D" w14:textId="77777777" w:rsidR="008A0452" w:rsidRDefault="004A1C4A">
      <w:pPr>
        <w:numPr>
          <w:ilvl w:val="0"/>
          <w:numId w:val="20"/>
        </w:numPr>
        <w:tabs>
          <w:tab w:val="left" w:pos="5580"/>
        </w:tabs>
        <w:spacing w:line="360" w:lineRule="auto"/>
        <w:jc w:val="both"/>
        <w:rPr>
          <w:rFonts w:ascii="Arial" w:eastAsia="Times New Roman" w:hAnsi="Arial" w:cs="Arial"/>
          <w:b/>
          <w:sz w:val="24"/>
          <w:szCs w:val="24"/>
          <w:lang w:val="es-AR" w:eastAsia="es-AR"/>
        </w:rPr>
      </w:pPr>
      <w:r>
        <w:rPr>
          <w:rFonts w:ascii="Arial" w:eastAsia="Times New Roman" w:hAnsi="Arial" w:cs="Arial"/>
          <w:b/>
          <w:sz w:val="24"/>
          <w:szCs w:val="24"/>
          <w:lang w:val="es-AR" w:eastAsia="es-AR"/>
        </w:rPr>
        <w:t>Aprendizaje  un lenguaje compartido con los otros profesionales de la salud: enfermeros docentes y equipo de salud, lo cual facilitará enormemente la transmisión de ideas y conceptos didácticos relacionados con la actividad.</w:t>
      </w:r>
    </w:p>
    <w:p w14:paraId="3BEE12D9" w14:textId="77777777" w:rsidR="008A0452" w:rsidRDefault="008A0452">
      <w:pPr>
        <w:tabs>
          <w:tab w:val="left" w:pos="5580"/>
        </w:tabs>
        <w:spacing w:line="360" w:lineRule="auto"/>
        <w:jc w:val="both"/>
        <w:rPr>
          <w:rFonts w:ascii="Arial" w:eastAsia="Times New Roman" w:hAnsi="Arial" w:cs="Arial"/>
          <w:b/>
          <w:sz w:val="28"/>
          <w:szCs w:val="28"/>
          <w:u w:val="single"/>
          <w:lang w:val="es-AR" w:eastAsia="es-AR"/>
        </w:rPr>
      </w:pPr>
    </w:p>
    <w:p w14:paraId="3755F0B0" w14:textId="77777777" w:rsidR="008A0452" w:rsidRDefault="004A1C4A">
      <w:pPr>
        <w:tabs>
          <w:tab w:val="left" w:pos="5580"/>
        </w:tabs>
        <w:spacing w:line="360" w:lineRule="auto"/>
        <w:jc w:val="both"/>
        <w:rPr>
          <w:rFonts w:ascii="Arial" w:eastAsia="Times New Roman" w:hAnsi="Arial" w:cs="Arial"/>
          <w:b/>
          <w:sz w:val="28"/>
          <w:szCs w:val="28"/>
          <w:u w:val="single"/>
          <w:lang w:val="es-AR" w:eastAsia="es-AR"/>
        </w:rPr>
      </w:pPr>
      <w:r>
        <w:rPr>
          <w:rFonts w:ascii="Arial" w:eastAsia="Times New Roman" w:hAnsi="Arial" w:cs="Arial"/>
          <w:b/>
          <w:sz w:val="28"/>
          <w:szCs w:val="28"/>
          <w:u w:val="single"/>
          <w:lang w:val="es-AR" w:eastAsia="es-AR"/>
        </w:rPr>
        <w:t>CONTENIDOS ACTITUDINALES:</w:t>
      </w:r>
    </w:p>
    <w:p w14:paraId="76FF7251" w14:textId="77777777" w:rsidR="008A0452" w:rsidRDefault="004A1C4A">
      <w:pPr>
        <w:numPr>
          <w:ilvl w:val="0"/>
          <w:numId w:val="21"/>
        </w:numPr>
        <w:tabs>
          <w:tab w:val="left" w:pos="5580"/>
        </w:tabs>
        <w:spacing w:line="360" w:lineRule="auto"/>
        <w:jc w:val="both"/>
        <w:rPr>
          <w:rFonts w:ascii="Arial" w:eastAsia="Times New Roman" w:hAnsi="Arial" w:cs="Arial"/>
          <w:b/>
          <w:sz w:val="24"/>
          <w:szCs w:val="24"/>
          <w:lang w:val="es-AR" w:eastAsia="es-AR"/>
        </w:rPr>
      </w:pPr>
      <w:r>
        <w:rPr>
          <w:rFonts w:ascii="Arial" w:eastAsia="Times New Roman" w:hAnsi="Arial" w:cs="Arial"/>
          <w:b/>
          <w:sz w:val="24"/>
          <w:szCs w:val="24"/>
          <w:lang w:val="es-AR" w:eastAsia="es-AR"/>
        </w:rPr>
        <w:t>Valoración del lenguaje técnico.</w:t>
      </w:r>
    </w:p>
    <w:p w14:paraId="40D17A39" w14:textId="77777777" w:rsidR="008A0452" w:rsidRDefault="004A1C4A">
      <w:pPr>
        <w:numPr>
          <w:ilvl w:val="0"/>
          <w:numId w:val="21"/>
        </w:numPr>
        <w:tabs>
          <w:tab w:val="left" w:pos="5580"/>
        </w:tabs>
        <w:spacing w:line="360" w:lineRule="auto"/>
        <w:jc w:val="both"/>
        <w:rPr>
          <w:rFonts w:ascii="Arial" w:eastAsia="Times New Roman" w:hAnsi="Arial" w:cs="Arial"/>
          <w:b/>
          <w:sz w:val="24"/>
          <w:szCs w:val="24"/>
          <w:lang w:val="es-AR" w:eastAsia="es-AR"/>
        </w:rPr>
      </w:pPr>
      <w:r>
        <w:rPr>
          <w:rFonts w:ascii="Arial" w:eastAsia="Times New Roman" w:hAnsi="Arial" w:cs="Arial"/>
          <w:b/>
          <w:sz w:val="24"/>
          <w:szCs w:val="24"/>
          <w:lang w:val="es-AR" w:eastAsia="es-AR"/>
        </w:rPr>
        <w:t xml:space="preserve">Confianza en las posibilidades de plantear y resolver problemas. </w:t>
      </w:r>
    </w:p>
    <w:p w14:paraId="3F4AACA8" w14:textId="77777777" w:rsidR="008A0452" w:rsidRDefault="004A1C4A">
      <w:pPr>
        <w:numPr>
          <w:ilvl w:val="0"/>
          <w:numId w:val="21"/>
        </w:numPr>
        <w:tabs>
          <w:tab w:val="left" w:pos="5580"/>
        </w:tabs>
        <w:spacing w:line="360" w:lineRule="auto"/>
        <w:jc w:val="both"/>
        <w:rPr>
          <w:rFonts w:ascii="Arial" w:eastAsia="Times New Roman" w:hAnsi="Arial" w:cs="Arial"/>
          <w:b/>
          <w:sz w:val="24"/>
          <w:szCs w:val="24"/>
          <w:lang w:val="es-AR" w:eastAsia="es-AR"/>
        </w:rPr>
      </w:pPr>
      <w:r>
        <w:rPr>
          <w:rFonts w:ascii="Arial" w:eastAsia="Times New Roman" w:hAnsi="Arial" w:cs="Arial"/>
          <w:b/>
          <w:sz w:val="24"/>
          <w:szCs w:val="24"/>
          <w:lang w:val="es-AR" w:eastAsia="es-AR"/>
        </w:rPr>
        <w:t xml:space="preserve">Seguridad en la defensa de sus argumentos y flexibilidad para modificarlos. </w:t>
      </w:r>
    </w:p>
    <w:p w14:paraId="2ECE7B9B" w14:textId="77777777" w:rsidR="008A0452" w:rsidRDefault="004A1C4A">
      <w:pPr>
        <w:numPr>
          <w:ilvl w:val="0"/>
          <w:numId w:val="21"/>
        </w:numPr>
        <w:tabs>
          <w:tab w:val="left" w:pos="5580"/>
        </w:tabs>
        <w:spacing w:line="360" w:lineRule="auto"/>
        <w:jc w:val="both"/>
        <w:rPr>
          <w:rFonts w:ascii="Arial" w:eastAsia="Times New Roman" w:hAnsi="Arial" w:cs="Arial"/>
          <w:b/>
          <w:sz w:val="24"/>
          <w:szCs w:val="24"/>
          <w:lang w:val="es-AR" w:eastAsia="es-AR"/>
        </w:rPr>
      </w:pPr>
      <w:r>
        <w:rPr>
          <w:rFonts w:ascii="Arial" w:eastAsia="Times New Roman" w:hAnsi="Arial" w:cs="Arial"/>
          <w:b/>
          <w:sz w:val="24"/>
          <w:szCs w:val="24"/>
          <w:lang w:val="es-AR" w:eastAsia="es-AR"/>
        </w:rPr>
        <w:t xml:space="preserve">Aceptación de la diversidad lingüística. </w:t>
      </w:r>
    </w:p>
    <w:p w14:paraId="4268A33A" w14:textId="77777777" w:rsidR="008A0452" w:rsidRDefault="004A1C4A">
      <w:pPr>
        <w:numPr>
          <w:ilvl w:val="0"/>
          <w:numId w:val="21"/>
        </w:numPr>
        <w:tabs>
          <w:tab w:val="left" w:pos="5580"/>
        </w:tabs>
        <w:spacing w:line="360" w:lineRule="auto"/>
        <w:jc w:val="both"/>
        <w:rPr>
          <w:rFonts w:ascii="Arial" w:eastAsia="Times New Roman" w:hAnsi="Arial" w:cs="Arial"/>
          <w:b/>
          <w:sz w:val="24"/>
          <w:szCs w:val="24"/>
          <w:lang w:val="es-AR" w:eastAsia="es-AR"/>
        </w:rPr>
      </w:pPr>
      <w:r>
        <w:rPr>
          <w:rFonts w:ascii="Arial" w:eastAsia="Times New Roman" w:hAnsi="Arial" w:cs="Arial"/>
          <w:b/>
          <w:sz w:val="24"/>
          <w:szCs w:val="24"/>
          <w:lang w:val="es-AR" w:eastAsia="es-AR"/>
        </w:rPr>
        <w:t xml:space="preserve">Reflexión crítica sobre los resultados obtenidos en las producciones orales y escritas.  Posición crítica ante los mensajes recibidos. </w:t>
      </w:r>
    </w:p>
    <w:p w14:paraId="434AD192" w14:textId="77777777" w:rsidR="008A0452" w:rsidRDefault="004A1C4A">
      <w:pPr>
        <w:numPr>
          <w:ilvl w:val="0"/>
          <w:numId w:val="21"/>
        </w:numPr>
        <w:tabs>
          <w:tab w:val="left" w:pos="5580"/>
        </w:tabs>
        <w:spacing w:line="360" w:lineRule="auto"/>
        <w:jc w:val="both"/>
        <w:rPr>
          <w:rFonts w:ascii="Arial" w:eastAsia="Times New Roman" w:hAnsi="Arial" w:cs="Arial"/>
          <w:b/>
          <w:sz w:val="24"/>
          <w:szCs w:val="24"/>
          <w:lang w:val="es-AR" w:eastAsia="es-AR"/>
        </w:rPr>
      </w:pPr>
      <w:r>
        <w:rPr>
          <w:rFonts w:ascii="Arial" w:eastAsia="Times New Roman" w:hAnsi="Arial" w:cs="Arial"/>
          <w:b/>
          <w:sz w:val="24"/>
          <w:szCs w:val="24"/>
          <w:lang w:val="es-AR" w:eastAsia="es-AR"/>
        </w:rPr>
        <w:t xml:space="preserve">Respeto por las producciones de los compañeros. </w:t>
      </w:r>
    </w:p>
    <w:p w14:paraId="28569E4A" w14:textId="77777777" w:rsidR="008A0452" w:rsidRDefault="004A1C4A">
      <w:pPr>
        <w:numPr>
          <w:ilvl w:val="0"/>
          <w:numId w:val="21"/>
        </w:numPr>
        <w:tabs>
          <w:tab w:val="left" w:pos="5580"/>
        </w:tabs>
        <w:spacing w:line="360" w:lineRule="auto"/>
        <w:jc w:val="both"/>
        <w:rPr>
          <w:rFonts w:ascii="Arial" w:eastAsia="Times New Roman" w:hAnsi="Arial" w:cs="Arial"/>
          <w:b/>
          <w:sz w:val="24"/>
          <w:szCs w:val="24"/>
          <w:lang w:val="es-AR" w:eastAsia="es-AR"/>
        </w:rPr>
      </w:pPr>
      <w:r>
        <w:rPr>
          <w:rFonts w:ascii="Arial" w:eastAsia="Times New Roman" w:hAnsi="Arial" w:cs="Arial"/>
          <w:b/>
          <w:sz w:val="24"/>
          <w:szCs w:val="24"/>
          <w:lang w:val="es-AR" w:eastAsia="es-AR"/>
        </w:rPr>
        <w:t xml:space="preserve">Aceptación y valoración del aporte de los compañeros en situaciones concretas de comunicación. </w:t>
      </w:r>
    </w:p>
    <w:p w14:paraId="1E0344F7" w14:textId="77777777" w:rsidR="008A0452" w:rsidRDefault="004A1C4A">
      <w:pPr>
        <w:numPr>
          <w:ilvl w:val="0"/>
          <w:numId w:val="21"/>
        </w:numPr>
        <w:tabs>
          <w:tab w:val="left" w:pos="5580"/>
        </w:tabs>
        <w:spacing w:line="360" w:lineRule="auto"/>
        <w:jc w:val="both"/>
        <w:rPr>
          <w:rFonts w:ascii="Arial" w:eastAsia="Times New Roman" w:hAnsi="Arial" w:cs="Arial"/>
          <w:b/>
          <w:sz w:val="24"/>
          <w:szCs w:val="24"/>
          <w:lang w:val="es-AR" w:eastAsia="es-AR"/>
        </w:rPr>
      </w:pPr>
      <w:r>
        <w:rPr>
          <w:rFonts w:ascii="Arial" w:eastAsia="Times New Roman" w:hAnsi="Arial" w:cs="Arial"/>
          <w:b/>
          <w:sz w:val="24"/>
          <w:szCs w:val="24"/>
          <w:lang w:val="es-AR" w:eastAsia="es-AR"/>
        </w:rPr>
        <w:t>Valoración de  la ortografía como condición de los trabajos escritos.</w:t>
      </w:r>
    </w:p>
    <w:p w14:paraId="7E798787" w14:textId="77777777" w:rsidR="008A0452" w:rsidRPr="002A1592" w:rsidRDefault="008A0452">
      <w:pPr>
        <w:tabs>
          <w:tab w:val="left" w:pos="5580"/>
        </w:tabs>
        <w:spacing w:line="360" w:lineRule="auto"/>
        <w:jc w:val="both"/>
        <w:rPr>
          <w:rFonts w:ascii="Arial" w:eastAsia="Times New Roman" w:hAnsi="Arial" w:cs="Arial"/>
          <w:sz w:val="28"/>
          <w:szCs w:val="28"/>
          <w:lang w:val="es-AR" w:eastAsia="es-AR"/>
        </w:rPr>
      </w:pPr>
    </w:p>
    <w:p w14:paraId="1751310B" w14:textId="77777777" w:rsidR="008A0452" w:rsidRPr="002A1592" w:rsidRDefault="004A1C4A">
      <w:pPr>
        <w:tabs>
          <w:tab w:val="left" w:pos="5580"/>
        </w:tabs>
        <w:spacing w:line="360" w:lineRule="auto"/>
        <w:jc w:val="both"/>
        <w:rPr>
          <w:rFonts w:ascii="Arial" w:eastAsia="Times New Roman" w:hAnsi="Arial" w:cs="Arial"/>
          <w:b/>
          <w:sz w:val="28"/>
          <w:szCs w:val="28"/>
          <w:u w:val="single"/>
          <w:lang w:val="es-AR" w:eastAsia="es-AR"/>
        </w:rPr>
      </w:pPr>
      <w:r w:rsidRPr="002A1592">
        <w:rPr>
          <w:rFonts w:ascii="Arial" w:eastAsia="Times New Roman" w:hAnsi="Arial" w:cs="Arial"/>
          <w:b/>
          <w:sz w:val="28"/>
          <w:szCs w:val="28"/>
          <w:u w:val="single"/>
          <w:lang w:val="es-AR" w:eastAsia="es-AR"/>
        </w:rPr>
        <w:t>ESTRATEGIAS METODOLÓGICAS:</w:t>
      </w:r>
    </w:p>
    <w:p w14:paraId="20D33529" w14:textId="77777777" w:rsidR="008A0452" w:rsidRPr="002A1592" w:rsidRDefault="004A1C4A">
      <w:pPr>
        <w:pStyle w:val="Prrafodelista"/>
        <w:numPr>
          <w:ilvl w:val="0"/>
          <w:numId w:val="23"/>
        </w:numPr>
        <w:tabs>
          <w:tab w:val="left" w:pos="5580"/>
        </w:tabs>
        <w:spacing w:line="360" w:lineRule="auto"/>
        <w:jc w:val="both"/>
        <w:rPr>
          <w:rFonts w:ascii="Arial" w:hAnsi="Arial" w:cs="Arial"/>
          <w:b/>
          <w:sz w:val="24"/>
          <w:szCs w:val="24"/>
        </w:rPr>
      </w:pPr>
      <w:r w:rsidRPr="002A1592">
        <w:rPr>
          <w:rFonts w:ascii="Arial" w:hAnsi="Arial" w:cs="Arial"/>
          <w:b/>
          <w:sz w:val="24"/>
          <w:szCs w:val="24"/>
        </w:rPr>
        <w:t>Explicación.</w:t>
      </w:r>
    </w:p>
    <w:p w14:paraId="61AB2847" w14:textId="77777777" w:rsidR="008A0452" w:rsidRPr="002A1592" w:rsidRDefault="004A1C4A">
      <w:pPr>
        <w:pStyle w:val="Prrafodelista"/>
        <w:numPr>
          <w:ilvl w:val="0"/>
          <w:numId w:val="23"/>
        </w:numPr>
        <w:tabs>
          <w:tab w:val="left" w:pos="5580"/>
        </w:tabs>
        <w:spacing w:line="360" w:lineRule="auto"/>
        <w:jc w:val="both"/>
        <w:rPr>
          <w:rFonts w:ascii="Arial" w:hAnsi="Arial" w:cs="Arial"/>
          <w:b/>
          <w:sz w:val="24"/>
          <w:szCs w:val="24"/>
        </w:rPr>
      </w:pPr>
      <w:r w:rsidRPr="002A1592">
        <w:rPr>
          <w:rFonts w:ascii="Arial" w:hAnsi="Arial" w:cs="Arial"/>
          <w:b/>
          <w:sz w:val="24"/>
          <w:szCs w:val="24"/>
        </w:rPr>
        <w:t>Ejemplificación.</w:t>
      </w:r>
    </w:p>
    <w:p w14:paraId="7E352972" w14:textId="77777777" w:rsidR="008A0452" w:rsidRPr="002A1592" w:rsidRDefault="004A1C4A">
      <w:pPr>
        <w:pStyle w:val="Prrafodelista"/>
        <w:numPr>
          <w:ilvl w:val="0"/>
          <w:numId w:val="23"/>
        </w:numPr>
        <w:tabs>
          <w:tab w:val="left" w:pos="5580"/>
        </w:tabs>
        <w:spacing w:line="360" w:lineRule="auto"/>
        <w:jc w:val="both"/>
        <w:rPr>
          <w:rFonts w:ascii="Arial" w:hAnsi="Arial" w:cs="Arial"/>
          <w:b/>
          <w:sz w:val="24"/>
          <w:szCs w:val="24"/>
        </w:rPr>
      </w:pPr>
      <w:r w:rsidRPr="002A1592">
        <w:rPr>
          <w:rFonts w:ascii="Arial" w:hAnsi="Arial" w:cs="Arial"/>
          <w:b/>
          <w:sz w:val="24"/>
          <w:szCs w:val="24"/>
        </w:rPr>
        <w:t>Diálogo.</w:t>
      </w:r>
    </w:p>
    <w:p w14:paraId="5883EBB4" w14:textId="77777777" w:rsidR="008A0452" w:rsidRPr="002A1592" w:rsidRDefault="004A1C4A">
      <w:pPr>
        <w:pStyle w:val="Prrafodelista"/>
        <w:numPr>
          <w:ilvl w:val="0"/>
          <w:numId w:val="23"/>
        </w:numPr>
        <w:tabs>
          <w:tab w:val="left" w:pos="5580"/>
        </w:tabs>
        <w:spacing w:line="360" w:lineRule="auto"/>
        <w:jc w:val="both"/>
        <w:rPr>
          <w:rFonts w:ascii="Arial" w:hAnsi="Arial" w:cs="Arial"/>
          <w:b/>
          <w:sz w:val="24"/>
          <w:szCs w:val="24"/>
        </w:rPr>
      </w:pPr>
      <w:r w:rsidRPr="002A1592">
        <w:rPr>
          <w:rFonts w:ascii="Arial" w:hAnsi="Arial" w:cs="Arial"/>
          <w:b/>
          <w:sz w:val="24"/>
          <w:szCs w:val="24"/>
        </w:rPr>
        <w:t>Seminarios.</w:t>
      </w:r>
    </w:p>
    <w:p w14:paraId="57F64ACE" w14:textId="77777777" w:rsidR="008A0452" w:rsidRDefault="008A0452">
      <w:pPr>
        <w:tabs>
          <w:tab w:val="left" w:pos="5580"/>
        </w:tabs>
        <w:spacing w:line="360" w:lineRule="auto"/>
        <w:jc w:val="both"/>
        <w:rPr>
          <w:rFonts w:ascii="Arial" w:eastAsia="Times New Roman" w:hAnsi="Arial" w:cs="Arial"/>
          <w:sz w:val="28"/>
          <w:szCs w:val="28"/>
          <w:lang w:val="es-AR" w:eastAsia="es-AR"/>
        </w:rPr>
      </w:pPr>
    </w:p>
    <w:p w14:paraId="1EA0A8B0" w14:textId="77777777" w:rsidR="008A0452" w:rsidRDefault="004A1C4A">
      <w:pPr>
        <w:tabs>
          <w:tab w:val="left" w:pos="5580"/>
        </w:tabs>
        <w:spacing w:line="360" w:lineRule="auto"/>
        <w:jc w:val="both"/>
        <w:rPr>
          <w:rFonts w:ascii="Arial" w:eastAsia="Times New Roman" w:hAnsi="Arial" w:cs="Arial"/>
          <w:b/>
          <w:sz w:val="28"/>
          <w:szCs w:val="28"/>
          <w:u w:val="single"/>
          <w:lang w:val="es-AR" w:eastAsia="es-AR"/>
        </w:rPr>
      </w:pPr>
      <w:r>
        <w:rPr>
          <w:rFonts w:ascii="Arial" w:eastAsia="Times New Roman" w:hAnsi="Arial" w:cs="Arial"/>
          <w:b/>
          <w:sz w:val="28"/>
          <w:szCs w:val="28"/>
          <w:u w:val="single"/>
          <w:lang w:val="es-AR" w:eastAsia="es-AR"/>
        </w:rPr>
        <w:t>RECURSOS MATERIALES:</w:t>
      </w:r>
    </w:p>
    <w:p w14:paraId="14743857" w14:textId="77777777" w:rsidR="008A0452" w:rsidRPr="0088544C" w:rsidRDefault="004A1C4A" w:rsidP="0088544C">
      <w:pPr>
        <w:numPr>
          <w:ilvl w:val="0"/>
          <w:numId w:val="15"/>
        </w:numPr>
        <w:autoSpaceDE w:val="0"/>
        <w:autoSpaceDN w:val="0"/>
        <w:adjustRightInd w:val="0"/>
        <w:spacing w:after="0" w:line="240" w:lineRule="auto"/>
        <w:rPr>
          <w:rFonts w:ascii="Arial" w:eastAsia="Times New Roman" w:hAnsi="Arial" w:cs="Arial"/>
          <w:b/>
          <w:color w:val="000000"/>
          <w:sz w:val="24"/>
          <w:szCs w:val="24"/>
          <w:lang w:val="es-AR" w:eastAsia="es-AR"/>
        </w:rPr>
      </w:pPr>
      <w:r>
        <w:rPr>
          <w:rFonts w:ascii="Arial" w:eastAsia="Times New Roman" w:hAnsi="Arial" w:cs="Arial"/>
          <w:b/>
          <w:color w:val="000000"/>
          <w:sz w:val="24"/>
          <w:szCs w:val="24"/>
          <w:lang w:val="es-AR" w:eastAsia="es-AR"/>
        </w:rPr>
        <w:t>Bibliografía.</w:t>
      </w:r>
    </w:p>
    <w:p w14:paraId="49A21142" w14:textId="77777777" w:rsidR="008A0452" w:rsidRPr="0088544C" w:rsidRDefault="004A1C4A" w:rsidP="0088544C">
      <w:pPr>
        <w:numPr>
          <w:ilvl w:val="0"/>
          <w:numId w:val="15"/>
        </w:numPr>
        <w:autoSpaceDE w:val="0"/>
        <w:autoSpaceDN w:val="0"/>
        <w:adjustRightInd w:val="0"/>
        <w:spacing w:after="0" w:line="240" w:lineRule="auto"/>
        <w:rPr>
          <w:rFonts w:ascii="Arial" w:eastAsia="Times New Roman" w:hAnsi="Arial" w:cs="Arial"/>
          <w:b/>
          <w:iCs/>
          <w:color w:val="000000"/>
          <w:sz w:val="24"/>
          <w:szCs w:val="24"/>
          <w:lang w:val="es-AR" w:eastAsia="es-AR"/>
        </w:rPr>
      </w:pPr>
      <w:r>
        <w:rPr>
          <w:rFonts w:ascii="Arial" w:eastAsia="Times New Roman" w:hAnsi="Arial" w:cs="Arial"/>
          <w:b/>
          <w:iCs/>
          <w:color w:val="000000"/>
          <w:sz w:val="24"/>
          <w:szCs w:val="24"/>
          <w:lang w:val="es-AR" w:eastAsia="es-AR"/>
        </w:rPr>
        <w:t>Fotocopias.</w:t>
      </w:r>
    </w:p>
    <w:p w14:paraId="697CFEE5" w14:textId="77777777" w:rsidR="008A0452" w:rsidRPr="0088544C" w:rsidRDefault="004A1C4A" w:rsidP="0088544C">
      <w:pPr>
        <w:numPr>
          <w:ilvl w:val="0"/>
          <w:numId w:val="15"/>
        </w:numPr>
        <w:autoSpaceDE w:val="0"/>
        <w:autoSpaceDN w:val="0"/>
        <w:adjustRightInd w:val="0"/>
        <w:spacing w:after="0" w:line="240" w:lineRule="auto"/>
        <w:rPr>
          <w:rFonts w:ascii="Arial" w:eastAsia="Times New Roman" w:hAnsi="Arial" w:cs="Arial"/>
          <w:b/>
          <w:iCs/>
          <w:color w:val="000000"/>
          <w:sz w:val="24"/>
          <w:szCs w:val="24"/>
          <w:lang w:val="es-AR" w:eastAsia="es-AR"/>
        </w:rPr>
      </w:pPr>
      <w:r>
        <w:rPr>
          <w:rFonts w:ascii="Arial" w:eastAsia="Times New Roman" w:hAnsi="Arial" w:cs="Arial"/>
          <w:b/>
          <w:iCs/>
          <w:color w:val="000000"/>
          <w:sz w:val="24"/>
          <w:szCs w:val="24"/>
          <w:lang w:val="es-AR" w:eastAsia="es-AR"/>
        </w:rPr>
        <w:t xml:space="preserve">Proyector. </w:t>
      </w:r>
    </w:p>
    <w:p w14:paraId="7B4B82EF" w14:textId="77777777" w:rsidR="008A0452" w:rsidRPr="0088544C" w:rsidRDefault="004A1C4A" w:rsidP="0088544C">
      <w:pPr>
        <w:numPr>
          <w:ilvl w:val="0"/>
          <w:numId w:val="15"/>
        </w:numPr>
        <w:autoSpaceDE w:val="0"/>
        <w:autoSpaceDN w:val="0"/>
        <w:adjustRightInd w:val="0"/>
        <w:spacing w:after="0" w:line="240" w:lineRule="auto"/>
        <w:rPr>
          <w:rFonts w:ascii="Arial" w:eastAsia="Times New Roman" w:hAnsi="Arial" w:cs="Arial"/>
          <w:b/>
          <w:iCs/>
          <w:color w:val="000000"/>
          <w:sz w:val="24"/>
          <w:szCs w:val="24"/>
          <w:lang w:val="es-AR" w:eastAsia="es-AR"/>
        </w:rPr>
      </w:pPr>
      <w:r>
        <w:rPr>
          <w:rFonts w:ascii="Arial" w:eastAsia="Times New Roman" w:hAnsi="Arial" w:cs="Arial"/>
          <w:b/>
          <w:iCs/>
          <w:color w:val="000000"/>
          <w:sz w:val="24"/>
          <w:szCs w:val="24"/>
          <w:lang w:val="es-AR" w:eastAsia="es-AR"/>
        </w:rPr>
        <w:t>Gabinete de enfermería equipado según normas.</w:t>
      </w:r>
    </w:p>
    <w:p w14:paraId="1AEB12AC" w14:textId="77777777" w:rsidR="008A0452" w:rsidRDefault="004A1C4A">
      <w:pPr>
        <w:numPr>
          <w:ilvl w:val="0"/>
          <w:numId w:val="15"/>
        </w:numPr>
        <w:autoSpaceDE w:val="0"/>
        <w:autoSpaceDN w:val="0"/>
        <w:adjustRightInd w:val="0"/>
        <w:spacing w:after="0" w:line="240" w:lineRule="auto"/>
        <w:rPr>
          <w:rFonts w:ascii="Arial" w:eastAsia="Times New Roman" w:hAnsi="Arial" w:cs="Arial"/>
          <w:b/>
          <w:iCs/>
          <w:color w:val="000000"/>
          <w:sz w:val="24"/>
          <w:szCs w:val="24"/>
          <w:lang w:val="es-AR" w:eastAsia="es-AR"/>
        </w:rPr>
      </w:pPr>
      <w:r>
        <w:rPr>
          <w:rFonts w:ascii="Arial" w:eastAsia="Times New Roman" w:hAnsi="Arial" w:cs="Arial"/>
          <w:b/>
          <w:iCs/>
          <w:color w:val="000000"/>
          <w:sz w:val="24"/>
          <w:szCs w:val="24"/>
          <w:lang w:val="es-AR" w:eastAsia="es-AR"/>
        </w:rPr>
        <w:t xml:space="preserve">Material audio visual </w:t>
      </w:r>
    </w:p>
    <w:p w14:paraId="47381019" w14:textId="77777777" w:rsidR="008A0452" w:rsidRDefault="008A0452">
      <w:pPr>
        <w:tabs>
          <w:tab w:val="left" w:pos="5580"/>
        </w:tabs>
        <w:spacing w:line="360" w:lineRule="auto"/>
        <w:jc w:val="both"/>
        <w:rPr>
          <w:rFonts w:ascii="Arial" w:eastAsia="Times New Roman" w:hAnsi="Arial" w:cs="Arial"/>
          <w:sz w:val="28"/>
          <w:szCs w:val="28"/>
          <w:lang w:val="es-AR" w:eastAsia="es-AR"/>
        </w:rPr>
      </w:pPr>
    </w:p>
    <w:p w14:paraId="4CCE7116" w14:textId="77777777" w:rsidR="008A0452" w:rsidRDefault="004A1C4A">
      <w:pPr>
        <w:tabs>
          <w:tab w:val="left" w:pos="5580"/>
        </w:tabs>
        <w:spacing w:line="360" w:lineRule="auto"/>
        <w:jc w:val="both"/>
        <w:rPr>
          <w:rFonts w:ascii="Arial" w:eastAsia="Times New Roman" w:hAnsi="Arial" w:cs="Arial"/>
          <w:b/>
          <w:sz w:val="28"/>
          <w:szCs w:val="28"/>
          <w:u w:val="single"/>
          <w:lang w:val="es-AR" w:eastAsia="es-AR"/>
        </w:rPr>
      </w:pPr>
      <w:r>
        <w:rPr>
          <w:rFonts w:ascii="Arial" w:eastAsia="Times New Roman" w:hAnsi="Arial" w:cs="Arial"/>
          <w:b/>
          <w:sz w:val="28"/>
          <w:szCs w:val="28"/>
          <w:u w:val="single"/>
          <w:lang w:val="es-AR" w:eastAsia="es-AR"/>
        </w:rPr>
        <w:t>CRITERIOS DE EVALUACIÓN</w:t>
      </w:r>
    </w:p>
    <w:p w14:paraId="26D54950" w14:textId="77777777" w:rsidR="008A0452" w:rsidRDefault="004A1C4A">
      <w:pPr>
        <w:tabs>
          <w:tab w:val="left" w:pos="5580"/>
        </w:tabs>
        <w:spacing w:line="360" w:lineRule="auto"/>
        <w:jc w:val="both"/>
        <w:rPr>
          <w:rFonts w:ascii="Arial" w:hAnsi="Arial" w:cs="Arial"/>
          <w:b/>
          <w:sz w:val="24"/>
          <w:szCs w:val="24"/>
          <w:u w:val="single"/>
        </w:rPr>
      </w:pPr>
      <w:r>
        <w:rPr>
          <w:rFonts w:ascii="Arial" w:hAnsi="Arial" w:cs="Arial"/>
          <w:b/>
          <w:sz w:val="24"/>
          <w:szCs w:val="24"/>
        </w:rPr>
        <w:t xml:space="preserve">Capacidad para: </w:t>
      </w:r>
    </w:p>
    <w:p w14:paraId="5F6A4040" w14:textId="77777777" w:rsidR="008A0452" w:rsidRDefault="004A1C4A">
      <w:pPr>
        <w:pStyle w:val="Prrafodelista"/>
        <w:numPr>
          <w:ilvl w:val="0"/>
          <w:numId w:val="14"/>
        </w:numPr>
        <w:tabs>
          <w:tab w:val="left" w:pos="5580"/>
        </w:tabs>
        <w:spacing w:line="360" w:lineRule="auto"/>
        <w:jc w:val="both"/>
        <w:rPr>
          <w:rFonts w:ascii="Arial" w:hAnsi="Arial" w:cs="Arial"/>
          <w:b/>
          <w:sz w:val="24"/>
          <w:szCs w:val="24"/>
        </w:rPr>
      </w:pPr>
      <w:r>
        <w:rPr>
          <w:rFonts w:ascii="Arial" w:hAnsi="Arial" w:cs="Arial"/>
          <w:b/>
          <w:sz w:val="24"/>
          <w:szCs w:val="24"/>
        </w:rPr>
        <w:t xml:space="preserve">Dominar los contenidos del espacio. </w:t>
      </w:r>
    </w:p>
    <w:p w14:paraId="0A2FCE51" w14:textId="77777777" w:rsidR="008A0452" w:rsidRDefault="004A1C4A">
      <w:pPr>
        <w:pStyle w:val="Prrafodelista"/>
        <w:numPr>
          <w:ilvl w:val="0"/>
          <w:numId w:val="14"/>
        </w:numPr>
        <w:tabs>
          <w:tab w:val="left" w:pos="5580"/>
        </w:tabs>
        <w:spacing w:line="360" w:lineRule="auto"/>
        <w:jc w:val="both"/>
        <w:rPr>
          <w:rFonts w:ascii="Arial" w:hAnsi="Arial" w:cs="Arial"/>
          <w:b/>
          <w:sz w:val="24"/>
          <w:szCs w:val="24"/>
        </w:rPr>
      </w:pPr>
      <w:r>
        <w:rPr>
          <w:rFonts w:ascii="Arial" w:hAnsi="Arial" w:cs="Arial"/>
          <w:b/>
          <w:sz w:val="24"/>
          <w:szCs w:val="24"/>
        </w:rPr>
        <w:t xml:space="preserve">Discutir grupalmente el material bibliográfico. </w:t>
      </w:r>
    </w:p>
    <w:p w14:paraId="670A9E97" w14:textId="77777777" w:rsidR="008A0452" w:rsidRDefault="004A1C4A">
      <w:pPr>
        <w:pStyle w:val="Prrafodelista"/>
        <w:numPr>
          <w:ilvl w:val="0"/>
          <w:numId w:val="14"/>
        </w:numPr>
        <w:tabs>
          <w:tab w:val="left" w:pos="5580"/>
        </w:tabs>
        <w:spacing w:line="360" w:lineRule="auto"/>
        <w:jc w:val="both"/>
        <w:rPr>
          <w:rFonts w:ascii="Arial" w:hAnsi="Arial" w:cs="Arial"/>
          <w:b/>
          <w:sz w:val="24"/>
          <w:szCs w:val="24"/>
        </w:rPr>
      </w:pPr>
      <w:r>
        <w:rPr>
          <w:rFonts w:ascii="Arial" w:hAnsi="Arial" w:cs="Arial"/>
          <w:b/>
          <w:sz w:val="24"/>
          <w:szCs w:val="24"/>
        </w:rPr>
        <w:t xml:space="preserve">Cumplimentar las cláusulas normativas convencionales e institucionales para la presentación de producciones. </w:t>
      </w:r>
    </w:p>
    <w:p w14:paraId="1D72E44B" w14:textId="77777777" w:rsidR="008A0452" w:rsidRDefault="004A1C4A">
      <w:pPr>
        <w:pStyle w:val="Prrafodelista"/>
        <w:numPr>
          <w:ilvl w:val="0"/>
          <w:numId w:val="14"/>
        </w:numPr>
        <w:tabs>
          <w:tab w:val="left" w:pos="5580"/>
        </w:tabs>
        <w:spacing w:line="360" w:lineRule="auto"/>
        <w:jc w:val="both"/>
        <w:rPr>
          <w:rFonts w:ascii="Arial" w:hAnsi="Arial" w:cs="Arial"/>
          <w:b/>
          <w:sz w:val="24"/>
          <w:szCs w:val="24"/>
        </w:rPr>
      </w:pPr>
      <w:r>
        <w:rPr>
          <w:rFonts w:ascii="Arial" w:hAnsi="Arial" w:cs="Arial"/>
          <w:b/>
          <w:sz w:val="24"/>
          <w:szCs w:val="24"/>
        </w:rPr>
        <w:t>Usar correctamente las normas ortográficas y terminológicas.</w:t>
      </w:r>
    </w:p>
    <w:p w14:paraId="5BACD820" w14:textId="77777777" w:rsidR="008A0452" w:rsidRDefault="004A1C4A">
      <w:pPr>
        <w:pStyle w:val="Prrafodelista"/>
        <w:numPr>
          <w:ilvl w:val="0"/>
          <w:numId w:val="14"/>
        </w:numPr>
        <w:tabs>
          <w:tab w:val="left" w:pos="5580"/>
        </w:tabs>
        <w:spacing w:line="360" w:lineRule="auto"/>
        <w:jc w:val="both"/>
        <w:rPr>
          <w:rFonts w:ascii="Arial" w:hAnsi="Arial" w:cs="Arial"/>
          <w:b/>
          <w:sz w:val="24"/>
          <w:szCs w:val="24"/>
        </w:rPr>
      </w:pPr>
      <w:r>
        <w:rPr>
          <w:rFonts w:ascii="Arial" w:hAnsi="Arial" w:cs="Arial"/>
          <w:b/>
          <w:sz w:val="24"/>
          <w:szCs w:val="24"/>
        </w:rPr>
        <w:t>Emitir juicios.</w:t>
      </w:r>
    </w:p>
    <w:p w14:paraId="10EC3D63" w14:textId="77777777" w:rsidR="008A0452" w:rsidRDefault="004A1C4A">
      <w:pPr>
        <w:pStyle w:val="Prrafodelista"/>
        <w:numPr>
          <w:ilvl w:val="0"/>
          <w:numId w:val="14"/>
        </w:numPr>
        <w:tabs>
          <w:tab w:val="left" w:pos="5580"/>
        </w:tabs>
        <w:spacing w:line="360" w:lineRule="auto"/>
        <w:jc w:val="both"/>
        <w:rPr>
          <w:rFonts w:ascii="Arial" w:hAnsi="Arial" w:cs="Arial"/>
          <w:b/>
          <w:sz w:val="24"/>
          <w:szCs w:val="24"/>
        </w:rPr>
      </w:pPr>
      <w:r>
        <w:rPr>
          <w:rFonts w:ascii="Arial" w:hAnsi="Arial" w:cs="Arial"/>
          <w:b/>
          <w:sz w:val="24"/>
          <w:szCs w:val="24"/>
        </w:rPr>
        <w:t>Aplicar de técnicas.</w:t>
      </w:r>
    </w:p>
    <w:p w14:paraId="51FBB8CF" w14:textId="77777777" w:rsidR="008A0452" w:rsidRDefault="004A1C4A">
      <w:pPr>
        <w:pStyle w:val="Prrafodelista"/>
        <w:numPr>
          <w:ilvl w:val="0"/>
          <w:numId w:val="14"/>
        </w:numPr>
        <w:tabs>
          <w:tab w:val="left" w:pos="5580"/>
        </w:tabs>
        <w:spacing w:line="360" w:lineRule="auto"/>
        <w:jc w:val="both"/>
        <w:rPr>
          <w:rFonts w:ascii="Arial" w:hAnsi="Arial" w:cs="Arial"/>
          <w:b/>
          <w:sz w:val="24"/>
          <w:szCs w:val="24"/>
        </w:rPr>
      </w:pPr>
      <w:r>
        <w:rPr>
          <w:rFonts w:ascii="Arial" w:hAnsi="Arial" w:cs="Arial"/>
          <w:b/>
          <w:sz w:val="24"/>
          <w:szCs w:val="24"/>
        </w:rPr>
        <w:t>Resolver de problemas.</w:t>
      </w:r>
    </w:p>
    <w:p w14:paraId="40EDBFBB" w14:textId="77777777" w:rsidR="008A0452" w:rsidRDefault="008A0452">
      <w:pPr>
        <w:autoSpaceDE w:val="0"/>
        <w:autoSpaceDN w:val="0"/>
        <w:adjustRightInd w:val="0"/>
        <w:spacing w:after="0" w:line="240" w:lineRule="auto"/>
        <w:ind w:left="1243"/>
        <w:contextualSpacing/>
        <w:rPr>
          <w:rFonts w:ascii="Arial" w:eastAsia="Times New Roman" w:hAnsi="Arial" w:cs="Arial"/>
          <w:color w:val="000000"/>
          <w:sz w:val="28"/>
          <w:szCs w:val="28"/>
          <w:lang w:val="es-AR" w:eastAsia="es-AR"/>
        </w:rPr>
      </w:pPr>
    </w:p>
    <w:p w14:paraId="7BE13D4D" w14:textId="77777777" w:rsidR="008A0452" w:rsidRDefault="004A1C4A">
      <w:pPr>
        <w:tabs>
          <w:tab w:val="left" w:pos="5580"/>
        </w:tabs>
        <w:spacing w:line="360" w:lineRule="auto"/>
        <w:jc w:val="both"/>
        <w:rPr>
          <w:rFonts w:ascii="Arial" w:eastAsia="Times New Roman" w:hAnsi="Arial" w:cs="Arial"/>
          <w:b/>
          <w:sz w:val="28"/>
          <w:szCs w:val="28"/>
          <w:u w:val="single"/>
          <w:lang w:val="es-AR" w:eastAsia="es-AR"/>
        </w:rPr>
      </w:pPr>
      <w:r>
        <w:rPr>
          <w:rFonts w:ascii="Arial" w:eastAsia="Times New Roman" w:hAnsi="Arial" w:cs="Arial"/>
          <w:b/>
          <w:sz w:val="28"/>
          <w:szCs w:val="28"/>
          <w:u w:val="single"/>
          <w:lang w:val="es-AR" w:eastAsia="es-AR"/>
        </w:rPr>
        <w:t xml:space="preserve">INSTRUMENTOS DE EVALUACIÓN: </w:t>
      </w:r>
    </w:p>
    <w:p w14:paraId="0AF9A10C" w14:textId="77777777" w:rsidR="008A0452" w:rsidRDefault="004A1C4A">
      <w:pPr>
        <w:pStyle w:val="Prrafodelista"/>
        <w:numPr>
          <w:ilvl w:val="0"/>
          <w:numId w:val="13"/>
        </w:numPr>
        <w:tabs>
          <w:tab w:val="left" w:pos="5580"/>
        </w:tabs>
        <w:spacing w:line="360" w:lineRule="auto"/>
        <w:jc w:val="both"/>
        <w:rPr>
          <w:rFonts w:ascii="Arial" w:hAnsi="Arial" w:cs="Arial"/>
          <w:b/>
          <w:sz w:val="24"/>
          <w:szCs w:val="24"/>
        </w:rPr>
      </w:pPr>
      <w:r>
        <w:rPr>
          <w:rFonts w:ascii="Arial" w:hAnsi="Arial" w:cs="Arial"/>
          <w:b/>
          <w:sz w:val="24"/>
          <w:szCs w:val="24"/>
        </w:rPr>
        <w:t>Cuaderno de clases</w:t>
      </w:r>
    </w:p>
    <w:p w14:paraId="25A3F665" w14:textId="77777777" w:rsidR="008A0452" w:rsidRDefault="004A1C4A">
      <w:pPr>
        <w:pStyle w:val="Prrafodelista"/>
        <w:numPr>
          <w:ilvl w:val="0"/>
          <w:numId w:val="13"/>
        </w:numPr>
        <w:tabs>
          <w:tab w:val="left" w:pos="5580"/>
        </w:tabs>
        <w:spacing w:line="360" w:lineRule="auto"/>
        <w:jc w:val="both"/>
        <w:rPr>
          <w:rFonts w:ascii="Arial" w:hAnsi="Arial" w:cs="Arial"/>
          <w:b/>
          <w:sz w:val="24"/>
          <w:szCs w:val="24"/>
        </w:rPr>
      </w:pPr>
      <w:r>
        <w:rPr>
          <w:rFonts w:ascii="Arial" w:hAnsi="Arial" w:cs="Arial"/>
          <w:b/>
          <w:sz w:val="24"/>
          <w:szCs w:val="24"/>
        </w:rPr>
        <w:t>Exámenes orales y escritos</w:t>
      </w:r>
    </w:p>
    <w:p w14:paraId="1E303A8A" w14:textId="77777777" w:rsidR="008A0452" w:rsidRDefault="004A1C4A">
      <w:pPr>
        <w:pStyle w:val="Prrafodelista"/>
        <w:numPr>
          <w:ilvl w:val="0"/>
          <w:numId w:val="13"/>
        </w:numPr>
        <w:tabs>
          <w:tab w:val="left" w:pos="5580"/>
        </w:tabs>
        <w:spacing w:line="360" w:lineRule="auto"/>
        <w:jc w:val="both"/>
        <w:rPr>
          <w:rFonts w:ascii="Arial" w:hAnsi="Arial" w:cs="Arial"/>
          <w:b/>
          <w:sz w:val="24"/>
          <w:szCs w:val="24"/>
        </w:rPr>
      </w:pPr>
      <w:r>
        <w:rPr>
          <w:rFonts w:ascii="Arial" w:hAnsi="Arial" w:cs="Arial"/>
          <w:b/>
          <w:sz w:val="24"/>
          <w:szCs w:val="24"/>
        </w:rPr>
        <w:t>Trabajos de investigación</w:t>
      </w:r>
    </w:p>
    <w:p w14:paraId="3B427C4D" w14:textId="77777777" w:rsidR="008A0452" w:rsidRDefault="004A1C4A">
      <w:pPr>
        <w:pStyle w:val="Prrafodelista"/>
        <w:numPr>
          <w:ilvl w:val="0"/>
          <w:numId w:val="13"/>
        </w:numPr>
        <w:tabs>
          <w:tab w:val="left" w:pos="5580"/>
        </w:tabs>
        <w:spacing w:line="360" w:lineRule="auto"/>
        <w:jc w:val="both"/>
        <w:rPr>
          <w:rFonts w:ascii="Arial" w:hAnsi="Arial" w:cs="Arial"/>
          <w:b/>
          <w:sz w:val="24"/>
          <w:szCs w:val="24"/>
        </w:rPr>
      </w:pPr>
      <w:r>
        <w:rPr>
          <w:rFonts w:ascii="Arial" w:hAnsi="Arial" w:cs="Arial"/>
          <w:b/>
          <w:sz w:val="24"/>
          <w:szCs w:val="24"/>
        </w:rPr>
        <w:t>Desarrollo de temas en grupos</w:t>
      </w:r>
    </w:p>
    <w:p w14:paraId="00A76A59" w14:textId="77777777" w:rsidR="008A0452" w:rsidRDefault="008A0452">
      <w:pPr>
        <w:tabs>
          <w:tab w:val="left" w:pos="5580"/>
        </w:tabs>
        <w:spacing w:line="360" w:lineRule="auto"/>
        <w:contextualSpacing/>
        <w:jc w:val="both"/>
        <w:rPr>
          <w:rFonts w:ascii="Arial" w:eastAsia="Times New Roman" w:hAnsi="Arial" w:cs="Arial"/>
          <w:color w:val="000000"/>
          <w:sz w:val="28"/>
          <w:szCs w:val="28"/>
          <w:lang w:val="es-AR" w:eastAsia="es-AR"/>
        </w:rPr>
      </w:pPr>
    </w:p>
    <w:p w14:paraId="31A779AD" w14:textId="77777777" w:rsidR="008A0452" w:rsidRDefault="004A1C4A">
      <w:pPr>
        <w:tabs>
          <w:tab w:val="left" w:pos="5580"/>
        </w:tabs>
        <w:spacing w:line="360" w:lineRule="auto"/>
        <w:contextualSpacing/>
        <w:jc w:val="both"/>
        <w:rPr>
          <w:rFonts w:ascii="Arial" w:eastAsia="Times New Roman" w:hAnsi="Arial" w:cs="Arial"/>
          <w:b/>
          <w:sz w:val="28"/>
          <w:szCs w:val="28"/>
          <w:u w:val="single"/>
          <w:lang w:val="es-AR" w:eastAsia="es-AR"/>
        </w:rPr>
      </w:pPr>
      <w:r>
        <w:rPr>
          <w:rFonts w:ascii="Arial" w:eastAsia="Times New Roman" w:hAnsi="Arial" w:cs="Arial"/>
          <w:b/>
          <w:sz w:val="28"/>
          <w:szCs w:val="28"/>
          <w:u w:val="single"/>
          <w:lang w:val="es-AR" w:eastAsia="es-AR"/>
        </w:rPr>
        <w:t>EVALUACIÓN INTEGRADORA:</w:t>
      </w:r>
    </w:p>
    <w:p w14:paraId="00F3B52C" w14:textId="77777777" w:rsidR="008A0452" w:rsidRDefault="008A0452">
      <w:pPr>
        <w:spacing w:after="0" w:line="360" w:lineRule="auto"/>
        <w:rPr>
          <w:rFonts w:ascii="Arial" w:eastAsia="Times New Roman" w:hAnsi="Arial" w:cs="Arial"/>
          <w:b/>
          <w:color w:val="000000"/>
          <w:sz w:val="24"/>
          <w:szCs w:val="24"/>
          <w:lang w:val="es-AR" w:eastAsia="es-AR"/>
        </w:rPr>
      </w:pPr>
    </w:p>
    <w:p w14:paraId="207A175D" w14:textId="77777777" w:rsidR="008A0452" w:rsidRDefault="004A1C4A">
      <w:pPr>
        <w:spacing w:after="0" w:line="360" w:lineRule="auto"/>
        <w:rPr>
          <w:rFonts w:ascii="Arial" w:eastAsia="Times New Roman" w:hAnsi="Arial" w:cs="Arial"/>
          <w:b/>
          <w:color w:val="000000"/>
          <w:sz w:val="24"/>
          <w:szCs w:val="24"/>
          <w:lang w:val="es-AR" w:eastAsia="es-AR"/>
        </w:rPr>
      </w:pPr>
      <w:r>
        <w:rPr>
          <w:rFonts w:ascii="Arial" w:eastAsia="Times New Roman" w:hAnsi="Arial" w:cs="Arial"/>
          <w:b/>
          <w:color w:val="000000"/>
          <w:sz w:val="24"/>
          <w:szCs w:val="24"/>
          <w:lang w:val="es-AR" w:eastAsia="es-AR"/>
        </w:rPr>
        <w:t>Se las evaluarán teniendo en cuenta la efectiva realización de los siguientes trayectos didácticos:</w:t>
      </w:r>
    </w:p>
    <w:p w14:paraId="06DF19BA" w14:textId="77777777" w:rsidR="008A0452" w:rsidRDefault="004A1C4A">
      <w:pPr>
        <w:numPr>
          <w:ilvl w:val="0"/>
          <w:numId w:val="13"/>
        </w:numPr>
        <w:spacing w:after="0" w:line="360" w:lineRule="auto"/>
        <w:rPr>
          <w:rFonts w:ascii="Arial" w:eastAsia="Times New Roman" w:hAnsi="Arial" w:cs="Arial"/>
          <w:b/>
          <w:color w:val="000000"/>
          <w:sz w:val="24"/>
          <w:szCs w:val="24"/>
          <w:lang w:val="es-AR" w:eastAsia="es-AR"/>
        </w:rPr>
      </w:pPr>
      <w:r>
        <w:rPr>
          <w:rFonts w:ascii="Arial" w:eastAsia="Times New Roman" w:hAnsi="Arial" w:cs="Arial"/>
          <w:b/>
          <w:color w:val="000000"/>
          <w:sz w:val="24"/>
          <w:szCs w:val="24"/>
          <w:lang w:val="es-AR" w:eastAsia="es-AR"/>
        </w:rPr>
        <w:t>75 % de asistencia a las clases teóricas prácticas.</w:t>
      </w:r>
    </w:p>
    <w:p w14:paraId="37EAAE1E" w14:textId="77777777" w:rsidR="008A0452" w:rsidRDefault="004A1C4A">
      <w:pPr>
        <w:numPr>
          <w:ilvl w:val="0"/>
          <w:numId w:val="13"/>
        </w:numPr>
        <w:spacing w:after="0" w:line="360" w:lineRule="auto"/>
        <w:rPr>
          <w:rFonts w:ascii="Arial" w:eastAsia="Times New Roman" w:hAnsi="Arial" w:cs="Arial"/>
          <w:b/>
          <w:color w:val="000000"/>
          <w:sz w:val="24"/>
          <w:szCs w:val="24"/>
          <w:lang w:val="es-AR" w:eastAsia="es-AR"/>
        </w:rPr>
      </w:pPr>
      <w:r>
        <w:rPr>
          <w:rFonts w:ascii="Arial" w:eastAsia="Times New Roman" w:hAnsi="Arial" w:cs="Arial"/>
          <w:b/>
          <w:color w:val="000000"/>
          <w:sz w:val="24"/>
          <w:szCs w:val="24"/>
          <w:lang w:val="es-AR" w:eastAsia="es-AR"/>
        </w:rPr>
        <w:t>Con 2 parciales escrito u oral dependiendo criterio docente con la aprobación del 75% de los mismos con su respectivos recuperatorio con nota mayor a 6.</w:t>
      </w:r>
    </w:p>
    <w:p w14:paraId="41267B8E" w14:textId="77777777" w:rsidR="008A0452" w:rsidRDefault="004A1C4A">
      <w:pPr>
        <w:numPr>
          <w:ilvl w:val="0"/>
          <w:numId w:val="13"/>
        </w:numPr>
        <w:spacing w:after="0" w:line="360" w:lineRule="auto"/>
        <w:rPr>
          <w:rFonts w:ascii="Arial" w:eastAsia="Times New Roman" w:hAnsi="Arial" w:cs="Arial"/>
          <w:b/>
          <w:color w:val="000000"/>
          <w:sz w:val="24"/>
          <w:szCs w:val="24"/>
          <w:lang w:val="es-AR" w:eastAsia="es-AR"/>
        </w:rPr>
      </w:pPr>
      <w:r>
        <w:rPr>
          <w:rFonts w:ascii="Arial" w:eastAsia="Times New Roman" w:hAnsi="Arial" w:cs="Arial"/>
          <w:b/>
          <w:color w:val="000000"/>
          <w:sz w:val="24"/>
          <w:szCs w:val="24"/>
          <w:lang w:val="es-AR" w:eastAsia="es-AR"/>
        </w:rPr>
        <w:t>Tendrá que aprobar el 90% de trabajos prácticos y exposiciones en clases individuales y grupales.</w:t>
      </w:r>
    </w:p>
    <w:p w14:paraId="7C5EDB70" w14:textId="77777777" w:rsidR="008A0452" w:rsidRDefault="004A1C4A">
      <w:pPr>
        <w:pStyle w:val="Prrafodelista"/>
        <w:numPr>
          <w:ilvl w:val="0"/>
          <w:numId w:val="13"/>
        </w:numPr>
        <w:autoSpaceDE w:val="0"/>
        <w:autoSpaceDN w:val="0"/>
        <w:adjustRightInd w:val="0"/>
        <w:spacing w:after="0" w:line="360" w:lineRule="auto"/>
        <w:rPr>
          <w:rFonts w:ascii="Arial" w:eastAsia="Times New Roman" w:hAnsi="Arial" w:cs="Arial"/>
          <w:b/>
          <w:color w:val="000000"/>
          <w:sz w:val="24"/>
          <w:szCs w:val="24"/>
          <w:lang w:val="es-AR" w:eastAsia="es-AR"/>
        </w:rPr>
      </w:pPr>
      <w:r>
        <w:rPr>
          <w:rFonts w:ascii="Arial" w:eastAsia="Times New Roman" w:hAnsi="Arial" w:cs="Arial"/>
          <w:b/>
          <w:color w:val="000000"/>
          <w:sz w:val="24"/>
          <w:szCs w:val="24"/>
          <w:lang w:val="es-AR" w:eastAsia="es-AR"/>
        </w:rPr>
        <w:t>Exposición grupal. Trabajos prácticos, parciales y finales.</w:t>
      </w:r>
    </w:p>
    <w:p w14:paraId="5E154442" w14:textId="77777777" w:rsidR="008A0452" w:rsidRDefault="004A1C4A">
      <w:pPr>
        <w:numPr>
          <w:ilvl w:val="0"/>
          <w:numId w:val="13"/>
        </w:numPr>
        <w:tabs>
          <w:tab w:val="left" w:pos="5580"/>
        </w:tabs>
        <w:spacing w:line="360" w:lineRule="auto"/>
        <w:jc w:val="both"/>
        <w:rPr>
          <w:rFonts w:ascii="Arial" w:eastAsia="Times New Roman" w:hAnsi="Arial" w:cs="Arial"/>
          <w:b/>
          <w:sz w:val="24"/>
          <w:szCs w:val="24"/>
          <w:lang w:val="es-AR" w:eastAsia="es-AR"/>
        </w:rPr>
      </w:pPr>
      <w:r>
        <w:rPr>
          <w:rFonts w:ascii="Arial" w:eastAsia="Times New Roman" w:hAnsi="Arial" w:cs="Arial"/>
          <w:b/>
          <w:sz w:val="24"/>
          <w:szCs w:val="24"/>
          <w:lang w:val="es-AR" w:eastAsia="es-AR"/>
        </w:rPr>
        <w:t>Al finalizar la cursada se propone una instancia de integración de saberes en la resolución de un Análisis de Situación de Salud de un área o región específica, lo cual permitirá no sólo el desarrollo de esa competencia específica, sino también la revisión de los contenidos abordados a lo largo de la cursada.</w:t>
      </w:r>
    </w:p>
    <w:p w14:paraId="70E87975" w14:textId="77777777" w:rsidR="008A0452" w:rsidRDefault="008A0452">
      <w:pPr>
        <w:spacing w:line="360" w:lineRule="auto"/>
        <w:jc w:val="both"/>
        <w:rPr>
          <w:rFonts w:ascii="Bookman Old Style" w:eastAsia="Calibri" w:hAnsi="Bookman Old Style" w:cs="Arial"/>
          <w:b/>
          <w:u w:val="single"/>
        </w:rPr>
      </w:pPr>
    </w:p>
    <w:p w14:paraId="21886369" w14:textId="77777777" w:rsidR="008A0452" w:rsidRDefault="008A0452">
      <w:pPr>
        <w:spacing w:line="360" w:lineRule="auto"/>
        <w:jc w:val="both"/>
        <w:rPr>
          <w:rFonts w:ascii="Bookman Old Style" w:eastAsia="Calibri" w:hAnsi="Bookman Old Style" w:cs="Arial"/>
          <w:b/>
          <w:u w:val="single"/>
        </w:rPr>
      </w:pPr>
    </w:p>
    <w:p w14:paraId="085A67D3" w14:textId="77777777" w:rsidR="008A0452" w:rsidRDefault="004A1C4A">
      <w:pPr>
        <w:spacing w:line="360" w:lineRule="auto"/>
        <w:jc w:val="both"/>
        <w:rPr>
          <w:rFonts w:ascii="Arial" w:eastAsia="Calibri" w:hAnsi="Arial" w:cs="Arial"/>
          <w:b/>
          <w:sz w:val="28"/>
          <w:szCs w:val="28"/>
          <w:u w:val="single"/>
        </w:rPr>
      </w:pPr>
      <w:r>
        <w:rPr>
          <w:rFonts w:ascii="Arial" w:eastAsia="Calibri" w:hAnsi="Arial" w:cs="Arial"/>
          <w:b/>
          <w:sz w:val="28"/>
          <w:szCs w:val="28"/>
          <w:u w:val="single"/>
        </w:rPr>
        <w:t>BIBLIOGRAFÍA:</w:t>
      </w:r>
    </w:p>
    <w:p w14:paraId="0F4DB15E" w14:textId="77777777" w:rsidR="008A0452" w:rsidRDefault="004A1C4A">
      <w:pPr>
        <w:numPr>
          <w:ilvl w:val="0"/>
          <w:numId w:val="22"/>
        </w:numPr>
        <w:spacing w:line="360" w:lineRule="auto"/>
        <w:jc w:val="both"/>
        <w:rPr>
          <w:rFonts w:ascii="Arial" w:eastAsia="Calibri" w:hAnsi="Arial" w:cs="Arial"/>
          <w:b/>
          <w:sz w:val="24"/>
          <w:szCs w:val="24"/>
        </w:rPr>
      </w:pPr>
      <w:r>
        <w:rPr>
          <w:rFonts w:ascii="Arial" w:eastAsia="Calibri" w:hAnsi="Arial" w:cs="Arial"/>
          <w:b/>
          <w:bCs/>
          <w:sz w:val="24"/>
          <w:szCs w:val="24"/>
        </w:rPr>
        <w:t>Barragán, Luis Horacio. “</w:t>
      </w:r>
      <w:r>
        <w:rPr>
          <w:rFonts w:ascii="Arial" w:eastAsia="Calibri" w:hAnsi="Arial" w:cs="Arial"/>
          <w:b/>
          <w:sz w:val="24"/>
          <w:szCs w:val="24"/>
        </w:rPr>
        <w:t>Fundamentos de la Salud Pública” Editorial Universidad de la Plata.</w:t>
      </w:r>
    </w:p>
    <w:p w14:paraId="329A20F7" w14:textId="77777777" w:rsidR="003D1CE3" w:rsidRDefault="003D1CE3">
      <w:pPr>
        <w:numPr>
          <w:ilvl w:val="0"/>
          <w:numId w:val="22"/>
        </w:numPr>
        <w:spacing w:line="360" w:lineRule="auto"/>
        <w:jc w:val="both"/>
        <w:rPr>
          <w:rFonts w:ascii="Arial" w:eastAsia="Calibri" w:hAnsi="Arial" w:cs="Arial"/>
          <w:b/>
          <w:sz w:val="24"/>
          <w:szCs w:val="24"/>
        </w:rPr>
      </w:pPr>
      <w:r>
        <w:rPr>
          <w:rFonts w:ascii="Arial" w:eastAsia="Calibri" w:hAnsi="Arial" w:cs="Arial"/>
          <w:b/>
          <w:sz w:val="24"/>
          <w:szCs w:val="24"/>
        </w:rPr>
        <w:t>Francisco Rojas Ochoa. “Salud Pública – Medicina Social”</w:t>
      </w:r>
      <w:r w:rsidR="000C46BC">
        <w:rPr>
          <w:rFonts w:ascii="Arial" w:eastAsia="Calibri" w:hAnsi="Arial" w:cs="Arial"/>
          <w:b/>
          <w:sz w:val="24"/>
          <w:szCs w:val="24"/>
        </w:rPr>
        <w:t>.</w:t>
      </w:r>
    </w:p>
    <w:p w14:paraId="5DEF77F3" w14:textId="77777777" w:rsidR="000C46BC" w:rsidRDefault="000C46BC">
      <w:pPr>
        <w:numPr>
          <w:ilvl w:val="0"/>
          <w:numId w:val="22"/>
        </w:numPr>
        <w:spacing w:line="360" w:lineRule="auto"/>
        <w:jc w:val="both"/>
        <w:rPr>
          <w:rFonts w:ascii="Arial" w:eastAsia="Calibri" w:hAnsi="Arial" w:cs="Arial"/>
          <w:b/>
          <w:sz w:val="24"/>
          <w:szCs w:val="24"/>
        </w:rPr>
      </w:pPr>
      <w:r>
        <w:rPr>
          <w:rFonts w:ascii="Arial" w:eastAsia="Calibri" w:hAnsi="Arial" w:cs="Arial"/>
          <w:b/>
          <w:sz w:val="24"/>
          <w:szCs w:val="24"/>
        </w:rPr>
        <w:t xml:space="preserve">OPS y OMS </w:t>
      </w:r>
      <w:r w:rsidR="00B8704C">
        <w:rPr>
          <w:rFonts w:ascii="Arial" w:eastAsia="Calibri" w:hAnsi="Arial" w:cs="Arial"/>
          <w:b/>
          <w:sz w:val="24"/>
          <w:szCs w:val="24"/>
        </w:rPr>
        <w:t>“INDICADORES</w:t>
      </w:r>
      <w:r>
        <w:rPr>
          <w:rFonts w:ascii="Arial" w:eastAsia="Calibri" w:hAnsi="Arial" w:cs="Arial"/>
          <w:b/>
          <w:sz w:val="24"/>
          <w:szCs w:val="24"/>
        </w:rPr>
        <w:t xml:space="preserve"> DE SALUD”.</w:t>
      </w:r>
    </w:p>
    <w:p w14:paraId="46D98569" w14:textId="77777777" w:rsidR="00B8704C" w:rsidRDefault="00B8704C" w:rsidP="00B8704C">
      <w:pPr>
        <w:numPr>
          <w:ilvl w:val="0"/>
          <w:numId w:val="22"/>
        </w:numPr>
        <w:spacing w:line="360" w:lineRule="auto"/>
        <w:jc w:val="both"/>
        <w:rPr>
          <w:rFonts w:ascii="Arial" w:eastAsia="Calibri" w:hAnsi="Arial" w:cs="Arial"/>
          <w:b/>
          <w:sz w:val="24"/>
          <w:szCs w:val="24"/>
        </w:rPr>
      </w:pPr>
      <w:r w:rsidRPr="00B8704C">
        <w:rPr>
          <w:rFonts w:ascii="Arial" w:eastAsia="Calibri" w:hAnsi="Arial" w:cs="Arial"/>
          <w:b/>
          <w:sz w:val="24"/>
          <w:szCs w:val="24"/>
        </w:rPr>
        <w:t xml:space="preserve">Juan Carlos </w:t>
      </w:r>
      <w:proofErr w:type="spellStart"/>
      <w:r w:rsidRPr="00B8704C">
        <w:rPr>
          <w:rFonts w:ascii="Arial" w:eastAsia="Calibri" w:hAnsi="Arial" w:cs="Arial"/>
          <w:b/>
          <w:sz w:val="24"/>
          <w:szCs w:val="24"/>
        </w:rPr>
        <w:t>Veronelli</w:t>
      </w:r>
      <w:proofErr w:type="spellEnd"/>
      <w:r w:rsidRPr="00B8704C">
        <w:rPr>
          <w:rFonts w:ascii="Arial" w:eastAsia="Calibri" w:hAnsi="Arial" w:cs="Arial"/>
          <w:b/>
          <w:sz w:val="24"/>
          <w:szCs w:val="24"/>
        </w:rPr>
        <w:t xml:space="preserve"> / </w:t>
      </w:r>
      <w:proofErr w:type="spellStart"/>
      <w:r w:rsidRPr="00B8704C">
        <w:rPr>
          <w:rFonts w:ascii="Arial" w:eastAsia="Calibri" w:hAnsi="Arial" w:cs="Arial"/>
          <w:b/>
          <w:sz w:val="24"/>
          <w:szCs w:val="24"/>
        </w:rPr>
        <w:t>Magalí</w:t>
      </w:r>
      <w:proofErr w:type="spellEnd"/>
      <w:r w:rsidRPr="00B8704C">
        <w:rPr>
          <w:rFonts w:ascii="Arial" w:eastAsia="Calibri" w:hAnsi="Arial" w:cs="Arial"/>
          <w:b/>
          <w:sz w:val="24"/>
          <w:szCs w:val="24"/>
        </w:rPr>
        <w:t xml:space="preserve"> </w:t>
      </w:r>
      <w:proofErr w:type="spellStart"/>
      <w:r w:rsidRPr="00B8704C">
        <w:rPr>
          <w:rFonts w:ascii="Arial" w:eastAsia="Calibri" w:hAnsi="Arial" w:cs="Arial"/>
          <w:b/>
          <w:sz w:val="24"/>
          <w:szCs w:val="24"/>
        </w:rPr>
        <w:t>Veronelli</w:t>
      </w:r>
      <w:proofErr w:type="spellEnd"/>
      <w:r w:rsidRPr="00B8704C">
        <w:rPr>
          <w:rFonts w:ascii="Arial" w:eastAsia="Calibri" w:hAnsi="Arial" w:cs="Arial"/>
          <w:b/>
          <w:sz w:val="24"/>
          <w:szCs w:val="24"/>
        </w:rPr>
        <w:t xml:space="preserve"> </w:t>
      </w:r>
      <w:proofErr w:type="spellStart"/>
      <w:r w:rsidRPr="00B8704C">
        <w:rPr>
          <w:rFonts w:ascii="Arial" w:eastAsia="Calibri" w:hAnsi="Arial" w:cs="Arial"/>
          <w:b/>
          <w:sz w:val="24"/>
          <w:szCs w:val="24"/>
        </w:rPr>
        <w:t>Correch</w:t>
      </w:r>
      <w:proofErr w:type="spellEnd"/>
      <w:r>
        <w:rPr>
          <w:rFonts w:ascii="Arial" w:eastAsia="Calibri" w:hAnsi="Arial" w:cs="Arial"/>
          <w:b/>
          <w:sz w:val="24"/>
          <w:szCs w:val="24"/>
        </w:rPr>
        <w:t xml:space="preserve"> “ORIGENES INSTITUCIONALES DE LA SALUD PUBLICA EN ARGENTINA”.</w:t>
      </w:r>
    </w:p>
    <w:p w14:paraId="21DFE8B6" w14:textId="77777777" w:rsidR="002A1592" w:rsidRDefault="003E7A62">
      <w:pPr>
        <w:numPr>
          <w:ilvl w:val="0"/>
          <w:numId w:val="22"/>
        </w:numPr>
        <w:spacing w:line="360" w:lineRule="auto"/>
        <w:jc w:val="both"/>
        <w:rPr>
          <w:rFonts w:ascii="Bookman Old Style" w:eastAsia="Calibri" w:hAnsi="Bookman Old Style" w:cs="Arial"/>
        </w:rPr>
      </w:pPr>
      <w:r>
        <w:rPr>
          <w:rFonts w:ascii="Arial" w:eastAsia="Calibri" w:hAnsi="Arial" w:cs="Arial"/>
          <w:b/>
          <w:sz w:val="24"/>
          <w:szCs w:val="24"/>
        </w:rPr>
        <w:t>Páginas</w:t>
      </w:r>
      <w:r w:rsidR="002A1592">
        <w:rPr>
          <w:rFonts w:ascii="Arial" w:eastAsia="Calibri" w:hAnsi="Arial" w:cs="Arial"/>
          <w:b/>
          <w:sz w:val="24"/>
          <w:szCs w:val="24"/>
        </w:rPr>
        <w:t xml:space="preserve"> Web</w:t>
      </w:r>
      <w:r w:rsidR="002A1592" w:rsidRPr="002A1592">
        <w:rPr>
          <w:rFonts w:ascii="Bookman Old Style" w:eastAsia="Calibri" w:hAnsi="Bookman Old Style" w:cs="Arial"/>
        </w:rPr>
        <w:t>.</w:t>
      </w:r>
    </w:p>
    <w:p w14:paraId="25EF403F" w14:textId="77777777" w:rsidR="008A0452" w:rsidRPr="00B8704C" w:rsidRDefault="008A0452" w:rsidP="00E0146D">
      <w:pPr>
        <w:tabs>
          <w:tab w:val="left" w:pos="5580"/>
        </w:tabs>
        <w:spacing w:line="360" w:lineRule="auto"/>
        <w:ind w:left="360"/>
        <w:jc w:val="center"/>
        <w:rPr>
          <w:rFonts w:ascii="Narkisim" w:eastAsia="Times New Roman" w:hAnsi="Narkisim" w:cs="Narkisim"/>
          <w:b/>
          <w:sz w:val="40"/>
          <w:szCs w:val="40"/>
          <w:u w:val="dash"/>
          <w:lang w:val="es-AR" w:eastAsia="es-AR"/>
        </w:rPr>
      </w:pPr>
    </w:p>
    <w:p w14:paraId="66807837" w14:textId="77777777" w:rsidR="00B8704C" w:rsidRPr="00B8704C" w:rsidRDefault="00B8704C" w:rsidP="00E0146D">
      <w:pPr>
        <w:tabs>
          <w:tab w:val="left" w:pos="5580"/>
        </w:tabs>
        <w:spacing w:line="360" w:lineRule="auto"/>
        <w:ind w:left="360"/>
        <w:jc w:val="center"/>
        <w:rPr>
          <w:rFonts w:ascii="Narkisim" w:eastAsia="Times New Roman" w:hAnsi="Narkisim" w:cs="Narkisim"/>
          <w:b/>
          <w:sz w:val="40"/>
          <w:szCs w:val="40"/>
          <w:u w:val="dash"/>
          <w:lang w:val="es-AR" w:eastAsia="es-AR"/>
        </w:rPr>
      </w:pPr>
      <w:r w:rsidRPr="00B8704C">
        <w:rPr>
          <w:rFonts w:ascii="Narkisim" w:eastAsia="Times New Roman" w:hAnsi="Narkisim" w:cs="Narkisim"/>
          <w:b/>
          <w:sz w:val="40"/>
          <w:szCs w:val="40"/>
          <w:u w:val="dash"/>
          <w:lang w:val="es-AR" w:eastAsia="es-AR"/>
        </w:rPr>
        <w:t>¨¨</w:t>
      </w:r>
      <w:r w:rsidR="00E0146D">
        <w:rPr>
          <w:rFonts w:ascii="Narkisim" w:eastAsia="Times New Roman" w:hAnsi="Narkisim" w:cs="Narkisim"/>
          <w:b/>
          <w:sz w:val="40"/>
          <w:szCs w:val="40"/>
          <w:u w:val="dash"/>
          <w:lang w:val="es-AR" w:eastAsia="es-AR"/>
        </w:rPr>
        <w:t>¨¨¨¨¨¨¨¨¨¨¨¨¨¨¨¨¨¨¨¨¨¨¨¨¨¨¨¨</w:t>
      </w:r>
    </w:p>
    <w:sectPr w:rsidR="00B8704C" w:rsidRPr="00B8704C" w:rsidSect="007272E2">
      <w:headerReference w:type="default" r:id="rId8"/>
      <w:headerReference w:type="first" r:id="rId9"/>
      <w:pgSz w:w="11907" w:h="16839" w:code="9"/>
      <w:pgMar w:top="1417" w:right="1842"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380D1" w14:textId="77777777" w:rsidR="0007632A" w:rsidRDefault="0007632A">
      <w:pPr>
        <w:spacing w:after="0" w:line="240" w:lineRule="auto"/>
      </w:pPr>
      <w:r>
        <w:separator/>
      </w:r>
    </w:p>
  </w:endnote>
  <w:endnote w:type="continuationSeparator" w:id="0">
    <w:p w14:paraId="6A1D85D8" w14:textId="77777777" w:rsidR="0007632A" w:rsidRDefault="00076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Narkisim">
    <w:altName w:val="Malgun Gothic Semilight"/>
    <w:panose1 w:val="020E050205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DBED4" w14:textId="77777777" w:rsidR="0007632A" w:rsidRDefault="0007632A">
      <w:pPr>
        <w:spacing w:after="0" w:line="240" w:lineRule="auto"/>
      </w:pPr>
      <w:r>
        <w:separator/>
      </w:r>
    </w:p>
  </w:footnote>
  <w:footnote w:type="continuationSeparator" w:id="0">
    <w:p w14:paraId="04D6B69B" w14:textId="77777777" w:rsidR="0007632A" w:rsidRDefault="00076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5CB" w14:textId="77777777" w:rsidR="008A0452" w:rsidRDefault="008A0452">
    <w:pPr>
      <w:pStyle w:val="Encabezado"/>
      <w:jc w:val="center"/>
      <w:rPr>
        <w:b/>
      </w:rPr>
    </w:pPr>
  </w:p>
  <w:p w14:paraId="30588641" w14:textId="77777777" w:rsidR="008A0452" w:rsidRDefault="004A1C4A" w:rsidP="00E92B0C">
    <w:pPr>
      <w:pStyle w:val="Encabezado"/>
      <w:jc w:val="center"/>
      <w:rPr>
        <w:b/>
        <w:sz w:val="18"/>
        <w:szCs w:val="18"/>
      </w:rPr>
    </w:pPr>
    <w:r>
      <w:rPr>
        <w:sz w:val="18"/>
        <w:szCs w:val="18"/>
      </w:rPr>
      <w:t xml:space="preserve">  </w:t>
    </w:r>
  </w:p>
  <w:p w14:paraId="4F23265B" w14:textId="77777777" w:rsidR="008A0452" w:rsidRDefault="008A0452">
    <w:pPr>
      <w:pStyle w:val="Encabezado"/>
      <w:jc w:val="center"/>
      <w:rPr>
        <w:b/>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1053" w14:textId="77777777" w:rsidR="007272E2" w:rsidRDefault="007272E2">
    <w:pPr>
      <w:pStyle w:val="Encabezado"/>
    </w:pPr>
    <w:r w:rsidRPr="007272E2">
      <w:rPr>
        <w:noProof/>
        <w:lang w:eastAsia="es-ES"/>
      </w:rPr>
      <w:drawing>
        <wp:anchor distT="0" distB="0" distL="114300" distR="114300" simplePos="0" relativeHeight="251659264" behindDoc="1" locked="0" layoutInCell="1" allowOverlap="1" wp14:anchorId="5315FB39" wp14:editId="0D53908D">
          <wp:simplePos x="0" y="0"/>
          <wp:positionH relativeFrom="column">
            <wp:posOffset>-859066</wp:posOffset>
          </wp:positionH>
          <wp:positionV relativeFrom="paragraph">
            <wp:posOffset>39518</wp:posOffset>
          </wp:positionV>
          <wp:extent cx="7051601" cy="2923953"/>
          <wp:effectExtent l="19050" t="0" r="0" b="0"/>
          <wp:wrapSquare wrapText="bothSides"/>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736"/>
                  <a:stretch/>
                </pic:blipFill>
                <pic:spPr bwMode="auto">
                  <a:xfrm>
                    <a:off x="0" y="0"/>
                    <a:ext cx="7051601" cy="2923953"/>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91B"/>
    <w:multiLevelType w:val="hybridMultilevel"/>
    <w:tmpl w:val="A1EECF5E"/>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0BB00362"/>
    <w:multiLevelType w:val="hybridMultilevel"/>
    <w:tmpl w:val="1C5694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30356D"/>
    <w:multiLevelType w:val="hybridMultilevel"/>
    <w:tmpl w:val="651C620E"/>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323" w:hanging="360"/>
      </w:pPr>
      <w:rPr>
        <w:rFonts w:ascii="Courier New" w:hAnsi="Courier New" w:cs="Courier New" w:hint="default"/>
      </w:rPr>
    </w:lvl>
    <w:lvl w:ilvl="2" w:tplc="0C0A0005" w:tentative="1">
      <w:start w:val="1"/>
      <w:numFmt w:val="bullet"/>
      <w:lvlText w:val=""/>
      <w:lvlJc w:val="left"/>
      <w:pPr>
        <w:ind w:left="3043" w:hanging="360"/>
      </w:pPr>
      <w:rPr>
        <w:rFonts w:ascii="Wingdings" w:hAnsi="Wingdings" w:hint="default"/>
      </w:rPr>
    </w:lvl>
    <w:lvl w:ilvl="3" w:tplc="0C0A0001" w:tentative="1">
      <w:start w:val="1"/>
      <w:numFmt w:val="bullet"/>
      <w:lvlText w:val=""/>
      <w:lvlJc w:val="left"/>
      <w:pPr>
        <w:ind w:left="3763" w:hanging="360"/>
      </w:pPr>
      <w:rPr>
        <w:rFonts w:ascii="Symbol" w:hAnsi="Symbol" w:hint="default"/>
      </w:rPr>
    </w:lvl>
    <w:lvl w:ilvl="4" w:tplc="0C0A0003" w:tentative="1">
      <w:start w:val="1"/>
      <w:numFmt w:val="bullet"/>
      <w:lvlText w:val="o"/>
      <w:lvlJc w:val="left"/>
      <w:pPr>
        <w:ind w:left="4483" w:hanging="360"/>
      </w:pPr>
      <w:rPr>
        <w:rFonts w:ascii="Courier New" w:hAnsi="Courier New" w:cs="Courier New" w:hint="default"/>
      </w:rPr>
    </w:lvl>
    <w:lvl w:ilvl="5" w:tplc="0C0A0005" w:tentative="1">
      <w:start w:val="1"/>
      <w:numFmt w:val="bullet"/>
      <w:lvlText w:val=""/>
      <w:lvlJc w:val="left"/>
      <w:pPr>
        <w:ind w:left="5203" w:hanging="360"/>
      </w:pPr>
      <w:rPr>
        <w:rFonts w:ascii="Wingdings" w:hAnsi="Wingdings" w:hint="default"/>
      </w:rPr>
    </w:lvl>
    <w:lvl w:ilvl="6" w:tplc="0C0A0001" w:tentative="1">
      <w:start w:val="1"/>
      <w:numFmt w:val="bullet"/>
      <w:lvlText w:val=""/>
      <w:lvlJc w:val="left"/>
      <w:pPr>
        <w:ind w:left="5923" w:hanging="360"/>
      </w:pPr>
      <w:rPr>
        <w:rFonts w:ascii="Symbol" w:hAnsi="Symbol" w:hint="default"/>
      </w:rPr>
    </w:lvl>
    <w:lvl w:ilvl="7" w:tplc="0C0A0003" w:tentative="1">
      <w:start w:val="1"/>
      <w:numFmt w:val="bullet"/>
      <w:lvlText w:val="o"/>
      <w:lvlJc w:val="left"/>
      <w:pPr>
        <w:ind w:left="6643" w:hanging="360"/>
      </w:pPr>
      <w:rPr>
        <w:rFonts w:ascii="Courier New" w:hAnsi="Courier New" w:cs="Courier New" w:hint="default"/>
      </w:rPr>
    </w:lvl>
    <w:lvl w:ilvl="8" w:tplc="0C0A0005" w:tentative="1">
      <w:start w:val="1"/>
      <w:numFmt w:val="bullet"/>
      <w:lvlText w:val=""/>
      <w:lvlJc w:val="left"/>
      <w:pPr>
        <w:ind w:left="7363" w:hanging="360"/>
      </w:pPr>
      <w:rPr>
        <w:rFonts w:ascii="Wingdings" w:hAnsi="Wingdings" w:hint="default"/>
      </w:rPr>
    </w:lvl>
  </w:abstractNum>
  <w:abstractNum w:abstractNumId="3" w15:restartNumberingAfterBreak="0">
    <w:nsid w:val="12835A17"/>
    <w:multiLevelType w:val="hybridMultilevel"/>
    <w:tmpl w:val="C0029C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24593"/>
    <w:multiLevelType w:val="hybridMultilevel"/>
    <w:tmpl w:val="E45AFA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C352C"/>
    <w:multiLevelType w:val="hybridMultilevel"/>
    <w:tmpl w:val="C158C1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437AF9"/>
    <w:multiLevelType w:val="hybridMultilevel"/>
    <w:tmpl w:val="BFF0DA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1407C2"/>
    <w:multiLevelType w:val="hybridMultilevel"/>
    <w:tmpl w:val="999EB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EC35F5"/>
    <w:multiLevelType w:val="hybridMultilevel"/>
    <w:tmpl w:val="732281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957E47"/>
    <w:multiLevelType w:val="hybridMultilevel"/>
    <w:tmpl w:val="911A18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1536716"/>
    <w:multiLevelType w:val="hybridMultilevel"/>
    <w:tmpl w:val="2D5A3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40D26B8"/>
    <w:multiLevelType w:val="hybridMultilevel"/>
    <w:tmpl w:val="5B30CB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51F19E7"/>
    <w:multiLevelType w:val="hybridMultilevel"/>
    <w:tmpl w:val="31E480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AB733D"/>
    <w:multiLevelType w:val="hybridMultilevel"/>
    <w:tmpl w:val="7944C0C0"/>
    <w:lvl w:ilvl="0" w:tplc="0C0A0001">
      <w:start w:val="1"/>
      <w:numFmt w:val="bullet"/>
      <w:lvlText w:val=""/>
      <w:lvlJc w:val="left"/>
      <w:pPr>
        <w:ind w:left="502"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42516007"/>
    <w:multiLevelType w:val="hybridMultilevel"/>
    <w:tmpl w:val="5066D7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114188"/>
    <w:multiLevelType w:val="hybridMultilevel"/>
    <w:tmpl w:val="6F547930"/>
    <w:lvl w:ilvl="0" w:tplc="0C0A0017">
      <w:start w:val="1"/>
      <w:numFmt w:val="lowerLetter"/>
      <w:lvlText w:val="%1)"/>
      <w:lvlJc w:val="left"/>
      <w:pPr>
        <w:ind w:left="1080" w:hanging="360"/>
      </w:pPr>
    </w:lvl>
    <w:lvl w:ilvl="1" w:tplc="B6D815EC">
      <w:start w:val="75"/>
      <w:numFmt w:val="bullet"/>
      <w:lvlText w:val="•"/>
      <w:lvlJc w:val="left"/>
      <w:pPr>
        <w:ind w:left="2145" w:hanging="705"/>
      </w:pPr>
      <w:rPr>
        <w:rFonts w:ascii="Arial" w:eastAsia="Calibri" w:hAnsi="Arial" w:cs="Arial"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51050252"/>
    <w:multiLevelType w:val="hybridMultilevel"/>
    <w:tmpl w:val="D10443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2861E25"/>
    <w:multiLevelType w:val="hybridMultilevel"/>
    <w:tmpl w:val="6B8EB51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54E35EB6"/>
    <w:multiLevelType w:val="hybridMultilevel"/>
    <w:tmpl w:val="FC1EB4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F61975"/>
    <w:multiLevelType w:val="hybridMultilevel"/>
    <w:tmpl w:val="C9649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3255FDF"/>
    <w:multiLevelType w:val="hybridMultilevel"/>
    <w:tmpl w:val="FF2618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5454839"/>
    <w:multiLevelType w:val="hybridMultilevel"/>
    <w:tmpl w:val="F162BB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8E43EDE"/>
    <w:multiLevelType w:val="hybridMultilevel"/>
    <w:tmpl w:val="64B4E0C2"/>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6C6114F9"/>
    <w:multiLevelType w:val="hybridMultilevel"/>
    <w:tmpl w:val="9B745A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47B6F2E"/>
    <w:multiLevelType w:val="hybridMultilevel"/>
    <w:tmpl w:val="3CE6B2F8"/>
    <w:lvl w:ilvl="0" w:tplc="0C0A0001">
      <w:start w:val="1"/>
      <w:numFmt w:val="bullet"/>
      <w:lvlText w:val=""/>
      <w:lvlJc w:val="left"/>
      <w:pPr>
        <w:ind w:left="644" w:hanging="360"/>
      </w:pPr>
      <w:rPr>
        <w:rFonts w:ascii="Symbol" w:hAnsi="Symbol"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num w:numId="1" w16cid:durableId="1358852390">
    <w:abstractNumId w:val="1"/>
  </w:num>
  <w:num w:numId="2" w16cid:durableId="1596210481">
    <w:abstractNumId w:val="10"/>
  </w:num>
  <w:num w:numId="3" w16cid:durableId="873736274">
    <w:abstractNumId w:val="6"/>
  </w:num>
  <w:num w:numId="4" w16cid:durableId="658726780">
    <w:abstractNumId w:val="20"/>
  </w:num>
  <w:num w:numId="5" w16cid:durableId="1212350658">
    <w:abstractNumId w:val="7"/>
  </w:num>
  <w:num w:numId="6" w16cid:durableId="1323663072">
    <w:abstractNumId w:val="19"/>
  </w:num>
  <w:num w:numId="7" w16cid:durableId="1081492208">
    <w:abstractNumId w:val="8"/>
  </w:num>
  <w:num w:numId="8" w16cid:durableId="1406032447">
    <w:abstractNumId w:val="4"/>
  </w:num>
  <w:num w:numId="9" w16cid:durableId="581259473">
    <w:abstractNumId w:val="16"/>
  </w:num>
  <w:num w:numId="10" w16cid:durableId="562789135">
    <w:abstractNumId w:val="9"/>
  </w:num>
  <w:num w:numId="11" w16cid:durableId="133833053">
    <w:abstractNumId w:val="17"/>
  </w:num>
  <w:num w:numId="12" w16cid:durableId="1506700029">
    <w:abstractNumId w:val="15"/>
  </w:num>
  <w:num w:numId="13" w16cid:durableId="2001881404">
    <w:abstractNumId w:val="5"/>
  </w:num>
  <w:num w:numId="14" w16cid:durableId="438377030">
    <w:abstractNumId w:val="2"/>
  </w:num>
  <w:num w:numId="15" w16cid:durableId="1607881013">
    <w:abstractNumId w:val="12"/>
  </w:num>
  <w:num w:numId="16" w16cid:durableId="157309566">
    <w:abstractNumId w:val="22"/>
  </w:num>
  <w:num w:numId="17" w16cid:durableId="19378607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4731318">
    <w:abstractNumId w:val="21"/>
  </w:num>
  <w:num w:numId="19" w16cid:durableId="552735918">
    <w:abstractNumId w:val="3"/>
  </w:num>
  <w:num w:numId="20" w16cid:durableId="1048533286">
    <w:abstractNumId w:val="18"/>
  </w:num>
  <w:num w:numId="21" w16cid:durableId="429082858">
    <w:abstractNumId w:val="24"/>
  </w:num>
  <w:num w:numId="22" w16cid:durableId="1819376311">
    <w:abstractNumId w:val="13"/>
  </w:num>
  <w:num w:numId="23" w16cid:durableId="529614022">
    <w:abstractNumId w:val="23"/>
  </w:num>
  <w:num w:numId="24" w16cid:durableId="2085295505">
    <w:abstractNumId w:val="11"/>
  </w:num>
  <w:num w:numId="25" w16cid:durableId="2681233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52"/>
    <w:rsid w:val="000675B2"/>
    <w:rsid w:val="0007632A"/>
    <w:rsid w:val="000C46BC"/>
    <w:rsid w:val="00105E38"/>
    <w:rsid w:val="00117F19"/>
    <w:rsid w:val="00153D86"/>
    <w:rsid w:val="00190BB5"/>
    <w:rsid w:val="001B1177"/>
    <w:rsid w:val="001C2E67"/>
    <w:rsid w:val="001D619C"/>
    <w:rsid w:val="001F5B65"/>
    <w:rsid w:val="00212D44"/>
    <w:rsid w:val="00240135"/>
    <w:rsid w:val="002A1592"/>
    <w:rsid w:val="002B7473"/>
    <w:rsid w:val="00306B41"/>
    <w:rsid w:val="003D1CE3"/>
    <w:rsid w:val="003E5632"/>
    <w:rsid w:val="003E7A62"/>
    <w:rsid w:val="0048659D"/>
    <w:rsid w:val="004A1C4A"/>
    <w:rsid w:val="005100B1"/>
    <w:rsid w:val="005A177C"/>
    <w:rsid w:val="005B22C8"/>
    <w:rsid w:val="005C60BE"/>
    <w:rsid w:val="0061228B"/>
    <w:rsid w:val="006168AC"/>
    <w:rsid w:val="007272E2"/>
    <w:rsid w:val="007571F2"/>
    <w:rsid w:val="007B285E"/>
    <w:rsid w:val="00823DE6"/>
    <w:rsid w:val="0088544C"/>
    <w:rsid w:val="008A0452"/>
    <w:rsid w:val="008C2853"/>
    <w:rsid w:val="008E5256"/>
    <w:rsid w:val="0092513E"/>
    <w:rsid w:val="0096164F"/>
    <w:rsid w:val="009D3923"/>
    <w:rsid w:val="00B8704C"/>
    <w:rsid w:val="00BA368C"/>
    <w:rsid w:val="00BE183F"/>
    <w:rsid w:val="00BF7FA1"/>
    <w:rsid w:val="00C4338F"/>
    <w:rsid w:val="00C971A7"/>
    <w:rsid w:val="00CE60E0"/>
    <w:rsid w:val="00D15B6E"/>
    <w:rsid w:val="00D54A7E"/>
    <w:rsid w:val="00D846DF"/>
    <w:rsid w:val="00DB1816"/>
    <w:rsid w:val="00E0146D"/>
    <w:rsid w:val="00E76B39"/>
    <w:rsid w:val="00E92B0C"/>
    <w:rsid w:val="00EA0F3B"/>
    <w:rsid w:val="00F22ED1"/>
    <w:rsid w:val="00F73379"/>
    <w:rsid w:val="00FA7310"/>
    <w:rsid w:val="00FA7A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BF53A"/>
  <w15:docId w15:val="{6977F917-FB5D-E445-A1F6-478A0C9C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rrafodelista">
    <w:name w:val="List Paragraph"/>
    <w:basedOn w:val="Normal"/>
    <w:uiPriority w:val="34"/>
    <w:qFormat/>
    <w:pPr>
      <w:ind w:left="720"/>
      <w:contextualSpacing/>
    </w:p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Piedepgina">
    <w:name w:val="footer"/>
    <w:basedOn w:val="Normal"/>
    <w:link w:val="PiedepginaCar"/>
    <w:uiPriority w:val="99"/>
    <w:semiHidden/>
    <w:unhideWhenUsed/>
    <w:rsid w:val="00E92B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92B0C"/>
  </w:style>
  <w:style w:type="character" w:styleId="Hipervnculo">
    <w:name w:val="Hyperlink"/>
    <w:uiPriority w:val="99"/>
    <w:unhideWhenUsed/>
    <w:rsid w:val="00E92B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45519-6557-48DA-884A-EB469AB2FD9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867</Words>
  <Characters>4769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rauly</dc:creator>
  <cp:lastModifiedBy>simonellizulmabe@gmail.com</cp:lastModifiedBy>
  <cp:revision>8</cp:revision>
  <dcterms:created xsi:type="dcterms:W3CDTF">2025-04-28T08:04:00Z</dcterms:created>
  <dcterms:modified xsi:type="dcterms:W3CDTF">2025-04-28T08:08:00Z</dcterms:modified>
</cp:coreProperties>
</file>