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12A" w:rsidRPr="007A5E5F" w:rsidRDefault="0026612A" w:rsidP="0026612A">
      <w:pPr>
        <w:pStyle w:val="Encabezado"/>
        <w:jc w:val="center"/>
        <w:rPr>
          <w:rFonts w:ascii="Batang" w:eastAsia="Batang" w:hAnsi="Batang"/>
          <w:b/>
          <w:sz w:val="16"/>
          <w:szCs w:val="16"/>
        </w:rPr>
      </w:pPr>
      <w:bookmarkStart w:id="0" w:name="_GoBack"/>
      <w:bookmarkEnd w:id="0"/>
      <w:r>
        <w:rPr>
          <w:b/>
          <w:noProof/>
          <w:lang w:eastAsia="es-AR"/>
        </w:rPr>
        <w:drawing>
          <wp:anchor distT="0" distB="0" distL="114300" distR="114300" simplePos="0" relativeHeight="251659264" behindDoc="0" locked="0" layoutInCell="1" allowOverlap="1" wp14:anchorId="0FCD5D84" wp14:editId="54895909">
            <wp:simplePos x="0" y="0"/>
            <wp:positionH relativeFrom="margin">
              <wp:align>left</wp:align>
            </wp:positionH>
            <wp:positionV relativeFrom="paragraph">
              <wp:posOffset>-535305</wp:posOffset>
            </wp:positionV>
            <wp:extent cx="1181100" cy="979805"/>
            <wp:effectExtent l="0" t="0" r="0" b="0"/>
            <wp:wrapSquare wrapText="bothSides"/>
            <wp:docPr id="5" name="Imagen 5"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26612A" w:rsidRDefault="0026612A" w:rsidP="0026612A">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26612A" w:rsidRPr="007A5E5F" w:rsidRDefault="0026612A" w:rsidP="0026612A">
      <w:pPr>
        <w:pStyle w:val="Encabezado"/>
        <w:jc w:val="center"/>
        <w:rPr>
          <w:rFonts w:ascii="Batang" w:eastAsia="Batang" w:hAnsi="Batang"/>
          <w:b/>
          <w:sz w:val="16"/>
          <w:szCs w:val="16"/>
        </w:rPr>
      </w:pPr>
      <w:r>
        <w:rPr>
          <w:rFonts w:ascii="Batang" w:eastAsia="Batang" w:hAnsi="Batang"/>
          <w:b/>
          <w:sz w:val="16"/>
          <w:szCs w:val="16"/>
        </w:rPr>
        <w:t>Email: bedeliauep202@gmail.com</w:t>
      </w:r>
    </w:p>
    <w:p w:rsidR="0026612A" w:rsidRDefault="0026612A" w:rsidP="0026612A">
      <w:pPr>
        <w:pStyle w:val="Encabezado"/>
      </w:pPr>
    </w:p>
    <w:p w:rsidR="0026612A" w:rsidRDefault="0026612A" w:rsidP="0026612A">
      <w:pPr>
        <w:tabs>
          <w:tab w:val="left" w:pos="4875"/>
        </w:tabs>
        <w:spacing w:line="480" w:lineRule="auto"/>
      </w:pPr>
    </w:p>
    <w:p w:rsidR="0026612A" w:rsidRDefault="0026612A" w:rsidP="0026612A">
      <w:pPr>
        <w:tabs>
          <w:tab w:val="left" w:pos="4875"/>
        </w:tabs>
        <w:spacing w:line="480" w:lineRule="auto"/>
      </w:pPr>
    </w:p>
    <w:p w:rsidR="0026612A" w:rsidRDefault="0026612A" w:rsidP="0026612A">
      <w:pPr>
        <w:tabs>
          <w:tab w:val="left" w:pos="4875"/>
        </w:tabs>
        <w:spacing w:line="480" w:lineRule="auto"/>
      </w:pPr>
    </w:p>
    <w:p w:rsidR="0026612A" w:rsidRDefault="0026612A" w:rsidP="0026612A">
      <w:pPr>
        <w:tabs>
          <w:tab w:val="left" w:pos="4875"/>
        </w:tabs>
        <w:spacing w:line="480" w:lineRule="auto"/>
      </w:pPr>
    </w:p>
    <w:p w:rsidR="0026612A" w:rsidRPr="0026612A" w:rsidRDefault="0026612A" w:rsidP="0026612A">
      <w:pPr>
        <w:tabs>
          <w:tab w:val="left" w:pos="4875"/>
        </w:tabs>
        <w:spacing w:line="480" w:lineRule="auto"/>
        <w:rPr>
          <w:rFonts w:ascii="Times New Roman" w:hAnsi="Times New Roman" w:cs="Times New Roman"/>
          <w:b/>
          <w:sz w:val="48"/>
          <w:szCs w:val="48"/>
          <w:u w:val="single"/>
        </w:rPr>
      </w:pPr>
      <w:r w:rsidRPr="0026612A">
        <w:rPr>
          <w:rFonts w:ascii="Times New Roman" w:hAnsi="Times New Roman" w:cs="Times New Roman"/>
          <w:b/>
          <w:sz w:val="60"/>
          <w:szCs w:val="60"/>
        </w:rPr>
        <w:t xml:space="preserve">            </w:t>
      </w:r>
      <w:r>
        <w:rPr>
          <w:rFonts w:ascii="Times New Roman" w:hAnsi="Times New Roman" w:cs="Times New Roman"/>
          <w:b/>
          <w:sz w:val="60"/>
          <w:szCs w:val="60"/>
        </w:rPr>
        <w:t xml:space="preserve">     </w:t>
      </w:r>
      <w:r w:rsidRPr="0026612A">
        <w:rPr>
          <w:rFonts w:ascii="Times New Roman" w:hAnsi="Times New Roman" w:cs="Times New Roman"/>
          <w:b/>
          <w:sz w:val="48"/>
          <w:szCs w:val="48"/>
          <w:u w:val="single"/>
        </w:rPr>
        <w:t>MICROBIOLOGÍA</w:t>
      </w:r>
    </w:p>
    <w:p w:rsidR="0026612A" w:rsidRPr="0026612A" w:rsidRDefault="0026612A" w:rsidP="0026612A">
      <w:pPr>
        <w:tabs>
          <w:tab w:val="left" w:pos="4875"/>
        </w:tabs>
        <w:spacing w:line="480" w:lineRule="auto"/>
        <w:rPr>
          <w:rFonts w:ascii="Times New Roman" w:hAnsi="Times New Roman" w:cs="Times New Roman"/>
          <w:b/>
          <w:sz w:val="48"/>
          <w:szCs w:val="48"/>
          <w:u w:val="single"/>
        </w:rPr>
      </w:pPr>
      <w:r w:rsidRPr="0026612A">
        <w:rPr>
          <w:rFonts w:ascii="Times New Roman" w:hAnsi="Times New Roman" w:cs="Times New Roman"/>
          <w:b/>
          <w:sz w:val="48"/>
          <w:szCs w:val="48"/>
          <w:u w:val="single"/>
        </w:rPr>
        <w:t xml:space="preserve">BACTERIOLOGÍA Y PARASITOLOGÍA </w:t>
      </w:r>
    </w:p>
    <w:p w:rsidR="0026612A" w:rsidRDefault="0026612A" w:rsidP="0026612A">
      <w:pPr>
        <w:tabs>
          <w:tab w:val="left" w:pos="4875"/>
        </w:tabs>
        <w:spacing w:line="480" w:lineRule="auto"/>
      </w:pPr>
    </w:p>
    <w:p w:rsidR="0026612A" w:rsidRPr="00CD53D3" w:rsidRDefault="0026612A" w:rsidP="0026612A">
      <w:pPr>
        <w:tabs>
          <w:tab w:val="left" w:pos="4875"/>
        </w:tabs>
        <w:spacing w:line="480" w:lineRule="auto"/>
        <w:jc w:val="center"/>
        <w:rPr>
          <w:rFonts w:ascii="Times New Roman" w:hAnsi="Times New Roman" w:cs="Times New Roman"/>
          <w:sz w:val="44"/>
          <w:szCs w:val="44"/>
          <w:u w:val="single"/>
        </w:rPr>
      </w:pPr>
      <w:r w:rsidRPr="00CD53D3">
        <w:rPr>
          <w:rFonts w:ascii="Times New Roman" w:hAnsi="Times New Roman" w:cs="Times New Roman"/>
          <w:sz w:val="44"/>
          <w:szCs w:val="44"/>
          <w:u w:val="single"/>
        </w:rPr>
        <w:t>PROGRAMA</w:t>
      </w:r>
    </w:p>
    <w:p w:rsidR="0026612A" w:rsidRDefault="0026612A" w:rsidP="0026612A">
      <w:pPr>
        <w:tabs>
          <w:tab w:val="left" w:pos="4875"/>
        </w:tabs>
        <w:spacing w:line="480" w:lineRule="auto"/>
        <w:jc w:val="center"/>
        <w:rPr>
          <w:b/>
          <w:sz w:val="36"/>
          <w:szCs w:val="36"/>
        </w:rPr>
      </w:pPr>
    </w:p>
    <w:p w:rsidR="0026612A" w:rsidRPr="00A73772" w:rsidRDefault="0026612A" w:rsidP="0026612A">
      <w:pPr>
        <w:tabs>
          <w:tab w:val="left" w:pos="4875"/>
        </w:tabs>
        <w:spacing w:line="480" w:lineRule="auto"/>
        <w:rPr>
          <w:rFonts w:ascii="Times New Roman" w:hAnsi="Times New Roman" w:cs="Times New Roman"/>
          <w:b/>
          <w:sz w:val="28"/>
          <w:szCs w:val="28"/>
        </w:rPr>
      </w:pPr>
      <w:r w:rsidRPr="00A73772">
        <w:rPr>
          <w:rFonts w:ascii="Times New Roman" w:hAnsi="Times New Roman" w:cs="Times New Roman"/>
          <w:b/>
          <w:sz w:val="28"/>
          <w:szCs w:val="28"/>
          <w:u w:val="single"/>
        </w:rPr>
        <w:t>ESPACIO CURRICULAR</w:t>
      </w:r>
      <w:proofErr w:type="gramStart"/>
      <w:r w:rsidRPr="00A73772">
        <w:rPr>
          <w:rFonts w:ascii="Times New Roman" w:hAnsi="Times New Roman" w:cs="Times New Roman"/>
          <w:b/>
          <w:sz w:val="28"/>
          <w:szCs w:val="28"/>
        </w:rPr>
        <w:t xml:space="preserve">:  </w:t>
      </w:r>
      <w:r>
        <w:rPr>
          <w:rFonts w:ascii="Times New Roman" w:hAnsi="Times New Roman" w:cs="Times New Roman"/>
          <w:b/>
          <w:sz w:val="28"/>
          <w:szCs w:val="28"/>
        </w:rPr>
        <w:t>4</w:t>
      </w:r>
      <w:proofErr w:type="gramEnd"/>
      <w:r w:rsidRPr="00A73772">
        <w:rPr>
          <w:rFonts w:ascii="Times New Roman" w:hAnsi="Times New Roman" w:cs="Times New Roman"/>
          <w:b/>
          <w:sz w:val="28"/>
          <w:szCs w:val="28"/>
        </w:rPr>
        <w:t xml:space="preserve"> (</w:t>
      </w:r>
      <w:r>
        <w:rPr>
          <w:rFonts w:ascii="Times New Roman" w:hAnsi="Times New Roman" w:cs="Times New Roman"/>
          <w:b/>
          <w:sz w:val="28"/>
          <w:szCs w:val="28"/>
        </w:rPr>
        <w:t>cuatro</w:t>
      </w:r>
      <w:r w:rsidRPr="00A73772">
        <w:rPr>
          <w:rFonts w:ascii="Times New Roman" w:hAnsi="Times New Roman" w:cs="Times New Roman"/>
          <w:b/>
          <w:sz w:val="28"/>
          <w:szCs w:val="28"/>
        </w:rPr>
        <w:t xml:space="preserve">) Horas semanales </w:t>
      </w:r>
      <w:r>
        <w:rPr>
          <w:rFonts w:ascii="Times New Roman" w:hAnsi="Times New Roman" w:cs="Times New Roman"/>
          <w:b/>
          <w:sz w:val="28"/>
          <w:szCs w:val="28"/>
        </w:rPr>
        <w:t>(Anua</w:t>
      </w:r>
      <w:r w:rsidRPr="00A73772">
        <w:rPr>
          <w:rFonts w:ascii="Times New Roman" w:hAnsi="Times New Roman" w:cs="Times New Roman"/>
          <w:b/>
          <w:sz w:val="28"/>
          <w:szCs w:val="28"/>
        </w:rPr>
        <w:t>l)</w:t>
      </w:r>
    </w:p>
    <w:p w:rsidR="0026612A" w:rsidRPr="00A73772" w:rsidRDefault="0026612A" w:rsidP="0026612A">
      <w:pPr>
        <w:tabs>
          <w:tab w:val="left" w:pos="4875"/>
        </w:tabs>
        <w:spacing w:line="480" w:lineRule="auto"/>
        <w:rPr>
          <w:rFonts w:ascii="Times New Roman" w:hAnsi="Times New Roman" w:cs="Times New Roman"/>
          <w:b/>
          <w:sz w:val="28"/>
          <w:szCs w:val="28"/>
        </w:rPr>
      </w:pPr>
      <w:r w:rsidRPr="00A73772">
        <w:rPr>
          <w:rFonts w:ascii="Times New Roman" w:hAnsi="Times New Roman" w:cs="Times New Roman"/>
          <w:b/>
          <w:sz w:val="28"/>
          <w:szCs w:val="28"/>
          <w:u w:val="single"/>
        </w:rPr>
        <w:t>PROFESORA</w:t>
      </w:r>
      <w:proofErr w:type="gramStart"/>
      <w:r w:rsidRPr="00A73772">
        <w:rPr>
          <w:rFonts w:ascii="Times New Roman" w:hAnsi="Times New Roman" w:cs="Times New Roman"/>
          <w:b/>
          <w:sz w:val="28"/>
          <w:szCs w:val="28"/>
        </w:rPr>
        <w:t xml:space="preserve">:  </w:t>
      </w:r>
      <w:proofErr w:type="spellStart"/>
      <w:r>
        <w:rPr>
          <w:rFonts w:ascii="Times New Roman" w:hAnsi="Times New Roman" w:cs="Times New Roman"/>
          <w:b/>
          <w:sz w:val="28"/>
          <w:szCs w:val="28"/>
        </w:rPr>
        <w:t>Lic</w:t>
      </w:r>
      <w:proofErr w:type="spellEnd"/>
      <w:proofErr w:type="gramEnd"/>
      <w:r>
        <w:rPr>
          <w:rFonts w:ascii="Times New Roman" w:hAnsi="Times New Roman" w:cs="Times New Roman"/>
          <w:b/>
          <w:sz w:val="28"/>
          <w:szCs w:val="28"/>
        </w:rPr>
        <w:t xml:space="preserve"> Fernández María de los Ángeles</w:t>
      </w:r>
    </w:p>
    <w:p w:rsidR="0026612A" w:rsidRPr="00A73772" w:rsidRDefault="0026612A" w:rsidP="0026612A">
      <w:pPr>
        <w:tabs>
          <w:tab w:val="left" w:pos="4875"/>
        </w:tabs>
        <w:spacing w:line="480" w:lineRule="auto"/>
        <w:rPr>
          <w:rFonts w:ascii="Times New Roman" w:hAnsi="Times New Roman" w:cs="Times New Roman"/>
          <w:b/>
          <w:sz w:val="28"/>
          <w:szCs w:val="28"/>
        </w:rPr>
      </w:pPr>
      <w:r w:rsidRPr="00A73772">
        <w:rPr>
          <w:rFonts w:ascii="Times New Roman" w:hAnsi="Times New Roman" w:cs="Times New Roman"/>
          <w:b/>
          <w:sz w:val="28"/>
          <w:szCs w:val="28"/>
          <w:u w:val="single"/>
        </w:rPr>
        <w:t>CARRERA</w:t>
      </w:r>
      <w:r w:rsidRPr="00A73772">
        <w:rPr>
          <w:rFonts w:ascii="Times New Roman" w:hAnsi="Times New Roman" w:cs="Times New Roman"/>
          <w:b/>
          <w:sz w:val="28"/>
          <w:szCs w:val="28"/>
        </w:rPr>
        <w:t xml:space="preserve">: TECNICATURA SUPERIOR EN INSTRUMENTACIÓN </w:t>
      </w:r>
      <w:r>
        <w:rPr>
          <w:rFonts w:ascii="Times New Roman" w:hAnsi="Times New Roman" w:cs="Times New Roman"/>
          <w:b/>
          <w:sz w:val="28"/>
          <w:szCs w:val="28"/>
        </w:rPr>
        <w:t xml:space="preserve"> </w:t>
      </w:r>
      <w:r w:rsidRPr="00A73772">
        <w:rPr>
          <w:rFonts w:ascii="Times New Roman" w:hAnsi="Times New Roman" w:cs="Times New Roman"/>
          <w:b/>
          <w:sz w:val="28"/>
          <w:szCs w:val="28"/>
        </w:rPr>
        <w:t>QUIRÚRGICA.</w:t>
      </w:r>
    </w:p>
    <w:p w:rsidR="0026612A" w:rsidRPr="00A73772" w:rsidRDefault="0026612A" w:rsidP="0026612A">
      <w:pPr>
        <w:tabs>
          <w:tab w:val="left" w:pos="4875"/>
        </w:tabs>
        <w:spacing w:line="480" w:lineRule="auto"/>
        <w:rPr>
          <w:rFonts w:ascii="Times New Roman" w:hAnsi="Times New Roman" w:cs="Times New Roman"/>
          <w:b/>
          <w:sz w:val="28"/>
          <w:szCs w:val="28"/>
        </w:rPr>
      </w:pPr>
      <w:r w:rsidRPr="00A73772">
        <w:rPr>
          <w:rFonts w:ascii="Times New Roman" w:hAnsi="Times New Roman" w:cs="Times New Roman"/>
          <w:b/>
          <w:sz w:val="28"/>
          <w:szCs w:val="28"/>
          <w:u w:val="single"/>
        </w:rPr>
        <w:t>CURSO:</w:t>
      </w:r>
      <w:r w:rsidRPr="00260B87">
        <w:rPr>
          <w:rFonts w:ascii="Times New Roman" w:hAnsi="Times New Roman" w:cs="Times New Roman"/>
          <w:b/>
          <w:sz w:val="28"/>
          <w:szCs w:val="28"/>
        </w:rPr>
        <w:t xml:space="preserve">   </w:t>
      </w:r>
      <w:r>
        <w:rPr>
          <w:rFonts w:ascii="Times New Roman" w:hAnsi="Times New Roman" w:cs="Times New Roman"/>
          <w:b/>
          <w:sz w:val="28"/>
          <w:szCs w:val="28"/>
        </w:rPr>
        <w:t>1er.</w:t>
      </w:r>
      <w:r w:rsidRPr="00A73772">
        <w:rPr>
          <w:rFonts w:ascii="Times New Roman" w:hAnsi="Times New Roman" w:cs="Times New Roman"/>
          <w:b/>
          <w:sz w:val="28"/>
          <w:szCs w:val="28"/>
        </w:rPr>
        <w:t>Año</w:t>
      </w:r>
    </w:p>
    <w:p w:rsidR="0026612A" w:rsidRPr="007A5E5F" w:rsidRDefault="0026612A" w:rsidP="0026612A">
      <w:pPr>
        <w:pStyle w:val="Encabezado"/>
        <w:jc w:val="center"/>
        <w:rPr>
          <w:rFonts w:ascii="Batang" w:eastAsia="Batang" w:hAnsi="Batang"/>
          <w:b/>
          <w:sz w:val="16"/>
          <w:szCs w:val="16"/>
        </w:rPr>
      </w:pPr>
      <w:r>
        <w:rPr>
          <w:b/>
          <w:noProof/>
          <w:lang w:eastAsia="es-AR"/>
        </w:rPr>
        <w:lastRenderedPageBreak/>
        <w:drawing>
          <wp:anchor distT="0" distB="0" distL="114300" distR="114300" simplePos="0" relativeHeight="251661312" behindDoc="0" locked="0" layoutInCell="1" allowOverlap="1" wp14:anchorId="57D126CD" wp14:editId="0DCA5A3F">
            <wp:simplePos x="0" y="0"/>
            <wp:positionH relativeFrom="margin">
              <wp:align>left</wp:align>
            </wp:positionH>
            <wp:positionV relativeFrom="paragraph">
              <wp:posOffset>-535305</wp:posOffset>
            </wp:positionV>
            <wp:extent cx="1181100" cy="979805"/>
            <wp:effectExtent l="0" t="0" r="0" b="0"/>
            <wp:wrapSquare wrapText="bothSides"/>
            <wp:docPr id="6" name="Imagen 6"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26612A" w:rsidRDefault="0026612A" w:rsidP="0026612A">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26612A" w:rsidRPr="007A5E5F" w:rsidRDefault="0026612A" w:rsidP="0026612A">
      <w:pPr>
        <w:pStyle w:val="Encabezado"/>
        <w:jc w:val="center"/>
        <w:rPr>
          <w:rFonts w:ascii="Batang" w:eastAsia="Batang" w:hAnsi="Batang"/>
          <w:b/>
          <w:sz w:val="16"/>
          <w:szCs w:val="16"/>
        </w:rPr>
      </w:pPr>
      <w:r>
        <w:rPr>
          <w:rFonts w:ascii="Batang" w:eastAsia="Batang" w:hAnsi="Batang"/>
          <w:b/>
          <w:sz w:val="16"/>
          <w:szCs w:val="16"/>
        </w:rPr>
        <w:t>Email: bedeliauep202@gmail.com</w:t>
      </w:r>
    </w:p>
    <w:p w:rsidR="00EB2B9A" w:rsidRDefault="00EB2B9A" w:rsidP="0026612A"/>
    <w:p w:rsidR="0026612A" w:rsidRDefault="0026612A" w:rsidP="0026612A"/>
    <w:p w:rsidR="0026612A" w:rsidRDefault="0026612A" w:rsidP="0026612A"/>
    <w:p w:rsidR="0026612A" w:rsidRDefault="0026612A" w:rsidP="0026612A"/>
    <w:p w:rsidR="0026612A" w:rsidRDefault="0026612A" w:rsidP="0026612A">
      <w:pPr>
        <w:spacing w:after="0"/>
        <w:jc w:val="center"/>
        <w:rPr>
          <w:rFonts w:ascii="Times New Roman" w:hAnsi="Times New Roman" w:cs="Times New Roman"/>
          <w:b/>
          <w:sz w:val="28"/>
          <w:szCs w:val="28"/>
          <w:u w:val="single"/>
        </w:rPr>
      </w:pPr>
      <w:r w:rsidRPr="00260B87">
        <w:rPr>
          <w:rFonts w:ascii="Times New Roman" w:hAnsi="Times New Roman" w:cs="Times New Roman"/>
          <w:b/>
          <w:sz w:val="28"/>
          <w:szCs w:val="28"/>
          <w:u w:val="single"/>
        </w:rPr>
        <w:t>FUNDAMENTACIÓN</w:t>
      </w:r>
    </w:p>
    <w:p w:rsidR="0026612A" w:rsidRPr="00260B87" w:rsidRDefault="0026612A" w:rsidP="0026612A">
      <w:pPr>
        <w:spacing w:after="0"/>
        <w:jc w:val="center"/>
        <w:rPr>
          <w:rFonts w:ascii="Times New Roman" w:hAnsi="Times New Roman" w:cs="Times New Roman"/>
          <w:b/>
          <w:sz w:val="28"/>
          <w:szCs w:val="28"/>
          <w:u w:val="single"/>
        </w:rPr>
      </w:pPr>
    </w:p>
    <w:p w:rsidR="0026612A" w:rsidRPr="00DD004F" w:rsidRDefault="0026612A" w:rsidP="0026612A">
      <w:pPr>
        <w:spacing w:after="0"/>
        <w:jc w:val="center"/>
        <w:rPr>
          <w:rFonts w:ascii="Times New Roman" w:hAnsi="Times New Roman" w:cs="Times New Roman"/>
          <w:sz w:val="28"/>
          <w:szCs w:val="28"/>
          <w:u w:val="single"/>
        </w:rPr>
      </w:pPr>
    </w:p>
    <w:p w:rsidR="00DA0CCC" w:rsidRDefault="0026612A" w:rsidP="0026612A">
      <w:pPr>
        <w:spacing w:after="0"/>
        <w:jc w:val="both"/>
        <w:rPr>
          <w:rFonts w:ascii="Times New Roman" w:hAnsi="Times New Roman" w:cs="Times New Roman"/>
          <w:sz w:val="28"/>
          <w:szCs w:val="28"/>
        </w:rPr>
      </w:pPr>
      <w:r>
        <w:rPr>
          <w:rFonts w:ascii="Times New Roman" w:hAnsi="Times New Roman" w:cs="Times New Roman"/>
          <w:sz w:val="28"/>
          <w:szCs w:val="28"/>
        </w:rPr>
        <w:t xml:space="preserve">La materia de </w:t>
      </w:r>
      <w:r w:rsidR="00DA0CCC">
        <w:rPr>
          <w:rFonts w:ascii="Times New Roman" w:hAnsi="Times New Roman" w:cs="Times New Roman"/>
          <w:sz w:val="28"/>
          <w:szCs w:val="28"/>
        </w:rPr>
        <w:t xml:space="preserve">Microbiología, Bacteriología y Virología </w:t>
      </w:r>
      <w:r>
        <w:rPr>
          <w:rFonts w:ascii="Times New Roman" w:hAnsi="Times New Roman" w:cs="Times New Roman"/>
          <w:sz w:val="28"/>
          <w:szCs w:val="28"/>
        </w:rPr>
        <w:t xml:space="preserve">en la Carrera de Técnico Superior en Instrumentación Quirúrgica, está ubicada en el primer año del plan de estudios.  </w:t>
      </w:r>
    </w:p>
    <w:p w:rsidR="00DA0CCC" w:rsidRDefault="00DA0CCC" w:rsidP="0026612A">
      <w:pPr>
        <w:spacing w:after="0"/>
        <w:jc w:val="both"/>
        <w:rPr>
          <w:rFonts w:ascii="Times New Roman" w:hAnsi="Times New Roman" w:cs="Times New Roman"/>
          <w:sz w:val="28"/>
          <w:szCs w:val="28"/>
        </w:rPr>
      </w:pPr>
      <w:r>
        <w:rPr>
          <w:rFonts w:ascii="Times New Roman" w:hAnsi="Times New Roman" w:cs="Times New Roman"/>
          <w:sz w:val="28"/>
          <w:szCs w:val="28"/>
        </w:rPr>
        <w:t xml:space="preserve">El Técnico en Instrumentación Quirúrgica es un recurso crítico para el cuidado de la salud y la atención de las personas enfermas y/o sanas o que hayan sufrido algún accidente, siniestro o evento. </w:t>
      </w:r>
      <w:r w:rsidRPr="00DA0CCC">
        <w:rPr>
          <w:rFonts w:ascii="Times New Roman" w:hAnsi="Times New Roman" w:cs="Times New Roman"/>
          <w:sz w:val="28"/>
          <w:szCs w:val="28"/>
        </w:rPr>
        <w:t>Además, interviene en los distintos niveles de atención de la salud y actúa en la prevención, vigilancia y control de enfermedades transmisibles. Dentro de los agentes causales de patologías se incluyen a las producidas por microorganismos y parásitos, de ahí radica la i</w:t>
      </w:r>
      <w:r>
        <w:rPr>
          <w:rFonts w:ascii="Times New Roman" w:hAnsi="Times New Roman" w:cs="Times New Roman"/>
          <w:sz w:val="28"/>
          <w:szCs w:val="28"/>
        </w:rPr>
        <w:t>mportancia de la Microbiología,</w:t>
      </w:r>
      <w:r w:rsidRPr="00DA0CCC">
        <w:rPr>
          <w:rFonts w:ascii="Times New Roman" w:hAnsi="Times New Roman" w:cs="Times New Roman"/>
          <w:sz w:val="28"/>
          <w:szCs w:val="28"/>
        </w:rPr>
        <w:t xml:space="preserve"> Parasitología </w:t>
      </w:r>
      <w:r>
        <w:rPr>
          <w:rFonts w:ascii="Times New Roman" w:hAnsi="Times New Roman" w:cs="Times New Roman"/>
          <w:sz w:val="28"/>
          <w:szCs w:val="28"/>
        </w:rPr>
        <w:t xml:space="preserve">y Virología </w:t>
      </w:r>
      <w:r w:rsidRPr="00DA0CCC">
        <w:rPr>
          <w:rFonts w:ascii="Times New Roman" w:hAnsi="Times New Roman" w:cs="Times New Roman"/>
          <w:sz w:val="28"/>
          <w:szCs w:val="28"/>
        </w:rPr>
        <w:t>dentro del contexto del desarrollo</w:t>
      </w:r>
      <w:r>
        <w:rPr>
          <w:rFonts w:ascii="Times New Roman" w:hAnsi="Times New Roman" w:cs="Times New Roman"/>
          <w:sz w:val="28"/>
          <w:szCs w:val="28"/>
        </w:rPr>
        <w:t xml:space="preserve"> de la práctica de la instrumentación quirúrgica</w:t>
      </w:r>
      <w:r w:rsidRPr="00DA0CCC">
        <w:rPr>
          <w:rFonts w:ascii="Times New Roman" w:hAnsi="Times New Roman" w:cs="Times New Roman"/>
          <w:sz w:val="28"/>
          <w:szCs w:val="28"/>
        </w:rPr>
        <w:t>.</w:t>
      </w:r>
    </w:p>
    <w:p w:rsidR="00833A29" w:rsidRPr="00833A29" w:rsidRDefault="00833A29" w:rsidP="0026612A">
      <w:pPr>
        <w:spacing w:after="0"/>
        <w:jc w:val="both"/>
        <w:rPr>
          <w:rFonts w:ascii="Times New Roman" w:hAnsi="Times New Roman" w:cs="Times New Roman"/>
          <w:sz w:val="28"/>
          <w:szCs w:val="28"/>
        </w:rPr>
      </w:pPr>
      <w:r>
        <w:rPr>
          <w:rFonts w:ascii="Times New Roman" w:hAnsi="Times New Roman" w:cs="Times New Roman"/>
          <w:sz w:val="28"/>
          <w:szCs w:val="28"/>
        </w:rPr>
        <w:t>El Técnico en Instrumentación Quirúrgica</w:t>
      </w:r>
      <w:r w:rsidRPr="00833A29">
        <w:rPr>
          <w:rFonts w:ascii="Times New Roman" w:hAnsi="Times New Roman" w:cs="Times New Roman"/>
          <w:sz w:val="28"/>
          <w:szCs w:val="28"/>
        </w:rPr>
        <w:t xml:space="preserve"> debe conocer la importancia de las buenas prácticas desde el punto de vista microbiológico para evitar transmisión de infecciones dentro del ámbito hospitalario, para ello debe tener conocimientos sobre la materia. Además debe saber el potencial infeccioso de los pacientes infectados para evitar contagiarse durante la atención al paciente. Situados en el anterior marco de referencia se asume una selección de contenidos para esta materia que abordará conceptos, procedimientos y estrategias de análisis de la Microbiología</w:t>
      </w:r>
      <w:r>
        <w:rPr>
          <w:rFonts w:ascii="Times New Roman" w:hAnsi="Times New Roman" w:cs="Times New Roman"/>
          <w:sz w:val="28"/>
          <w:szCs w:val="28"/>
        </w:rPr>
        <w:t xml:space="preserve">, </w:t>
      </w:r>
      <w:r w:rsidRPr="00833A29">
        <w:rPr>
          <w:rFonts w:ascii="Times New Roman" w:hAnsi="Times New Roman" w:cs="Times New Roman"/>
          <w:sz w:val="28"/>
          <w:szCs w:val="28"/>
        </w:rPr>
        <w:t>Parasitología</w:t>
      </w:r>
      <w:r>
        <w:rPr>
          <w:rFonts w:ascii="Times New Roman" w:hAnsi="Times New Roman" w:cs="Times New Roman"/>
          <w:sz w:val="28"/>
          <w:szCs w:val="28"/>
        </w:rPr>
        <w:t xml:space="preserve"> y Virología</w:t>
      </w:r>
      <w:r w:rsidRPr="00833A29">
        <w:rPr>
          <w:rFonts w:ascii="Times New Roman" w:hAnsi="Times New Roman" w:cs="Times New Roman"/>
          <w:sz w:val="28"/>
          <w:szCs w:val="28"/>
        </w:rPr>
        <w:t xml:space="preserve"> de interés clínico-epidemiológico actualizado, que respondan a las necesidades de la práct</w:t>
      </w:r>
      <w:r>
        <w:rPr>
          <w:rFonts w:ascii="Times New Roman" w:hAnsi="Times New Roman" w:cs="Times New Roman"/>
          <w:sz w:val="28"/>
          <w:szCs w:val="28"/>
        </w:rPr>
        <w:t>ica profesional de la Instrumentación Quirúrgica</w:t>
      </w:r>
      <w:r w:rsidRPr="00833A29">
        <w:rPr>
          <w:rFonts w:ascii="Times New Roman" w:hAnsi="Times New Roman" w:cs="Times New Roman"/>
          <w:sz w:val="28"/>
          <w:szCs w:val="28"/>
        </w:rPr>
        <w:t xml:space="preserve"> adecuadas a la región.</w:t>
      </w:r>
    </w:p>
    <w:p w:rsidR="0026612A" w:rsidRDefault="0026612A" w:rsidP="0026612A">
      <w:pPr>
        <w:spacing w:after="0"/>
        <w:jc w:val="both"/>
        <w:rPr>
          <w:rFonts w:ascii="Times New Roman" w:hAnsi="Times New Roman" w:cs="Times New Roman"/>
          <w:b/>
          <w:sz w:val="24"/>
          <w:szCs w:val="24"/>
          <w:u w:val="single"/>
        </w:rPr>
      </w:pPr>
      <w:r>
        <w:rPr>
          <w:rFonts w:ascii="Times New Roman" w:hAnsi="Times New Roman" w:cs="Times New Roman"/>
          <w:sz w:val="28"/>
          <w:szCs w:val="28"/>
        </w:rPr>
        <w:t>Desde la cátedra ofrecemos una plataf</w:t>
      </w:r>
      <w:r w:rsidR="00833A29">
        <w:rPr>
          <w:rFonts w:ascii="Times New Roman" w:hAnsi="Times New Roman" w:cs="Times New Roman"/>
          <w:sz w:val="28"/>
          <w:szCs w:val="28"/>
        </w:rPr>
        <w:t>orma que exponen los procesos antes mencionados, para así brindar una óptima atención al paciente, familia y comunidad</w:t>
      </w:r>
      <w:r>
        <w:rPr>
          <w:rFonts w:ascii="Times New Roman" w:hAnsi="Times New Roman" w:cs="Times New Roman"/>
          <w:sz w:val="28"/>
          <w:szCs w:val="28"/>
        </w:rPr>
        <w:t xml:space="preserve"> </w:t>
      </w:r>
    </w:p>
    <w:p w:rsidR="0026612A" w:rsidRDefault="0026612A" w:rsidP="0026612A">
      <w:pPr>
        <w:spacing w:after="0"/>
        <w:jc w:val="both"/>
        <w:rPr>
          <w:rFonts w:ascii="Times New Roman" w:hAnsi="Times New Roman" w:cs="Times New Roman"/>
          <w:b/>
          <w:sz w:val="24"/>
          <w:szCs w:val="24"/>
          <w:u w:val="single"/>
        </w:rPr>
      </w:pPr>
    </w:p>
    <w:p w:rsidR="0026612A" w:rsidRDefault="0026612A" w:rsidP="0026612A">
      <w:pPr>
        <w:spacing w:after="0"/>
        <w:jc w:val="both"/>
        <w:rPr>
          <w:rFonts w:ascii="Times New Roman" w:hAnsi="Times New Roman" w:cs="Times New Roman"/>
          <w:b/>
          <w:sz w:val="24"/>
          <w:szCs w:val="24"/>
          <w:u w:val="single"/>
        </w:rPr>
      </w:pPr>
    </w:p>
    <w:p w:rsidR="0026612A" w:rsidRDefault="0026612A" w:rsidP="0026612A">
      <w:pPr>
        <w:spacing w:after="0"/>
        <w:jc w:val="both"/>
        <w:rPr>
          <w:rFonts w:ascii="Times New Roman" w:hAnsi="Times New Roman" w:cs="Times New Roman"/>
          <w:b/>
          <w:sz w:val="24"/>
          <w:szCs w:val="24"/>
          <w:u w:val="single"/>
        </w:rPr>
      </w:pPr>
    </w:p>
    <w:p w:rsidR="00F94D94" w:rsidRPr="007A5E5F" w:rsidRDefault="00F94D94" w:rsidP="00F94D94">
      <w:pPr>
        <w:pStyle w:val="Encabezado"/>
        <w:jc w:val="center"/>
        <w:rPr>
          <w:rFonts w:ascii="Batang" w:eastAsia="Batang" w:hAnsi="Batang"/>
          <w:b/>
          <w:sz w:val="16"/>
          <w:szCs w:val="16"/>
        </w:rPr>
      </w:pPr>
      <w:r>
        <w:rPr>
          <w:b/>
          <w:noProof/>
          <w:lang w:eastAsia="es-AR"/>
        </w:rPr>
        <w:lastRenderedPageBreak/>
        <w:drawing>
          <wp:anchor distT="0" distB="0" distL="114300" distR="114300" simplePos="0" relativeHeight="251663360" behindDoc="0" locked="0" layoutInCell="1" allowOverlap="1" wp14:anchorId="0EEA0EA1" wp14:editId="443FF295">
            <wp:simplePos x="0" y="0"/>
            <wp:positionH relativeFrom="margin">
              <wp:align>left</wp:align>
            </wp:positionH>
            <wp:positionV relativeFrom="paragraph">
              <wp:posOffset>-535305</wp:posOffset>
            </wp:positionV>
            <wp:extent cx="1181100" cy="979805"/>
            <wp:effectExtent l="0" t="0" r="0" b="0"/>
            <wp:wrapSquare wrapText="bothSides"/>
            <wp:docPr id="7" name="Imagen 7"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F94D94" w:rsidRDefault="00F94D94" w:rsidP="00F94D94">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F94D94" w:rsidRPr="007A5E5F" w:rsidRDefault="00F94D94" w:rsidP="00F94D94">
      <w:pPr>
        <w:pStyle w:val="Encabezado"/>
        <w:jc w:val="center"/>
        <w:rPr>
          <w:rFonts w:ascii="Batang" w:eastAsia="Batang" w:hAnsi="Batang"/>
          <w:b/>
          <w:sz w:val="16"/>
          <w:szCs w:val="16"/>
        </w:rPr>
      </w:pPr>
      <w:r>
        <w:rPr>
          <w:rFonts w:ascii="Batang" w:eastAsia="Batang" w:hAnsi="Batang"/>
          <w:b/>
          <w:sz w:val="16"/>
          <w:szCs w:val="16"/>
        </w:rPr>
        <w:t>Email: bedeliauep202@gmail.com</w:t>
      </w:r>
    </w:p>
    <w:p w:rsidR="00833A29" w:rsidRDefault="00833A29" w:rsidP="00833A29">
      <w:pPr>
        <w:spacing w:after="0"/>
        <w:rPr>
          <w:rFonts w:ascii="Times New Roman" w:hAnsi="Times New Roman" w:cs="Times New Roman"/>
          <w:b/>
          <w:sz w:val="28"/>
          <w:szCs w:val="28"/>
          <w:u w:val="single"/>
        </w:rPr>
      </w:pPr>
    </w:p>
    <w:p w:rsidR="00833A29" w:rsidRDefault="00833A29" w:rsidP="0026612A">
      <w:pPr>
        <w:spacing w:after="0"/>
        <w:jc w:val="both"/>
        <w:rPr>
          <w:rFonts w:ascii="Times New Roman" w:hAnsi="Times New Roman" w:cs="Times New Roman"/>
          <w:b/>
          <w:sz w:val="24"/>
          <w:szCs w:val="24"/>
          <w:u w:val="single"/>
        </w:rPr>
      </w:pPr>
    </w:p>
    <w:p w:rsidR="0026612A" w:rsidRDefault="0026612A" w:rsidP="0026612A"/>
    <w:p w:rsidR="00F94D94" w:rsidRDefault="00F94D94" w:rsidP="0026612A"/>
    <w:p w:rsidR="00F94D94" w:rsidRDefault="00F94D94" w:rsidP="0026612A"/>
    <w:p w:rsidR="00F94D94" w:rsidRDefault="00F94D94" w:rsidP="00F94D94">
      <w:pPr>
        <w:spacing w:after="0"/>
        <w:jc w:val="center"/>
        <w:rPr>
          <w:rFonts w:ascii="Times New Roman" w:hAnsi="Times New Roman" w:cs="Times New Roman"/>
          <w:b/>
          <w:sz w:val="28"/>
          <w:szCs w:val="28"/>
          <w:u w:val="single"/>
        </w:rPr>
      </w:pPr>
      <w:r w:rsidRPr="00DD004F">
        <w:rPr>
          <w:rFonts w:ascii="Times New Roman" w:hAnsi="Times New Roman" w:cs="Times New Roman"/>
          <w:b/>
          <w:sz w:val="28"/>
          <w:szCs w:val="28"/>
          <w:u w:val="single"/>
        </w:rPr>
        <w:t>CONTENIDOS CONCEPTUALES.</w:t>
      </w:r>
    </w:p>
    <w:p w:rsidR="00F94D94" w:rsidRPr="00DD004F" w:rsidRDefault="00F94D94" w:rsidP="00F94D94">
      <w:pPr>
        <w:spacing w:after="0"/>
        <w:jc w:val="center"/>
        <w:rPr>
          <w:rFonts w:ascii="Times New Roman" w:hAnsi="Times New Roman" w:cs="Times New Roman"/>
          <w:b/>
          <w:sz w:val="28"/>
          <w:szCs w:val="28"/>
          <w:u w:val="single"/>
        </w:rPr>
      </w:pPr>
    </w:p>
    <w:p w:rsidR="00F94D94" w:rsidRPr="00DD004F" w:rsidRDefault="00F94D94" w:rsidP="00F94D94">
      <w:pPr>
        <w:spacing w:after="0"/>
        <w:jc w:val="both"/>
        <w:rPr>
          <w:rFonts w:ascii="Times New Roman" w:hAnsi="Times New Roman" w:cs="Times New Roman"/>
          <w:b/>
          <w:sz w:val="28"/>
          <w:szCs w:val="28"/>
          <w:u w:val="single"/>
        </w:rPr>
      </w:pPr>
    </w:p>
    <w:p w:rsidR="00F94D94" w:rsidRDefault="00F94D94" w:rsidP="0079735C">
      <w:pPr>
        <w:spacing w:after="0"/>
        <w:jc w:val="both"/>
        <w:rPr>
          <w:rFonts w:ascii="Times New Roman" w:hAnsi="Times New Roman" w:cs="Times New Roman"/>
          <w:sz w:val="28"/>
          <w:szCs w:val="28"/>
        </w:rPr>
      </w:pPr>
      <w:r w:rsidRPr="00DD004F">
        <w:rPr>
          <w:rFonts w:ascii="Times New Roman" w:hAnsi="Times New Roman" w:cs="Times New Roman"/>
          <w:b/>
          <w:sz w:val="28"/>
          <w:szCs w:val="28"/>
          <w:u w:val="single"/>
        </w:rPr>
        <w:t>UNIDAD 1:</w:t>
      </w:r>
      <w:r w:rsidRPr="00260B87">
        <w:rPr>
          <w:rFonts w:ascii="Times New Roman" w:hAnsi="Times New Roman" w:cs="Times New Roman"/>
          <w:sz w:val="28"/>
          <w:szCs w:val="28"/>
        </w:rPr>
        <w:t xml:space="preserve"> </w:t>
      </w:r>
      <w:r>
        <w:rPr>
          <w:rFonts w:ascii="Times New Roman" w:hAnsi="Times New Roman" w:cs="Times New Roman"/>
          <w:sz w:val="28"/>
          <w:szCs w:val="28"/>
        </w:rPr>
        <w:t xml:space="preserve">Vida Microbiana: Células Procariotas y Eucariotas. Bacterias. Flora Bacteriana. Bacterias Gram (+) y Gram (-). Morfología. Virus. Infecciones por Virus. Enfermedades Causadas por Virus. Hongos. Tipos de Micosis. Parasitología. Ramas de la Parasitología. Simbiosis entre Individuos de Distintas Especies. </w:t>
      </w:r>
      <w:proofErr w:type="spellStart"/>
      <w:r>
        <w:rPr>
          <w:rFonts w:ascii="Times New Roman" w:hAnsi="Times New Roman" w:cs="Times New Roman"/>
          <w:sz w:val="28"/>
          <w:szCs w:val="28"/>
        </w:rPr>
        <w:t>Protozoología</w:t>
      </w:r>
      <w:proofErr w:type="spellEnd"/>
      <w:r>
        <w:rPr>
          <w:rFonts w:ascii="Times New Roman" w:hAnsi="Times New Roman" w:cs="Times New Roman"/>
          <w:sz w:val="28"/>
          <w:szCs w:val="28"/>
        </w:rPr>
        <w:t xml:space="preserve">. Helmintología. </w:t>
      </w:r>
      <w:proofErr w:type="spellStart"/>
      <w:r>
        <w:rPr>
          <w:rFonts w:ascii="Times New Roman" w:hAnsi="Times New Roman" w:cs="Times New Roman"/>
          <w:sz w:val="28"/>
          <w:szCs w:val="28"/>
        </w:rPr>
        <w:t>Artropodología</w:t>
      </w:r>
      <w:proofErr w:type="spellEnd"/>
      <w:r>
        <w:rPr>
          <w:rFonts w:ascii="Times New Roman" w:hAnsi="Times New Roman" w:cs="Times New Roman"/>
          <w:sz w:val="28"/>
          <w:szCs w:val="28"/>
        </w:rPr>
        <w:t>. Patología Infectocontagiosa. Toxinas. Endotoxinas. Exotoxinas. Priones. Enfermedades Contagiosas. Concepto. Síntomas. Causas. Complicaciones. Prevención.</w:t>
      </w:r>
    </w:p>
    <w:p w:rsidR="00F94D94" w:rsidRDefault="00F94D94" w:rsidP="0079735C">
      <w:pPr>
        <w:spacing w:after="0"/>
        <w:jc w:val="both"/>
        <w:rPr>
          <w:rFonts w:ascii="Times New Roman" w:hAnsi="Times New Roman" w:cs="Times New Roman"/>
          <w:sz w:val="28"/>
          <w:szCs w:val="28"/>
        </w:rPr>
      </w:pPr>
    </w:p>
    <w:p w:rsidR="00F94D94" w:rsidRPr="00DD004F" w:rsidRDefault="00F94D94" w:rsidP="0079735C">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UNIDAD 2:</w:t>
      </w:r>
      <w:r>
        <w:rPr>
          <w:rFonts w:ascii="Times New Roman" w:hAnsi="Times New Roman" w:cs="Times New Roman"/>
          <w:b/>
          <w:sz w:val="28"/>
          <w:szCs w:val="28"/>
        </w:rPr>
        <w:t xml:space="preserve"> </w:t>
      </w:r>
      <w:r>
        <w:rPr>
          <w:rFonts w:ascii="Times New Roman" w:hAnsi="Times New Roman" w:cs="Times New Roman"/>
          <w:sz w:val="28"/>
          <w:szCs w:val="28"/>
        </w:rPr>
        <w:t xml:space="preserve">Generalidades de Antisepsia. Asepsia. Desinfección. Esterilización. Generalidades: </w:t>
      </w:r>
      <w:proofErr w:type="spellStart"/>
      <w:r>
        <w:rPr>
          <w:rFonts w:ascii="Times New Roman" w:hAnsi="Times New Roman" w:cs="Times New Roman"/>
          <w:sz w:val="28"/>
          <w:szCs w:val="28"/>
        </w:rPr>
        <w:t>Quimioterápico</w:t>
      </w:r>
      <w:proofErr w:type="spellEnd"/>
      <w:r>
        <w:rPr>
          <w:rFonts w:ascii="Times New Roman" w:hAnsi="Times New Roman" w:cs="Times New Roman"/>
          <w:sz w:val="28"/>
          <w:szCs w:val="28"/>
        </w:rPr>
        <w:t xml:space="preserve">. Antibióticos. Antimicrobiano. Actividad </w:t>
      </w:r>
      <w:proofErr w:type="spellStart"/>
      <w:r>
        <w:rPr>
          <w:rFonts w:ascii="Times New Roman" w:hAnsi="Times New Roman" w:cs="Times New Roman"/>
          <w:sz w:val="28"/>
          <w:szCs w:val="28"/>
        </w:rPr>
        <w:t>Antiinfecciosa</w:t>
      </w:r>
      <w:proofErr w:type="spellEnd"/>
      <w:r>
        <w:rPr>
          <w:rFonts w:ascii="Times New Roman" w:hAnsi="Times New Roman" w:cs="Times New Roman"/>
          <w:sz w:val="28"/>
          <w:szCs w:val="28"/>
        </w:rPr>
        <w:t>. Fracaso al Tratamiento. Resistencia Bacteriana. Selección del Antibiótico. Uso Profiláctico. Quimioprofilaxis Médica y Quirúrgica.</w:t>
      </w:r>
    </w:p>
    <w:p w:rsidR="00F94D94" w:rsidRDefault="00F94D94" w:rsidP="0079735C">
      <w:pPr>
        <w:jc w:val="both"/>
      </w:pPr>
    </w:p>
    <w:p w:rsidR="00DB3C63" w:rsidRDefault="00F94D94" w:rsidP="0079735C">
      <w:pPr>
        <w:jc w:val="both"/>
        <w:rPr>
          <w:rFonts w:ascii="Times New Roman" w:hAnsi="Times New Roman" w:cs="Times New Roman"/>
          <w:sz w:val="28"/>
          <w:szCs w:val="28"/>
        </w:rPr>
      </w:pPr>
      <w:r>
        <w:rPr>
          <w:rFonts w:ascii="Times New Roman" w:hAnsi="Times New Roman" w:cs="Times New Roman"/>
          <w:b/>
          <w:sz w:val="28"/>
          <w:szCs w:val="28"/>
          <w:u w:val="single"/>
        </w:rPr>
        <w:t>UNIDAD 3:</w:t>
      </w:r>
      <w:r w:rsidR="00DB3C63">
        <w:rPr>
          <w:rFonts w:ascii="Times New Roman" w:hAnsi="Times New Roman" w:cs="Times New Roman"/>
          <w:sz w:val="28"/>
          <w:szCs w:val="28"/>
        </w:rPr>
        <w:t xml:space="preserve"> Inmunidad: concepto y generalidades. Mecanismo y sistema inmunológico. Antígenos y Anticuerpos. Vacunas. Aislamiento. Infecciones. Enfermedades infecciosas más frecuentes en cirugía. Transmisión y tratamiento.</w:t>
      </w:r>
      <w:r w:rsidR="0079735C">
        <w:rPr>
          <w:rFonts w:ascii="Times New Roman" w:hAnsi="Times New Roman" w:cs="Times New Roman"/>
          <w:sz w:val="28"/>
          <w:szCs w:val="28"/>
        </w:rPr>
        <w:t xml:space="preserve"> Lucha ambiental contra las bacterias. </w:t>
      </w:r>
      <w:r w:rsidR="00DB3C63">
        <w:rPr>
          <w:rFonts w:ascii="Times New Roman" w:hAnsi="Times New Roman" w:cs="Times New Roman"/>
          <w:sz w:val="28"/>
          <w:szCs w:val="28"/>
        </w:rPr>
        <w:t xml:space="preserve"> Infecciones intrahospitalarias.  Prevención de infecciones en el quirófano. Heridas quirúrgicas infectadas: causas y prevenciones. Complicaciones post-quirúrgicas. Infección cruzada. Muestreo Bacteriológico. Comité de infecciones.</w:t>
      </w:r>
    </w:p>
    <w:p w:rsidR="00DB3C63" w:rsidRDefault="00DB3C63" w:rsidP="0079735C">
      <w:pPr>
        <w:jc w:val="both"/>
        <w:rPr>
          <w:rFonts w:ascii="Times New Roman" w:hAnsi="Times New Roman" w:cs="Times New Roman"/>
          <w:sz w:val="28"/>
          <w:szCs w:val="28"/>
        </w:rPr>
      </w:pPr>
    </w:p>
    <w:p w:rsidR="0079735C" w:rsidRDefault="000F0CA8" w:rsidP="0079735C">
      <w:pPr>
        <w:spacing w:after="0"/>
        <w:jc w:val="both"/>
        <w:rPr>
          <w:rFonts w:ascii="Times New Roman" w:hAnsi="Times New Roman" w:cs="Times New Roman"/>
          <w:sz w:val="28"/>
          <w:szCs w:val="28"/>
        </w:rPr>
      </w:pPr>
      <w:r>
        <w:rPr>
          <w:rFonts w:ascii="Times New Roman" w:hAnsi="Times New Roman" w:cs="Times New Roman"/>
          <w:b/>
          <w:sz w:val="28"/>
          <w:szCs w:val="28"/>
          <w:u w:val="single"/>
        </w:rPr>
        <w:t>UNIDAD 4:</w:t>
      </w:r>
      <w:r>
        <w:rPr>
          <w:rFonts w:ascii="Times New Roman" w:hAnsi="Times New Roman" w:cs="Times New Roman"/>
          <w:b/>
          <w:sz w:val="28"/>
          <w:szCs w:val="28"/>
        </w:rPr>
        <w:t xml:space="preserve">  </w:t>
      </w:r>
      <w:r w:rsidR="00DB3C63">
        <w:rPr>
          <w:rFonts w:ascii="Times New Roman" w:hAnsi="Times New Roman" w:cs="Times New Roman"/>
          <w:sz w:val="28"/>
          <w:szCs w:val="28"/>
        </w:rPr>
        <w:t xml:space="preserve"> </w:t>
      </w:r>
      <w:r w:rsidRPr="00FF3F58">
        <w:rPr>
          <w:rFonts w:ascii="Times New Roman" w:hAnsi="Times New Roman" w:cs="Times New Roman"/>
          <w:sz w:val="28"/>
          <w:szCs w:val="28"/>
        </w:rPr>
        <w:t>Limpieza del material</w:t>
      </w:r>
      <w:r>
        <w:rPr>
          <w:rFonts w:ascii="Times New Roman" w:hAnsi="Times New Roman" w:cs="Times New Roman"/>
          <w:sz w:val="28"/>
          <w:szCs w:val="28"/>
        </w:rPr>
        <w:t xml:space="preserve">. Agua Dura y Blanda. Productos Limpiadores: Características. Detergente. Lubricante. Pasos en el Proceso de </w:t>
      </w:r>
    </w:p>
    <w:p w:rsidR="0079735C" w:rsidRPr="007A5E5F" w:rsidRDefault="0079735C" w:rsidP="0079735C">
      <w:pPr>
        <w:pStyle w:val="Encabezado"/>
        <w:jc w:val="center"/>
        <w:rPr>
          <w:rFonts w:ascii="Batang" w:eastAsia="Batang" w:hAnsi="Batang"/>
          <w:b/>
          <w:sz w:val="16"/>
          <w:szCs w:val="16"/>
        </w:rPr>
      </w:pPr>
      <w:r>
        <w:rPr>
          <w:b/>
          <w:noProof/>
          <w:lang w:eastAsia="es-AR"/>
        </w:rPr>
        <w:lastRenderedPageBreak/>
        <w:drawing>
          <wp:anchor distT="0" distB="0" distL="114300" distR="114300" simplePos="0" relativeHeight="251665408" behindDoc="0" locked="0" layoutInCell="1" allowOverlap="1" wp14:anchorId="64509560" wp14:editId="027F7027">
            <wp:simplePos x="0" y="0"/>
            <wp:positionH relativeFrom="margin">
              <wp:posOffset>-213360</wp:posOffset>
            </wp:positionH>
            <wp:positionV relativeFrom="paragraph">
              <wp:posOffset>-278130</wp:posOffset>
            </wp:positionV>
            <wp:extent cx="1181100" cy="979805"/>
            <wp:effectExtent l="0" t="0" r="0" b="0"/>
            <wp:wrapSquare wrapText="bothSides"/>
            <wp:docPr id="8" name="Imagen 8"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79735C" w:rsidRDefault="0079735C" w:rsidP="0079735C">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79735C" w:rsidRPr="007A5E5F" w:rsidRDefault="0079735C" w:rsidP="0079735C">
      <w:pPr>
        <w:pStyle w:val="Encabezado"/>
        <w:jc w:val="center"/>
        <w:rPr>
          <w:rFonts w:ascii="Batang" w:eastAsia="Batang" w:hAnsi="Batang"/>
          <w:b/>
          <w:sz w:val="16"/>
          <w:szCs w:val="16"/>
        </w:rPr>
      </w:pPr>
      <w:r>
        <w:rPr>
          <w:rFonts w:ascii="Batang" w:eastAsia="Batang" w:hAnsi="Batang"/>
          <w:b/>
          <w:sz w:val="16"/>
          <w:szCs w:val="16"/>
        </w:rPr>
        <w:t>Email: bedeliauep202@gmail.com</w:t>
      </w:r>
    </w:p>
    <w:p w:rsidR="0079735C" w:rsidRDefault="0079735C" w:rsidP="0079735C">
      <w:pPr>
        <w:spacing w:after="0"/>
        <w:jc w:val="both"/>
        <w:rPr>
          <w:rFonts w:ascii="Times New Roman" w:hAnsi="Times New Roman" w:cs="Times New Roman"/>
          <w:sz w:val="28"/>
          <w:szCs w:val="28"/>
        </w:rPr>
      </w:pPr>
    </w:p>
    <w:p w:rsidR="0079735C" w:rsidRDefault="0079735C" w:rsidP="0079735C">
      <w:pPr>
        <w:spacing w:after="0"/>
        <w:jc w:val="both"/>
        <w:rPr>
          <w:rFonts w:ascii="Times New Roman" w:hAnsi="Times New Roman" w:cs="Times New Roman"/>
          <w:sz w:val="28"/>
          <w:szCs w:val="28"/>
        </w:rPr>
      </w:pPr>
    </w:p>
    <w:p w:rsidR="0079735C" w:rsidRDefault="0079735C" w:rsidP="0079735C">
      <w:pPr>
        <w:spacing w:after="0"/>
        <w:jc w:val="both"/>
        <w:rPr>
          <w:rFonts w:ascii="Times New Roman" w:hAnsi="Times New Roman" w:cs="Times New Roman"/>
          <w:sz w:val="28"/>
          <w:szCs w:val="28"/>
        </w:rPr>
      </w:pPr>
    </w:p>
    <w:p w:rsidR="0079735C" w:rsidRDefault="0079735C" w:rsidP="0079735C">
      <w:pPr>
        <w:spacing w:after="0"/>
        <w:jc w:val="both"/>
        <w:rPr>
          <w:rFonts w:ascii="Times New Roman" w:hAnsi="Times New Roman" w:cs="Times New Roman"/>
          <w:sz w:val="28"/>
          <w:szCs w:val="28"/>
        </w:rPr>
      </w:pPr>
    </w:p>
    <w:p w:rsidR="000F0CA8" w:rsidRDefault="000F0CA8" w:rsidP="0079735C">
      <w:pPr>
        <w:spacing w:after="0"/>
        <w:jc w:val="both"/>
        <w:rPr>
          <w:rFonts w:ascii="Times New Roman" w:hAnsi="Times New Roman" w:cs="Times New Roman"/>
          <w:sz w:val="28"/>
          <w:szCs w:val="28"/>
        </w:rPr>
      </w:pPr>
      <w:r>
        <w:rPr>
          <w:rFonts w:ascii="Times New Roman" w:hAnsi="Times New Roman" w:cs="Times New Roman"/>
          <w:sz w:val="28"/>
          <w:szCs w:val="28"/>
        </w:rPr>
        <w:t xml:space="preserve">Limpieza de los Materiales. Lavado del Material: Manual y Mecánico: Lavador Ultrasónico y </w:t>
      </w:r>
      <w:proofErr w:type="spellStart"/>
      <w:r>
        <w:rPr>
          <w:rFonts w:ascii="Times New Roman" w:hAnsi="Times New Roman" w:cs="Times New Roman"/>
          <w:sz w:val="28"/>
          <w:szCs w:val="28"/>
        </w:rPr>
        <w:t>Desinfectador</w:t>
      </w:r>
      <w:proofErr w:type="spellEnd"/>
      <w:r>
        <w:rPr>
          <w:rFonts w:ascii="Times New Roman" w:hAnsi="Times New Roman" w:cs="Times New Roman"/>
          <w:sz w:val="28"/>
          <w:szCs w:val="28"/>
        </w:rPr>
        <w:t xml:space="preserve">. Ventajas y Desventajas. Limpieza de Artículos Especiales: Lavado Manual y Mecánico. Recomendaciones. Enjuague con Alcohol. Secado y Lubricación. Validación de la Limpieza y del Funcionamiento. </w:t>
      </w:r>
      <w:r w:rsidRPr="00447EF5">
        <w:rPr>
          <w:rFonts w:ascii="Times New Roman" w:hAnsi="Times New Roman" w:cs="Times New Roman"/>
          <w:sz w:val="28"/>
          <w:szCs w:val="28"/>
        </w:rPr>
        <w:t>Desinfección.</w:t>
      </w:r>
      <w:r>
        <w:rPr>
          <w:rFonts w:ascii="Times New Roman" w:hAnsi="Times New Roman" w:cs="Times New Roman"/>
          <w:sz w:val="28"/>
          <w:szCs w:val="28"/>
        </w:rPr>
        <w:t xml:space="preserve"> Niveles. Factores que afectan la efectividad del Proceso. Métodos de Desinfección: Físicos y Químicos. Recomendaciones. Desinfección Manual: Etapas.</w:t>
      </w:r>
    </w:p>
    <w:p w:rsidR="00F94D94" w:rsidRDefault="00F94D94" w:rsidP="0079735C">
      <w:pPr>
        <w:jc w:val="both"/>
        <w:rPr>
          <w:rFonts w:ascii="Times New Roman" w:hAnsi="Times New Roman" w:cs="Times New Roman"/>
          <w:sz w:val="28"/>
          <w:szCs w:val="28"/>
        </w:rPr>
      </w:pPr>
    </w:p>
    <w:p w:rsidR="000F0CA8" w:rsidRPr="00447EF5" w:rsidRDefault="000F0CA8" w:rsidP="0079735C">
      <w:pPr>
        <w:spacing w:after="0"/>
        <w:jc w:val="both"/>
        <w:rPr>
          <w:rFonts w:ascii="Times New Roman" w:hAnsi="Times New Roman" w:cs="Times New Roman"/>
          <w:sz w:val="28"/>
          <w:szCs w:val="28"/>
        </w:rPr>
      </w:pPr>
      <w:r>
        <w:rPr>
          <w:rFonts w:ascii="Times New Roman" w:hAnsi="Times New Roman" w:cs="Times New Roman"/>
          <w:b/>
          <w:sz w:val="28"/>
          <w:szCs w:val="28"/>
          <w:u w:val="single"/>
        </w:rPr>
        <w:t>UNIDAD 5</w:t>
      </w:r>
      <w:r w:rsidRPr="00FF119D">
        <w:rPr>
          <w:rFonts w:ascii="Times New Roman" w:hAnsi="Times New Roman" w:cs="Times New Roman"/>
          <w:b/>
          <w:sz w:val="28"/>
          <w:szCs w:val="28"/>
          <w:u w:val="single"/>
        </w:rPr>
        <w:t>:</w:t>
      </w:r>
      <w:r>
        <w:rPr>
          <w:rFonts w:ascii="Times New Roman" w:hAnsi="Times New Roman" w:cs="Times New Roman"/>
          <w:sz w:val="28"/>
          <w:szCs w:val="28"/>
        </w:rPr>
        <w:t xml:space="preserve"> </w:t>
      </w:r>
      <w:r w:rsidRPr="00447EF5">
        <w:rPr>
          <w:rFonts w:ascii="Times New Roman" w:hAnsi="Times New Roman" w:cs="Times New Roman"/>
          <w:sz w:val="28"/>
          <w:szCs w:val="28"/>
        </w:rPr>
        <w:t xml:space="preserve">Preparación y Empaquetamiento de Materiales. Inspección y Verificación de los Artículos. Principios Generales del Empaquetado. Materiales de Empaque. </w:t>
      </w:r>
      <w:r>
        <w:rPr>
          <w:rFonts w:ascii="Times New Roman" w:hAnsi="Times New Roman" w:cs="Times New Roman"/>
          <w:sz w:val="28"/>
          <w:szCs w:val="28"/>
        </w:rPr>
        <w:t>Criterios para seleccionar un Sistema de E</w:t>
      </w:r>
      <w:r w:rsidRPr="00447EF5">
        <w:rPr>
          <w:rFonts w:ascii="Times New Roman" w:hAnsi="Times New Roman" w:cs="Times New Roman"/>
          <w:sz w:val="28"/>
          <w:szCs w:val="28"/>
        </w:rPr>
        <w:t xml:space="preserve">nvoltorio. </w:t>
      </w:r>
      <w:r>
        <w:rPr>
          <w:rFonts w:ascii="Times New Roman" w:hAnsi="Times New Roman" w:cs="Times New Roman"/>
          <w:sz w:val="28"/>
          <w:szCs w:val="28"/>
        </w:rPr>
        <w:t>Tipo de E</w:t>
      </w:r>
      <w:r w:rsidRPr="00447EF5">
        <w:rPr>
          <w:rFonts w:ascii="Times New Roman" w:hAnsi="Times New Roman" w:cs="Times New Roman"/>
          <w:sz w:val="28"/>
          <w:szCs w:val="28"/>
        </w:rPr>
        <w:t>nvoltorio:</w:t>
      </w:r>
      <w:r>
        <w:rPr>
          <w:rFonts w:ascii="Times New Roman" w:hAnsi="Times New Roman" w:cs="Times New Roman"/>
          <w:sz w:val="28"/>
          <w:szCs w:val="28"/>
        </w:rPr>
        <w:t xml:space="preserve"> Telas Tejidas y No Tejidas. Papeles. </w:t>
      </w:r>
      <w:proofErr w:type="spellStart"/>
      <w:r>
        <w:rPr>
          <w:rFonts w:ascii="Times New Roman" w:hAnsi="Times New Roman" w:cs="Times New Roman"/>
          <w:sz w:val="28"/>
          <w:szCs w:val="28"/>
        </w:rPr>
        <w:t>Kraft</w:t>
      </w:r>
      <w:proofErr w:type="spellEnd"/>
      <w:r>
        <w:rPr>
          <w:rFonts w:ascii="Times New Roman" w:hAnsi="Times New Roman" w:cs="Times New Roman"/>
          <w:sz w:val="28"/>
          <w:szCs w:val="28"/>
        </w:rPr>
        <w:t xml:space="preserve">. Grado Quirúrgico o Médico. Crepe de Grado Quirúrgico. Mixto. Polímeros: Polietileno y Bolsas de Film. </w:t>
      </w:r>
      <w:proofErr w:type="spellStart"/>
      <w:r>
        <w:rPr>
          <w:rFonts w:ascii="Times New Roman" w:hAnsi="Times New Roman" w:cs="Times New Roman"/>
          <w:sz w:val="28"/>
          <w:szCs w:val="28"/>
        </w:rPr>
        <w:t>Tyvek</w:t>
      </w:r>
      <w:proofErr w:type="spellEnd"/>
      <w:r>
        <w:rPr>
          <w:rFonts w:ascii="Times New Roman" w:hAnsi="Times New Roman" w:cs="Times New Roman"/>
          <w:sz w:val="28"/>
          <w:szCs w:val="28"/>
        </w:rPr>
        <w:t>.</w:t>
      </w:r>
      <w:r w:rsidRPr="00447EF5">
        <w:rPr>
          <w:rFonts w:ascii="Times New Roman" w:hAnsi="Times New Roman" w:cs="Times New Roman"/>
          <w:sz w:val="28"/>
          <w:szCs w:val="28"/>
        </w:rPr>
        <w:t xml:space="preserve"> </w:t>
      </w:r>
      <w:r>
        <w:rPr>
          <w:rFonts w:ascii="Times New Roman" w:hAnsi="Times New Roman" w:cs="Times New Roman"/>
          <w:sz w:val="28"/>
          <w:szCs w:val="28"/>
        </w:rPr>
        <w:t>Contened</w:t>
      </w:r>
      <w:r w:rsidR="0079735C">
        <w:rPr>
          <w:rFonts w:ascii="Times New Roman" w:hAnsi="Times New Roman" w:cs="Times New Roman"/>
          <w:sz w:val="28"/>
          <w:szCs w:val="28"/>
        </w:rPr>
        <w:t>ores Rígidos con y sin Filtro. V</w:t>
      </w:r>
      <w:r>
        <w:rPr>
          <w:rFonts w:ascii="Times New Roman" w:hAnsi="Times New Roman" w:cs="Times New Roman"/>
          <w:sz w:val="28"/>
          <w:szCs w:val="28"/>
        </w:rPr>
        <w:t xml:space="preserve">idrios refractarios. </w:t>
      </w:r>
      <w:r w:rsidRPr="00447EF5">
        <w:rPr>
          <w:rFonts w:ascii="Times New Roman" w:hAnsi="Times New Roman" w:cs="Times New Roman"/>
          <w:sz w:val="28"/>
          <w:szCs w:val="28"/>
        </w:rPr>
        <w:t>Ventajas en e</w:t>
      </w:r>
      <w:r>
        <w:rPr>
          <w:rFonts w:ascii="Times New Roman" w:hAnsi="Times New Roman" w:cs="Times New Roman"/>
          <w:sz w:val="28"/>
          <w:szCs w:val="28"/>
        </w:rPr>
        <w:t>l uso de cada uno. Técnicas de E</w:t>
      </w:r>
      <w:r w:rsidRPr="00447EF5">
        <w:rPr>
          <w:rFonts w:ascii="Times New Roman" w:hAnsi="Times New Roman" w:cs="Times New Roman"/>
          <w:sz w:val="28"/>
          <w:szCs w:val="28"/>
        </w:rPr>
        <w:t xml:space="preserve">mpaque: </w:t>
      </w:r>
      <w:r>
        <w:rPr>
          <w:rFonts w:ascii="Times New Roman" w:hAnsi="Times New Roman" w:cs="Times New Roman"/>
          <w:sz w:val="28"/>
          <w:szCs w:val="28"/>
        </w:rPr>
        <w:t>Acondicionado. Materiales U</w:t>
      </w:r>
      <w:r w:rsidRPr="00447EF5">
        <w:rPr>
          <w:rFonts w:ascii="Times New Roman" w:hAnsi="Times New Roman" w:cs="Times New Roman"/>
          <w:sz w:val="28"/>
          <w:szCs w:val="28"/>
        </w:rPr>
        <w:t>tilizados</w:t>
      </w:r>
      <w:r>
        <w:rPr>
          <w:rFonts w:ascii="Times New Roman" w:hAnsi="Times New Roman" w:cs="Times New Roman"/>
          <w:sz w:val="28"/>
          <w:szCs w:val="28"/>
        </w:rPr>
        <w:t>. Modelos. Tamaño del Paquete para Autoclave y Calor Seco</w:t>
      </w:r>
      <w:r w:rsidRPr="00447EF5">
        <w:rPr>
          <w:rFonts w:ascii="Times New Roman" w:hAnsi="Times New Roman" w:cs="Times New Roman"/>
          <w:sz w:val="28"/>
          <w:szCs w:val="28"/>
        </w:rPr>
        <w:t xml:space="preserve">. </w:t>
      </w:r>
      <w:r>
        <w:rPr>
          <w:rFonts w:ascii="Times New Roman" w:hAnsi="Times New Roman" w:cs="Times New Roman"/>
          <w:sz w:val="28"/>
          <w:szCs w:val="28"/>
        </w:rPr>
        <w:t xml:space="preserve">Técnicas. </w:t>
      </w:r>
      <w:r w:rsidRPr="00447EF5">
        <w:rPr>
          <w:rFonts w:ascii="Times New Roman" w:hAnsi="Times New Roman" w:cs="Times New Roman"/>
          <w:sz w:val="28"/>
          <w:szCs w:val="28"/>
        </w:rPr>
        <w:t>Sellado. Identificaci</w:t>
      </w:r>
      <w:r>
        <w:rPr>
          <w:rFonts w:ascii="Times New Roman" w:hAnsi="Times New Roman" w:cs="Times New Roman"/>
          <w:sz w:val="28"/>
          <w:szCs w:val="28"/>
        </w:rPr>
        <w:t>ón del Paquete. Evaluación del Proceso del E</w:t>
      </w:r>
      <w:r w:rsidRPr="00447EF5">
        <w:rPr>
          <w:rFonts w:ascii="Times New Roman" w:hAnsi="Times New Roman" w:cs="Times New Roman"/>
          <w:sz w:val="28"/>
          <w:szCs w:val="28"/>
        </w:rPr>
        <w:t xml:space="preserve">mpaque. </w:t>
      </w:r>
    </w:p>
    <w:p w:rsidR="000F0CA8" w:rsidRPr="00DD004F" w:rsidRDefault="000F0CA8" w:rsidP="0079735C">
      <w:pPr>
        <w:spacing w:after="0"/>
        <w:jc w:val="both"/>
        <w:rPr>
          <w:rFonts w:ascii="Times New Roman" w:hAnsi="Times New Roman" w:cs="Times New Roman"/>
          <w:sz w:val="28"/>
          <w:szCs w:val="28"/>
        </w:rPr>
      </w:pPr>
    </w:p>
    <w:p w:rsidR="000F0CA8" w:rsidRPr="00DD004F" w:rsidRDefault="000F0CA8" w:rsidP="0079735C">
      <w:pPr>
        <w:spacing w:after="0"/>
        <w:jc w:val="both"/>
        <w:rPr>
          <w:rFonts w:ascii="Times New Roman" w:hAnsi="Times New Roman" w:cs="Times New Roman"/>
          <w:b/>
          <w:sz w:val="28"/>
          <w:szCs w:val="28"/>
          <w:u w:val="single"/>
        </w:rPr>
      </w:pPr>
    </w:p>
    <w:p w:rsidR="002F24EF" w:rsidRDefault="000F0CA8" w:rsidP="0079735C">
      <w:pPr>
        <w:spacing w:after="0"/>
        <w:jc w:val="both"/>
        <w:rPr>
          <w:rFonts w:ascii="Times New Roman" w:hAnsi="Times New Roman" w:cs="Times New Roman"/>
          <w:sz w:val="28"/>
          <w:szCs w:val="28"/>
        </w:rPr>
      </w:pPr>
      <w:r>
        <w:rPr>
          <w:rFonts w:ascii="Times New Roman" w:hAnsi="Times New Roman" w:cs="Times New Roman"/>
          <w:b/>
          <w:sz w:val="28"/>
          <w:szCs w:val="28"/>
          <w:u w:val="single"/>
        </w:rPr>
        <w:t>UNIDAD 6</w:t>
      </w:r>
      <w:r w:rsidRPr="00DD004F">
        <w:rPr>
          <w:rFonts w:ascii="Times New Roman" w:hAnsi="Times New Roman" w:cs="Times New Roman"/>
          <w:b/>
          <w:sz w:val="28"/>
          <w:szCs w:val="28"/>
          <w:u w:val="single"/>
        </w:rPr>
        <w:t>:</w:t>
      </w:r>
      <w:r w:rsidRPr="00DD004F">
        <w:rPr>
          <w:rFonts w:ascii="Times New Roman" w:hAnsi="Times New Roman" w:cs="Times New Roman"/>
          <w:sz w:val="28"/>
          <w:szCs w:val="28"/>
        </w:rPr>
        <w:t xml:space="preserve"> </w:t>
      </w:r>
      <w:r>
        <w:rPr>
          <w:rFonts w:ascii="Times New Roman" w:hAnsi="Times New Roman" w:cs="Times New Roman"/>
          <w:sz w:val="28"/>
          <w:szCs w:val="28"/>
        </w:rPr>
        <w:t xml:space="preserve">Esterilización: Concepto. Factores que afectan la eficacia del proceso. Métodos de Esterilización: Físicos. Químicos. Físico-Químico. Métodos Físicos: Esterilización por Calor Seco. Indicaciones de Uso. Mecanismo de Acción. Ventajas y Desventajas.  Esterilización por Calor Húmedo. Tipos. Indicaciones de Uso. Mecanismo de Acción. Ventajas y Desventajas. Factores que afectan en la Esterilización por Vapor. Autoclaves Instantáneas (Flash).  Método Químico: Óxido de Etileno (ETO): Indicaciones de Uso. Mecanismo de Acción. Ventajas y Desventajas. Recomendaciones. Síntomas a la exposición. Medidas de Protección. Método Físico-Químico: Gas de Vapor de Formaldehido (FO). Indicaciones. Ventajas y Desventajas. </w:t>
      </w:r>
    </w:p>
    <w:p w:rsidR="002F24EF" w:rsidRDefault="002F24EF" w:rsidP="0079735C">
      <w:pPr>
        <w:spacing w:after="0"/>
        <w:jc w:val="both"/>
        <w:rPr>
          <w:rFonts w:ascii="Times New Roman" w:hAnsi="Times New Roman" w:cs="Times New Roman"/>
          <w:sz w:val="28"/>
          <w:szCs w:val="28"/>
        </w:rPr>
      </w:pPr>
    </w:p>
    <w:p w:rsidR="002F24EF" w:rsidRPr="007A5E5F" w:rsidRDefault="002F24EF" w:rsidP="002F24EF">
      <w:pPr>
        <w:pStyle w:val="Encabezado"/>
        <w:tabs>
          <w:tab w:val="left" w:pos="630"/>
          <w:tab w:val="center" w:pos="3400"/>
        </w:tabs>
        <w:rPr>
          <w:rFonts w:ascii="Batang" w:eastAsia="Batang" w:hAnsi="Batang"/>
          <w:b/>
          <w:sz w:val="16"/>
          <w:szCs w:val="16"/>
        </w:rPr>
      </w:pPr>
      <w:r>
        <w:rPr>
          <w:rFonts w:ascii="Batang" w:eastAsia="Batang" w:hAnsi="Batang"/>
          <w:b/>
          <w:sz w:val="16"/>
          <w:szCs w:val="16"/>
        </w:rPr>
        <w:lastRenderedPageBreak/>
        <w:t xml:space="preserve">        </w:t>
      </w:r>
      <w:r>
        <w:rPr>
          <w:rFonts w:ascii="Batang" w:eastAsia="Batang" w:hAnsi="Batang"/>
          <w:b/>
          <w:sz w:val="16"/>
          <w:szCs w:val="16"/>
        </w:rPr>
        <w:tab/>
      </w:r>
      <w:r>
        <w:rPr>
          <w:b/>
          <w:noProof/>
          <w:lang w:eastAsia="es-AR"/>
        </w:rPr>
        <w:drawing>
          <wp:anchor distT="0" distB="0" distL="114300" distR="114300" simplePos="0" relativeHeight="251671552" behindDoc="0" locked="0" layoutInCell="1" allowOverlap="1" wp14:anchorId="33BCB861" wp14:editId="69FA27AB">
            <wp:simplePos x="0" y="0"/>
            <wp:positionH relativeFrom="margin">
              <wp:posOffset>-213360</wp:posOffset>
            </wp:positionH>
            <wp:positionV relativeFrom="paragraph">
              <wp:posOffset>-278130</wp:posOffset>
            </wp:positionV>
            <wp:extent cx="1181100" cy="979805"/>
            <wp:effectExtent l="0" t="0" r="0" b="0"/>
            <wp:wrapSquare wrapText="bothSides"/>
            <wp:docPr id="11" name="Imagen 11"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2F24EF" w:rsidRDefault="002F24EF" w:rsidP="002F24EF">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2F24EF" w:rsidRPr="007A5E5F" w:rsidRDefault="002F24EF" w:rsidP="002F24EF">
      <w:pPr>
        <w:pStyle w:val="Encabezado"/>
        <w:jc w:val="center"/>
        <w:rPr>
          <w:rFonts w:ascii="Batang" w:eastAsia="Batang" w:hAnsi="Batang"/>
          <w:b/>
          <w:sz w:val="16"/>
          <w:szCs w:val="16"/>
        </w:rPr>
      </w:pPr>
      <w:r>
        <w:rPr>
          <w:rFonts w:ascii="Batang" w:eastAsia="Batang" w:hAnsi="Batang"/>
          <w:b/>
          <w:sz w:val="16"/>
          <w:szCs w:val="16"/>
        </w:rPr>
        <w:t>Email: bedeliauep202@gmail.com</w:t>
      </w:r>
    </w:p>
    <w:p w:rsidR="002F24EF" w:rsidRDefault="002F24EF" w:rsidP="002F24EF">
      <w:pPr>
        <w:pStyle w:val="Encabezado"/>
        <w:jc w:val="center"/>
      </w:pPr>
    </w:p>
    <w:p w:rsidR="002F24EF" w:rsidRDefault="002F24EF" w:rsidP="0079735C">
      <w:pPr>
        <w:spacing w:after="0"/>
        <w:jc w:val="both"/>
        <w:rPr>
          <w:rFonts w:ascii="Times New Roman" w:hAnsi="Times New Roman" w:cs="Times New Roman"/>
          <w:sz w:val="28"/>
          <w:szCs w:val="28"/>
        </w:rPr>
      </w:pPr>
    </w:p>
    <w:p w:rsidR="002F24EF" w:rsidRDefault="002F24EF" w:rsidP="0079735C">
      <w:pPr>
        <w:spacing w:after="0"/>
        <w:jc w:val="both"/>
        <w:rPr>
          <w:rFonts w:ascii="Times New Roman" w:hAnsi="Times New Roman" w:cs="Times New Roman"/>
          <w:sz w:val="28"/>
          <w:szCs w:val="28"/>
        </w:rPr>
      </w:pPr>
    </w:p>
    <w:p w:rsidR="002F24EF" w:rsidRDefault="002F24EF" w:rsidP="0079735C">
      <w:pPr>
        <w:spacing w:after="0"/>
        <w:jc w:val="both"/>
        <w:rPr>
          <w:rFonts w:ascii="Times New Roman" w:hAnsi="Times New Roman" w:cs="Times New Roman"/>
          <w:sz w:val="28"/>
          <w:szCs w:val="28"/>
        </w:rPr>
      </w:pPr>
    </w:p>
    <w:p w:rsidR="002F24EF" w:rsidRDefault="002F24EF" w:rsidP="0079735C">
      <w:pPr>
        <w:spacing w:after="0"/>
        <w:jc w:val="both"/>
        <w:rPr>
          <w:rFonts w:ascii="Times New Roman" w:hAnsi="Times New Roman" w:cs="Times New Roman"/>
          <w:sz w:val="28"/>
          <w:szCs w:val="28"/>
        </w:rPr>
      </w:pPr>
    </w:p>
    <w:p w:rsidR="002F24EF" w:rsidRDefault="002F24EF" w:rsidP="0079735C">
      <w:pPr>
        <w:spacing w:after="0"/>
        <w:jc w:val="both"/>
        <w:rPr>
          <w:rFonts w:ascii="Times New Roman" w:hAnsi="Times New Roman" w:cs="Times New Roman"/>
          <w:sz w:val="28"/>
          <w:szCs w:val="28"/>
        </w:rPr>
      </w:pPr>
    </w:p>
    <w:p w:rsidR="000F0CA8" w:rsidRDefault="000F0CA8" w:rsidP="009F3081">
      <w:pPr>
        <w:spacing w:after="0"/>
        <w:jc w:val="both"/>
        <w:rPr>
          <w:rFonts w:ascii="Times New Roman" w:hAnsi="Times New Roman" w:cs="Times New Roman"/>
          <w:sz w:val="28"/>
          <w:szCs w:val="28"/>
        </w:rPr>
      </w:pPr>
      <w:r>
        <w:rPr>
          <w:rFonts w:ascii="Times New Roman" w:hAnsi="Times New Roman" w:cs="Times New Roman"/>
          <w:sz w:val="28"/>
          <w:szCs w:val="28"/>
        </w:rPr>
        <w:t>Toxicidad. Recomendaciones. Manipulación, Transporte, Almacenado y Dispensación del Material. Consideraciones y Requisitos. Vencimiento.</w:t>
      </w:r>
    </w:p>
    <w:p w:rsidR="000F0CA8" w:rsidRDefault="000F0CA8" w:rsidP="009F3081">
      <w:pPr>
        <w:spacing w:after="0"/>
        <w:jc w:val="both"/>
        <w:rPr>
          <w:rFonts w:ascii="Times New Roman" w:hAnsi="Times New Roman" w:cs="Times New Roman"/>
          <w:sz w:val="28"/>
          <w:szCs w:val="28"/>
        </w:rPr>
      </w:pPr>
    </w:p>
    <w:p w:rsidR="000F0CA8" w:rsidRDefault="000F0CA8" w:rsidP="009F3081">
      <w:pPr>
        <w:jc w:val="both"/>
        <w:rPr>
          <w:rFonts w:ascii="Times New Roman" w:hAnsi="Times New Roman" w:cs="Times New Roman"/>
          <w:sz w:val="28"/>
          <w:szCs w:val="28"/>
        </w:rPr>
      </w:pPr>
    </w:p>
    <w:p w:rsidR="002F24EF" w:rsidRDefault="002F24EF" w:rsidP="009F3081">
      <w:pPr>
        <w:jc w:val="both"/>
        <w:rPr>
          <w:rFonts w:ascii="Times New Roman" w:hAnsi="Times New Roman" w:cs="Times New Roman"/>
          <w:sz w:val="28"/>
          <w:szCs w:val="28"/>
        </w:rPr>
      </w:pPr>
    </w:p>
    <w:p w:rsidR="002F24EF" w:rsidRDefault="002F24EF" w:rsidP="009F3081">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Pr="007A5E5F" w:rsidRDefault="002F24EF" w:rsidP="002F24EF">
      <w:pPr>
        <w:pStyle w:val="Encabezado"/>
        <w:tabs>
          <w:tab w:val="left" w:pos="630"/>
          <w:tab w:val="center" w:pos="3400"/>
        </w:tabs>
        <w:rPr>
          <w:rFonts w:ascii="Batang" w:eastAsia="Batang" w:hAnsi="Batang"/>
          <w:b/>
          <w:sz w:val="16"/>
          <w:szCs w:val="16"/>
        </w:rPr>
      </w:pPr>
      <w:r>
        <w:rPr>
          <w:rFonts w:ascii="Batang" w:eastAsia="Batang" w:hAnsi="Batang"/>
          <w:b/>
          <w:sz w:val="16"/>
          <w:szCs w:val="16"/>
        </w:rPr>
        <w:lastRenderedPageBreak/>
        <w:tab/>
      </w:r>
      <w:r>
        <w:rPr>
          <w:b/>
          <w:noProof/>
          <w:lang w:eastAsia="es-AR"/>
        </w:rPr>
        <w:drawing>
          <wp:anchor distT="0" distB="0" distL="114300" distR="114300" simplePos="0" relativeHeight="251667456" behindDoc="0" locked="0" layoutInCell="1" allowOverlap="1" wp14:anchorId="618E9BA6" wp14:editId="36F62C36">
            <wp:simplePos x="0" y="0"/>
            <wp:positionH relativeFrom="margin">
              <wp:posOffset>-213360</wp:posOffset>
            </wp:positionH>
            <wp:positionV relativeFrom="paragraph">
              <wp:posOffset>-278130</wp:posOffset>
            </wp:positionV>
            <wp:extent cx="1181100" cy="979805"/>
            <wp:effectExtent l="0" t="0" r="0" b="0"/>
            <wp:wrapSquare wrapText="bothSides"/>
            <wp:docPr id="9" name="Imagen 9"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2F24EF" w:rsidRDefault="002F24EF" w:rsidP="002F24EF">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2F24EF" w:rsidRPr="007A5E5F" w:rsidRDefault="002F24EF" w:rsidP="002F24EF">
      <w:pPr>
        <w:pStyle w:val="Encabezado"/>
        <w:jc w:val="center"/>
        <w:rPr>
          <w:rFonts w:ascii="Batang" w:eastAsia="Batang" w:hAnsi="Batang"/>
          <w:b/>
          <w:sz w:val="16"/>
          <w:szCs w:val="16"/>
        </w:rPr>
      </w:pPr>
      <w:r>
        <w:rPr>
          <w:rFonts w:ascii="Batang" w:eastAsia="Batang" w:hAnsi="Batang"/>
          <w:b/>
          <w:sz w:val="16"/>
          <w:szCs w:val="16"/>
        </w:rPr>
        <w:t>Email: bedeliauep202@gmail.com</w:t>
      </w:r>
    </w:p>
    <w:p w:rsidR="002F24EF" w:rsidRDefault="002F24EF" w:rsidP="002F24EF">
      <w:pPr>
        <w:pStyle w:val="Encabezado"/>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Pr="002F24EF" w:rsidRDefault="002F24EF" w:rsidP="009F3081">
      <w:pPr>
        <w:spacing w:after="120"/>
        <w:jc w:val="both"/>
        <w:rPr>
          <w:rFonts w:ascii="Times New Roman" w:hAnsi="Times New Roman" w:cs="Times New Roman"/>
          <w:b/>
          <w:sz w:val="28"/>
          <w:szCs w:val="28"/>
          <w:u w:val="single"/>
        </w:rPr>
      </w:pPr>
      <w:r w:rsidRPr="002F24EF">
        <w:rPr>
          <w:rFonts w:ascii="Times New Roman" w:hAnsi="Times New Roman" w:cs="Times New Roman"/>
          <w:b/>
          <w:sz w:val="28"/>
          <w:szCs w:val="28"/>
          <w:u w:val="single"/>
        </w:rPr>
        <w:t>CONTENIDOS PROCEDIMENTALES</w:t>
      </w:r>
    </w:p>
    <w:p w:rsidR="002F24EF" w:rsidRPr="002F24EF" w:rsidRDefault="002F24EF" w:rsidP="009F3081">
      <w:pPr>
        <w:numPr>
          <w:ilvl w:val="0"/>
          <w:numId w:val="3"/>
        </w:numPr>
        <w:spacing w:after="120"/>
        <w:contextualSpacing/>
        <w:jc w:val="both"/>
        <w:rPr>
          <w:rFonts w:ascii="Times New Roman" w:hAnsi="Times New Roman" w:cs="Times New Roman"/>
          <w:sz w:val="28"/>
          <w:szCs w:val="28"/>
        </w:rPr>
      </w:pPr>
      <w:r w:rsidRPr="002F24EF">
        <w:rPr>
          <w:rFonts w:ascii="Times New Roman" w:hAnsi="Times New Roman" w:cs="Times New Roman"/>
          <w:sz w:val="28"/>
          <w:szCs w:val="28"/>
        </w:rPr>
        <w:t>Traspaso de la teoría a la práctica.</w:t>
      </w:r>
    </w:p>
    <w:p w:rsidR="002F24EF" w:rsidRPr="002F24EF" w:rsidRDefault="002F24EF" w:rsidP="009F3081">
      <w:pPr>
        <w:numPr>
          <w:ilvl w:val="0"/>
          <w:numId w:val="3"/>
        </w:numPr>
        <w:spacing w:after="120"/>
        <w:contextualSpacing/>
        <w:jc w:val="both"/>
        <w:rPr>
          <w:rFonts w:ascii="Times New Roman" w:hAnsi="Times New Roman" w:cs="Times New Roman"/>
          <w:sz w:val="28"/>
          <w:szCs w:val="28"/>
        </w:rPr>
      </w:pPr>
      <w:r w:rsidRPr="002F24EF">
        <w:rPr>
          <w:rFonts w:ascii="Times New Roman" w:hAnsi="Times New Roman" w:cs="Times New Roman"/>
          <w:sz w:val="28"/>
          <w:szCs w:val="28"/>
        </w:rPr>
        <w:t>Plani</w:t>
      </w:r>
      <w:r>
        <w:rPr>
          <w:rFonts w:ascii="Times New Roman" w:hAnsi="Times New Roman" w:cs="Times New Roman"/>
          <w:sz w:val="28"/>
          <w:szCs w:val="28"/>
        </w:rPr>
        <w:t>ficación en tareas de Instrumentación quirúrgica</w:t>
      </w:r>
      <w:r w:rsidRPr="002F24EF">
        <w:rPr>
          <w:rFonts w:ascii="Times New Roman" w:hAnsi="Times New Roman" w:cs="Times New Roman"/>
          <w:sz w:val="28"/>
          <w:szCs w:val="28"/>
        </w:rPr>
        <w:t>.</w:t>
      </w:r>
    </w:p>
    <w:p w:rsidR="002F24EF" w:rsidRPr="002F24EF" w:rsidRDefault="002F24EF" w:rsidP="009F3081">
      <w:pPr>
        <w:numPr>
          <w:ilvl w:val="0"/>
          <w:numId w:val="3"/>
        </w:numPr>
        <w:spacing w:after="120"/>
        <w:contextualSpacing/>
        <w:jc w:val="both"/>
        <w:rPr>
          <w:rFonts w:ascii="Times New Roman" w:hAnsi="Times New Roman" w:cs="Times New Roman"/>
          <w:sz w:val="28"/>
          <w:szCs w:val="28"/>
        </w:rPr>
      </w:pPr>
      <w:r w:rsidRPr="002F24EF">
        <w:rPr>
          <w:rFonts w:ascii="Times New Roman" w:hAnsi="Times New Roman" w:cs="Times New Roman"/>
          <w:sz w:val="28"/>
          <w:szCs w:val="28"/>
        </w:rPr>
        <w:t xml:space="preserve">Aprendizaje de un lenguaje compartido con los otros profesionales de la salud, lo cual facilitara la transmisión de ideas y conceptos didácticos relacionados con la actividad. </w:t>
      </w:r>
    </w:p>
    <w:p w:rsidR="002F24EF" w:rsidRPr="002F24EF" w:rsidRDefault="002F24EF" w:rsidP="009F3081">
      <w:pPr>
        <w:numPr>
          <w:ilvl w:val="0"/>
          <w:numId w:val="3"/>
        </w:numPr>
        <w:spacing w:after="0"/>
        <w:contextualSpacing/>
        <w:jc w:val="both"/>
        <w:rPr>
          <w:rFonts w:ascii="Times New Roman" w:hAnsi="Times New Roman" w:cs="Times New Roman"/>
          <w:sz w:val="28"/>
          <w:szCs w:val="28"/>
        </w:rPr>
      </w:pPr>
      <w:r w:rsidRPr="002F24EF">
        <w:rPr>
          <w:rFonts w:ascii="Times New Roman" w:hAnsi="Times New Roman" w:cs="Times New Roman"/>
          <w:sz w:val="28"/>
          <w:szCs w:val="28"/>
        </w:rPr>
        <w:t>Uso normativo de las producciones escritas.</w:t>
      </w:r>
    </w:p>
    <w:p w:rsidR="002F24EF" w:rsidRPr="002F24EF" w:rsidRDefault="002F24EF" w:rsidP="009F3081">
      <w:pPr>
        <w:spacing w:after="0"/>
        <w:jc w:val="both"/>
        <w:rPr>
          <w:rFonts w:ascii="Times New Roman" w:hAnsi="Times New Roman" w:cs="Times New Roman"/>
          <w:sz w:val="28"/>
          <w:szCs w:val="28"/>
        </w:rPr>
      </w:pPr>
    </w:p>
    <w:p w:rsidR="002F24EF" w:rsidRPr="002F24EF" w:rsidRDefault="002F24EF" w:rsidP="009F3081">
      <w:pPr>
        <w:spacing w:after="0"/>
        <w:jc w:val="both"/>
        <w:rPr>
          <w:rFonts w:ascii="Times New Roman" w:hAnsi="Times New Roman" w:cs="Times New Roman"/>
          <w:sz w:val="28"/>
          <w:szCs w:val="28"/>
        </w:rPr>
      </w:pPr>
    </w:p>
    <w:p w:rsidR="002F24EF" w:rsidRPr="002F24EF" w:rsidRDefault="002F24EF" w:rsidP="009F3081">
      <w:pPr>
        <w:spacing w:after="120"/>
        <w:jc w:val="both"/>
        <w:rPr>
          <w:rFonts w:ascii="Times New Roman" w:hAnsi="Times New Roman" w:cs="Times New Roman"/>
          <w:b/>
          <w:sz w:val="28"/>
          <w:szCs w:val="28"/>
          <w:u w:val="single"/>
        </w:rPr>
      </w:pPr>
      <w:r w:rsidRPr="002F24EF">
        <w:rPr>
          <w:rFonts w:ascii="Times New Roman" w:hAnsi="Times New Roman" w:cs="Times New Roman"/>
          <w:b/>
          <w:sz w:val="28"/>
          <w:szCs w:val="28"/>
          <w:u w:val="single"/>
        </w:rPr>
        <w:t>CONTENIDOS ACTITUDINALES.</w:t>
      </w:r>
    </w:p>
    <w:p w:rsidR="002F24EF" w:rsidRPr="002F24EF" w:rsidRDefault="002F24EF" w:rsidP="009F3081">
      <w:pPr>
        <w:spacing w:after="120"/>
        <w:jc w:val="both"/>
        <w:rPr>
          <w:rFonts w:ascii="Times New Roman" w:hAnsi="Times New Roman" w:cs="Times New Roman"/>
          <w:b/>
          <w:sz w:val="28"/>
          <w:szCs w:val="28"/>
          <w:u w:val="single"/>
        </w:rPr>
      </w:pPr>
    </w:p>
    <w:p w:rsidR="002F24EF" w:rsidRPr="002F24EF" w:rsidRDefault="002F24EF" w:rsidP="009F3081">
      <w:pPr>
        <w:numPr>
          <w:ilvl w:val="0"/>
          <w:numId w:val="1"/>
        </w:numPr>
        <w:spacing w:after="12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Confianza en las posibilidades de plantear y resolver problemas.</w:t>
      </w:r>
    </w:p>
    <w:p w:rsidR="002F24EF" w:rsidRPr="002F24EF" w:rsidRDefault="002F24EF" w:rsidP="009F3081">
      <w:pPr>
        <w:numPr>
          <w:ilvl w:val="0"/>
          <w:numId w:val="1"/>
        </w:numPr>
        <w:spacing w:after="12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Seguridad en la defensa de sus argumentos y flexibilidad para modificarlos.</w:t>
      </w:r>
    </w:p>
    <w:p w:rsidR="002F24EF" w:rsidRPr="002F24EF" w:rsidRDefault="002F24EF" w:rsidP="009F3081">
      <w:pPr>
        <w:numPr>
          <w:ilvl w:val="0"/>
          <w:numId w:val="1"/>
        </w:numPr>
        <w:spacing w:after="12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 xml:space="preserve">Reflexión crítica. </w:t>
      </w:r>
    </w:p>
    <w:p w:rsidR="002F24EF" w:rsidRPr="002F24EF" w:rsidRDefault="002F24EF" w:rsidP="009F3081">
      <w:pPr>
        <w:numPr>
          <w:ilvl w:val="0"/>
          <w:numId w:val="1"/>
        </w:numPr>
        <w:spacing w:after="12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 xml:space="preserve">Respeto por las producciones de los compañeros. </w:t>
      </w:r>
    </w:p>
    <w:p w:rsidR="002F24EF" w:rsidRPr="002F24EF" w:rsidRDefault="002F24EF" w:rsidP="009F3081">
      <w:pPr>
        <w:numPr>
          <w:ilvl w:val="0"/>
          <w:numId w:val="1"/>
        </w:numPr>
        <w:spacing w:after="12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Respeto hacia sus superiores.</w:t>
      </w:r>
    </w:p>
    <w:p w:rsidR="002F24EF" w:rsidRPr="002F24EF" w:rsidRDefault="002F24EF" w:rsidP="009F3081">
      <w:pPr>
        <w:numPr>
          <w:ilvl w:val="0"/>
          <w:numId w:val="1"/>
        </w:numPr>
        <w:spacing w:after="12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Aceptación y valoración del aporte de los compañeros en situaciones concretas de comunicación.</w:t>
      </w:r>
    </w:p>
    <w:p w:rsidR="002F24EF" w:rsidRPr="002F24EF" w:rsidRDefault="002F24EF" w:rsidP="009F3081">
      <w:pPr>
        <w:numPr>
          <w:ilvl w:val="0"/>
          <w:numId w:val="1"/>
        </w:numPr>
        <w:spacing w:after="12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 xml:space="preserve">Valoración de la ortografía como condición de los trabajos escritos. </w:t>
      </w:r>
    </w:p>
    <w:p w:rsidR="002F24EF" w:rsidRPr="002F24EF" w:rsidRDefault="002F24EF" w:rsidP="009F3081">
      <w:pPr>
        <w:spacing w:after="120"/>
        <w:jc w:val="both"/>
        <w:rPr>
          <w:rFonts w:ascii="Times New Roman" w:hAnsi="Times New Roman" w:cs="Times New Roman"/>
          <w:sz w:val="28"/>
          <w:szCs w:val="28"/>
        </w:rPr>
      </w:pPr>
    </w:p>
    <w:p w:rsidR="002F24EF" w:rsidRPr="002F24EF" w:rsidRDefault="002F24EF" w:rsidP="009F3081">
      <w:pPr>
        <w:keepNext/>
        <w:spacing w:before="240" w:after="60" w:line="240" w:lineRule="auto"/>
        <w:jc w:val="both"/>
        <w:outlineLvl w:val="0"/>
        <w:rPr>
          <w:rFonts w:ascii="Times New Roman" w:eastAsia="Times New Roman" w:hAnsi="Times New Roman" w:cs="Times New Roman"/>
          <w:b/>
          <w:bCs/>
          <w:kern w:val="32"/>
          <w:sz w:val="28"/>
          <w:szCs w:val="28"/>
          <w:u w:val="single"/>
          <w:lang w:val="es-ES" w:eastAsia="es-ES"/>
        </w:rPr>
      </w:pPr>
      <w:r w:rsidRPr="002F24EF">
        <w:rPr>
          <w:rFonts w:ascii="Times New Roman" w:eastAsia="Times New Roman" w:hAnsi="Times New Roman" w:cs="Times New Roman"/>
          <w:b/>
          <w:bCs/>
          <w:kern w:val="32"/>
          <w:sz w:val="28"/>
          <w:szCs w:val="28"/>
          <w:u w:val="single"/>
          <w:lang w:val="es-ES" w:eastAsia="es-ES"/>
        </w:rPr>
        <w:t>METODOLOGÍA, ENSEÑANZA Y APRENDIZAJE</w:t>
      </w:r>
    </w:p>
    <w:p w:rsidR="002F24EF" w:rsidRPr="002F24EF" w:rsidRDefault="002F24EF" w:rsidP="009F3081">
      <w:pPr>
        <w:jc w:val="both"/>
        <w:rPr>
          <w:rFonts w:ascii="Times New Roman" w:hAnsi="Times New Roman" w:cs="Times New Roman"/>
          <w:sz w:val="28"/>
          <w:szCs w:val="28"/>
          <w:lang w:val="es-ES" w:eastAsia="es-ES"/>
        </w:rPr>
      </w:pPr>
    </w:p>
    <w:p w:rsidR="002F24EF" w:rsidRPr="002F24EF" w:rsidRDefault="002F24EF" w:rsidP="009F3081">
      <w:pPr>
        <w:numPr>
          <w:ilvl w:val="0"/>
          <w:numId w:val="4"/>
        </w:numPr>
        <w:autoSpaceDE w:val="0"/>
        <w:autoSpaceDN w:val="0"/>
        <w:adjustRightInd w:val="0"/>
        <w:contextualSpacing/>
        <w:jc w:val="both"/>
        <w:rPr>
          <w:rFonts w:ascii="Times New Roman" w:hAnsi="Times New Roman" w:cs="Times New Roman"/>
          <w:sz w:val="28"/>
          <w:szCs w:val="28"/>
          <w:lang w:val="es-ES" w:eastAsia="es-ES"/>
        </w:rPr>
      </w:pPr>
      <w:r w:rsidRPr="002F24EF">
        <w:rPr>
          <w:rFonts w:ascii="Times New Roman" w:hAnsi="Times New Roman" w:cs="Times New Roman"/>
          <w:sz w:val="28"/>
          <w:szCs w:val="28"/>
          <w:lang w:val="es-ES" w:eastAsia="es-ES"/>
        </w:rPr>
        <w:t xml:space="preserve">Explicación. </w:t>
      </w:r>
    </w:p>
    <w:p w:rsidR="002F24EF" w:rsidRPr="002F24EF" w:rsidRDefault="002F24EF" w:rsidP="009F3081">
      <w:pPr>
        <w:numPr>
          <w:ilvl w:val="0"/>
          <w:numId w:val="4"/>
        </w:numPr>
        <w:autoSpaceDE w:val="0"/>
        <w:autoSpaceDN w:val="0"/>
        <w:adjustRightInd w:val="0"/>
        <w:contextualSpacing/>
        <w:jc w:val="both"/>
        <w:rPr>
          <w:rFonts w:ascii="Times New Roman" w:hAnsi="Times New Roman" w:cs="Times New Roman"/>
          <w:sz w:val="28"/>
          <w:szCs w:val="28"/>
          <w:lang w:val="es-ES" w:eastAsia="es-ES"/>
        </w:rPr>
      </w:pPr>
      <w:r w:rsidRPr="002F24EF">
        <w:rPr>
          <w:rFonts w:ascii="Times New Roman" w:hAnsi="Times New Roman" w:cs="Times New Roman"/>
          <w:sz w:val="28"/>
          <w:szCs w:val="28"/>
          <w:lang w:val="es-ES" w:eastAsia="es-ES"/>
        </w:rPr>
        <w:t>Ejemplos.</w:t>
      </w:r>
    </w:p>
    <w:p w:rsidR="002F24EF" w:rsidRPr="002F24EF" w:rsidRDefault="002F24EF" w:rsidP="009F3081">
      <w:pPr>
        <w:numPr>
          <w:ilvl w:val="0"/>
          <w:numId w:val="4"/>
        </w:numPr>
        <w:autoSpaceDE w:val="0"/>
        <w:autoSpaceDN w:val="0"/>
        <w:adjustRightInd w:val="0"/>
        <w:contextualSpacing/>
        <w:jc w:val="both"/>
        <w:rPr>
          <w:rFonts w:ascii="Times New Roman" w:hAnsi="Times New Roman" w:cs="Times New Roman"/>
          <w:sz w:val="28"/>
          <w:szCs w:val="28"/>
          <w:lang w:val="es-ES" w:eastAsia="es-ES"/>
        </w:rPr>
      </w:pPr>
      <w:r w:rsidRPr="002F24EF">
        <w:rPr>
          <w:rFonts w:ascii="Times New Roman" w:hAnsi="Times New Roman" w:cs="Times New Roman"/>
          <w:sz w:val="28"/>
          <w:szCs w:val="28"/>
          <w:lang w:val="es-ES" w:eastAsia="es-ES"/>
        </w:rPr>
        <w:t>Dialogo.</w:t>
      </w:r>
    </w:p>
    <w:p w:rsidR="002F24EF" w:rsidRPr="007A5E5F" w:rsidRDefault="002F24EF" w:rsidP="002F24EF">
      <w:pPr>
        <w:pStyle w:val="Encabezado"/>
        <w:tabs>
          <w:tab w:val="left" w:pos="630"/>
          <w:tab w:val="center" w:pos="3400"/>
        </w:tabs>
        <w:rPr>
          <w:rFonts w:ascii="Batang" w:eastAsia="Batang" w:hAnsi="Batang"/>
          <w:b/>
          <w:sz w:val="16"/>
          <w:szCs w:val="16"/>
        </w:rPr>
      </w:pPr>
      <w:r>
        <w:rPr>
          <w:rFonts w:ascii="Batang" w:eastAsia="Batang" w:hAnsi="Batang"/>
          <w:b/>
          <w:sz w:val="16"/>
          <w:szCs w:val="16"/>
        </w:rPr>
        <w:lastRenderedPageBreak/>
        <w:tab/>
      </w:r>
      <w:r>
        <w:rPr>
          <w:b/>
          <w:noProof/>
          <w:lang w:eastAsia="es-AR"/>
        </w:rPr>
        <w:drawing>
          <wp:anchor distT="0" distB="0" distL="114300" distR="114300" simplePos="0" relativeHeight="251669504" behindDoc="0" locked="0" layoutInCell="1" allowOverlap="1" wp14:anchorId="618E9BA6" wp14:editId="36F62C36">
            <wp:simplePos x="0" y="0"/>
            <wp:positionH relativeFrom="margin">
              <wp:posOffset>-213360</wp:posOffset>
            </wp:positionH>
            <wp:positionV relativeFrom="paragraph">
              <wp:posOffset>-278130</wp:posOffset>
            </wp:positionV>
            <wp:extent cx="1181100" cy="979805"/>
            <wp:effectExtent l="0" t="0" r="0" b="0"/>
            <wp:wrapSquare wrapText="bothSides"/>
            <wp:docPr id="10" name="Imagen 10"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2F24EF" w:rsidRDefault="002F24EF" w:rsidP="002F24EF">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2F24EF" w:rsidRPr="007A5E5F" w:rsidRDefault="002F24EF" w:rsidP="002F24EF">
      <w:pPr>
        <w:pStyle w:val="Encabezado"/>
        <w:jc w:val="center"/>
        <w:rPr>
          <w:rFonts w:ascii="Batang" w:eastAsia="Batang" w:hAnsi="Batang"/>
          <w:b/>
          <w:sz w:val="16"/>
          <w:szCs w:val="16"/>
        </w:rPr>
      </w:pPr>
      <w:r>
        <w:rPr>
          <w:rFonts w:ascii="Batang" w:eastAsia="Batang" w:hAnsi="Batang"/>
          <w:b/>
          <w:sz w:val="16"/>
          <w:szCs w:val="16"/>
        </w:rPr>
        <w:t>Email: bedeliauep202@gmail.com</w:t>
      </w:r>
    </w:p>
    <w:p w:rsidR="002F24EF" w:rsidRDefault="002F24EF" w:rsidP="002F24EF">
      <w:pPr>
        <w:pStyle w:val="Encabezado"/>
      </w:pPr>
    </w:p>
    <w:p w:rsidR="002F24EF" w:rsidRDefault="002F24EF" w:rsidP="0079735C">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Pr="002F24EF" w:rsidRDefault="002F24EF" w:rsidP="009F3081">
      <w:pPr>
        <w:widowControl w:val="0"/>
        <w:numPr>
          <w:ilvl w:val="0"/>
          <w:numId w:val="4"/>
        </w:numPr>
        <w:autoSpaceDE w:val="0"/>
        <w:autoSpaceDN w:val="0"/>
        <w:adjustRightInd w:val="0"/>
        <w:contextualSpacing/>
        <w:jc w:val="both"/>
        <w:rPr>
          <w:rFonts w:ascii="Times New Roman" w:hAnsi="Times New Roman" w:cs="Times New Roman"/>
          <w:b/>
          <w:snapToGrid w:val="0"/>
          <w:sz w:val="28"/>
          <w:szCs w:val="28"/>
          <w:u w:val="single"/>
        </w:rPr>
      </w:pPr>
      <w:r w:rsidRPr="002F24EF">
        <w:rPr>
          <w:rFonts w:ascii="Times New Roman" w:hAnsi="Times New Roman" w:cs="Times New Roman"/>
          <w:sz w:val="28"/>
          <w:szCs w:val="28"/>
          <w:lang w:val="es-ES" w:eastAsia="es-ES"/>
        </w:rPr>
        <w:t>Seminarios.</w:t>
      </w:r>
    </w:p>
    <w:p w:rsidR="002F24EF" w:rsidRPr="002F24EF" w:rsidRDefault="002F24EF" w:rsidP="009F3081">
      <w:pPr>
        <w:widowControl w:val="0"/>
        <w:jc w:val="both"/>
        <w:rPr>
          <w:rFonts w:ascii="Times New Roman" w:hAnsi="Times New Roman" w:cs="Times New Roman"/>
          <w:b/>
          <w:snapToGrid w:val="0"/>
          <w:sz w:val="28"/>
          <w:szCs w:val="28"/>
          <w:u w:val="single"/>
        </w:rPr>
      </w:pPr>
    </w:p>
    <w:p w:rsidR="002F24EF" w:rsidRPr="002F24EF" w:rsidRDefault="002F24EF" w:rsidP="009F3081">
      <w:pPr>
        <w:widowControl w:val="0"/>
        <w:jc w:val="both"/>
        <w:rPr>
          <w:rFonts w:ascii="Times New Roman" w:hAnsi="Times New Roman" w:cs="Times New Roman"/>
          <w:b/>
          <w:snapToGrid w:val="0"/>
          <w:sz w:val="28"/>
          <w:szCs w:val="28"/>
          <w:u w:val="single"/>
        </w:rPr>
      </w:pPr>
      <w:r w:rsidRPr="002F24EF">
        <w:rPr>
          <w:rFonts w:ascii="Times New Roman" w:hAnsi="Times New Roman" w:cs="Times New Roman"/>
          <w:b/>
          <w:snapToGrid w:val="0"/>
          <w:sz w:val="28"/>
          <w:szCs w:val="28"/>
          <w:u w:val="single"/>
        </w:rPr>
        <w:t>RECURSOS MATERIALES</w:t>
      </w:r>
    </w:p>
    <w:p w:rsidR="002F24EF" w:rsidRPr="002F24EF" w:rsidRDefault="002F24EF" w:rsidP="009F3081">
      <w:pPr>
        <w:widowControl w:val="0"/>
        <w:numPr>
          <w:ilvl w:val="0"/>
          <w:numId w:val="2"/>
        </w:numPr>
        <w:spacing w:after="0" w:line="240" w:lineRule="auto"/>
        <w:contextualSpacing/>
        <w:jc w:val="both"/>
        <w:rPr>
          <w:rFonts w:ascii="Times New Roman" w:hAnsi="Times New Roman" w:cs="Times New Roman"/>
          <w:snapToGrid w:val="0"/>
          <w:sz w:val="28"/>
          <w:szCs w:val="28"/>
        </w:rPr>
      </w:pPr>
      <w:r w:rsidRPr="002F24EF">
        <w:rPr>
          <w:rFonts w:ascii="Times New Roman" w:hAnsi="Times New Roman" w:cs="Times New Roman"/>
          <w:snapToGrid w:val="0"/>
          <w:sz w:val="28"/>
          <w:szCs w:val="28"/>
        </w:rPr>
        <w:t xml:space="preserve">Dispositivos con acceso a Internet. </w:t>
      </w:r>
    </w:p>
    <w:p w:rsidR="002F24EF" w:rsidRPr="002F24EF" w:rsidRDefault="002F24EF" w:rsidP="009F3081">
      <w:pPr>
        <w:widowControl w:val="0"/>
        <w:numPr>
          <w:ilvl w:val="0"/>
          <w:numId w:val="2"/>
        </w:numPr>
        <w:spacing w:after="0" w:line="240" w:lineRule="auto"/>
        <w:contextualSpacing/>
        <w:jc w:val="both"/>
        <w:rPr>
          <w:rFonts w:ascii="Times New Roman" w:hAnsi="Times New Roman" w:cs="Times New Roman"/>
          <w:snapToGrid w:val="0"/>
          <w:sz w:val="28"/>
          <w:szCs w:val="28"/>
        </w:rPr>
      </w:pPr>
      <w:r w:rsidRPr="002F24EF">
        <w:rPr>
          <w:rFonts w:ascii="Times New Roman" w:hAnsi="Times New Roman" w:cs="Times New Roman"/>
          <w:snapToGrid w:val="0"/>
          <w:sz w:val="28"/>
          <w:szCs w:val="28"/>
        </w:rPr>
        <w:t>Fotocopias.</w:t>
      </w:r>
    </w:p>
    <w:p w:rsidR="002F24EF" w:rsidRPr="002F24EF" w:rsidRDefault="002F24EF" w:rsidP="009F3081">
      <w:pPr>
        <w:widowControl w:val="0"/>
        <w:numPr>
          <w:ilvl w:val="0"/>
          <w:numId w:val="2"/>
        </w:numPr>
        <w:spacing w:after="0" w:line="240" w:lineRule="auto"/>
        <w:contextualSpacing/>
        <w:jc w:val="both"/>
        <w:rPr>
          <w:rFonts w:ascii="Times New Roman" w:hAnsi="Times New Roman" w:cs="Times New Roman"/>
          <w:snapToGrid w:val="0"/>
          <w:sz w:val="28"/>
          <w:szCs w:val="28"/>
        </w:rPr>
      </w:pPr>
      <w:r w:rsidRPr="002F24EF">
        <w:rPr>
          <w:rFonts w:ascii="Times New Roman" w:hAnsi="Times New Roman" w:cs="Times New Roman"/>
          <w:snapToGrid w:val="0"/>
          <w:sz w:val="28"/>
          <w:szCs w:val="28"/>
        </w:rPr>
        <w:t>Material audio visual.</w:t>
      </w:r>
    </w:p>
    <w:p w:rsidR="002F24EF" w:rsidRPr="002F24EF" w:rsidRDefault="002F24EF" w:rsidP="009F3081">
      <w:pPr>
        <w:widowControl w:val="0"/>
        <w:numPr>
          <w:ilvl w:val="0"/>
          <w:numId w:val="2"/>
        </w:numPr>
        <w:spacing w:after="0" w:line="240" w:lineRule="auto"/>
        <w:contextualSpacing/>
        <w:jc w:val="both"/>
        <w:rPr>
          <w:rFonts w:ascii="Times New Roman" w:hAnsi="Times New Roman" w:cs="Times New Roman"/>
          <w:snapToGrid w:val="0"/>
          <w:sz w:val="28"/>
          <w:szCs w:val="28"/>
        </w:rPr>
      </w:pPr>
      <w:r w:rsidRPr="002F24EF">
        <w:rPr>
          <w:rFonts w:ascii="Times New Roman" w:hAnsi="Times New Roman" w:cs="Times New Roman"/>
          <w:snapToGrid w:val="0"/>
          <w:sz w:val="28"/>
          <w:szCs w:val="28"/>
        </w:rPr>
        <w:t xml:space="preserve">Pizarrón, tizas, </w:t>
      </w:r>
      <w:proofErr w:type="spellStart"/>
      <w:r w:rsidRPr="002F24EF">
        <w:rPr>
          <w:rFonts w:ascii="Times New Roman" w:hAnsi="Times New Roman" w:cs="Times New Roman"/>
          <w:snapToGrid w:val="0"/>
          <w:sz w:val="28"/>
          <w:szCs w:val="28"/>
        </w:rPr>
        <w:t>fibrones</w:t>
      </w:r>
      <w:proofErr w:type="spellEnd"/>
      <w:r w:rsidRPr="002F24EF">
        <w:rPr>
          <w:rFonts w:ascii="Times New Roman" w:hAnsi="Times New Roman" w:cs="Times New Roman"/>
          <w:snapToGrid w:val="0"/>
          <w:sz w:val="28"/>
          <w:szCs w:val="28"/>
        </w:rPr>
        <w:t xml:space="preserve">, </w:t>
      </w:r>
      <w:proofErr w:type="spellStart"/>
      <w:r w:rsidRPr="002F24EF">
        <w:rPr>
          <w:rFonts w:ascii="Times New Roman" w:hAnsi="Times New Roman" w:cs="Times New Roman"/>
          <w:snapToGrid w:val="0"/>
          <w:sz w:val="28"/>
          <w:szCs w:val="28"/>
        </w:rPr>
        <w:t>etc</w:t>
      </w:r>
      <w:proofErr w:type="spellEnd"/>
    </w:p>
    <w:p w:rsidR="002F24EF" w:rsidRPr="002F24EF" w:rsidRDefault="002F24EF" w:rsidP="009F3081">
      <w:pPr>
        <w:widowControl w:val="0"/>
        <w:numPr>
          <w:ilvl w:val="0"/>
          <w:numId w:val="2"/>
        </w:numPr>
        <w:spacing w:after="0" w:line="240" w:lineRule="auto"/>
        <w:contextualSpacing/>
        <w:jc w:val="both"/>
        <w:rPr>
          <w:rFonts w:ascii="Times New Roman" w:hAnsi="Times New Roman" w:cs="Times New Roman"/>
          <w:snapToGrid w:val="0"/>
          <w:sz w:val="28"/>
          <w:szCs w:val="28"/>
        </w:rPr>
      </w:pPr>
      <w:r w:rsidRPr="002F24EF">
        <w:rPr>
          <w:rFonts w:ascii="Times New Roman" w:hAnsi="Times New Roman" w:cs="Times New Roman"/>
          <w:snapToGrid w:val="0"/>
          <w:sz w:val="28"/>
          <w:szCs w:val="28"/>
        </w:rPr>
        <w:t>Bibliografía.</w:t>
      </w:r>
    </w:p>
    <w:p w:rsidR="002F24EF" w:rsidRPr="002F24EF" w:rsidRDefault="002F24EF" w:rsidP="009F3081">
      <w:pPr>
        <w:widowControl w:val="0"/>
        <w:spacing w:after="0" w:line="240" w:lineRule="auto"/>
        <w:ind w:left="720"/>
        <w:contextualSpacing/>
        <w:jc w:val="both"/>
        <w:rPr>
          <w:rFonts w:ascii="Times New Roman" w:hAnsi="Times New Roman" w:cs="Times New Roman"/>
          <w:b/>
          <w:sz w:val="28"/>
          <w:szCs w:val="28"/>
          <w:u w:val="single"/>
        </w:rPr>
      </w:pPr>
    </w:p>
    <w:p w:rsidR="002F24EF" w:rsidRPr="002F24EF" w:rsidRDefault="002F24EF" w:rsidP="009F3081">
      <w:pPr>
        <w:widowControl w:val="0"/>
        <w:spacing w:after="0" w:line="240" w:lineRule="auto"/>
        <w:jc w:val="both"/>
        <w:rPr>
          <w:rFonts w:ascii="Times New Roman" w:hAnsi="Times New Roman" w:cs="Times New Roman"/>
          <w:b/>
          <w:sz w:val="28"/>
          <w:szCs w:val="28"/>
          <w:u w:val="single"/>
        </w:rPr>
      </w:pPr>
    </w:p>
    <w:p w:rsidR="002F24EF" w:rsidRPr="002F24EF" w:rsidRDefault="002F24EF" w:rsidP="009F3081">
      <w:pPr>
        <w:widowControl w:val="0"/>
        <w:spacing w:after="0" w:line="240" w:lineRule="auto"/>
        <w:ind w:left="720"/>
        <w:contextualSpacing/>
        <w:jc w:val="both"/>
        <w:rPr>
          <w:rFonts w:ascii="Times New Roman" w:hAnsi="Times New Roman" w:cs="Times New Roman"/>
          <w:b/>
          <w:sz w:val="28"/>
          <w:szCs w:val="28"/>
          <w:u w:val="single"/>
        </w:rPr>
      </w:pPr>
      <w:r w:rsidRPr="002F24EF">
        <w:rPr>
          <w:rFonts w:ascii="Times New Roman" w:hAnsi="Times New Roman" w:cs="Times New Roman"/>
          <w:b/>
          <w:sz w:val="28"/>
          <w:szCs w:val="28"/>
          <w:u w:val="single"/>
        </w:rPr>
        <w:t>CRITERIOS DE EVALUACIÓN</w:t>
      </w:r>
    </w:p>
    <w:p w:rsidR="002F24EF" w:rsidRPr="002F24EF" w:rsidRDefault="002F24EF" w:rsidP="009F3081">
      <w:pPr>
        <w:widowControl w:val="0"/>
        <w:spacing w:after="0" w:line="240" w:lineRule="auto"/>
        <w:ind w:left="720"/>
        <w:contextualSpacing/>
        <w:jc w:val="both"/>
        <w:rPr>
          <w:rFonts w:ascii="Times New Roman" w:hAnsi="Times New Roman" w:cs="Times New Roman"/>
          <w:b/>
          <w:sz w:val="28"/>
          <w:szCs w:val="28"/>
          <w:u w:val="single"/>
        </w:rPr>
      </w:pPr>
      <w:r w:rsidRPr="002F24EF">
        <w:rPr>
          <w:rFonts w:ascii="Times New Roman" w:hAnsi="Times New Roman" w:cs="Times New Roman"/>
          <w:b/>
          <w:sz w:val="28"/>
          <w:szCs w:val="28"/>
          <w:u w:val="single"/>
        </w:rPr>
        <w:t>Capacidad para:</w:t>
      </w:r>
    </w:p>
    <w:p w:rsidR="002F24EF" w:rsidRPr="002F24EF" w:rsidRDefault="002F24EF" w:rsidP="009F3081">
      <w:pPr>
        <w:widowControl w:val="0"/>
        <w:spacing w:after="0" w:line="240" w:lineRule="auto"/>
        <w:ind w:left="720"/>
        <w:contextualSpacing/>
        <w:jc w:val="both"/>
        <w:rPr>
          <w:rFonts w:ascii="Times New Roman" w:hAnsi="Times New Roman" w:cs="Times New Roman"/>
          <w:b/>
          <w:sz w:val="28"/>
          <w:szCs w:val="28"/>
          <w:u w:val="single"/>
        </w:rPr>
      </w:pPr>
    </w:p>
    <w:p w:rsidR="002F24EF" w:rsidRPr="002F24EF" w:rsidRDefault="002F24EF" w:rsidP="009F3081">
      <w:pPr>
        <w:widowControl w:val="0"/>
        <w:numPr>
          <w:ilvl w:val="0"/>
          <w:numId w:val="5"/>
        </w:numPr>
        <w:spacing w:after="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Dominar los contenidos del espacio.</w:t>
      </w:r>
    </w:p>
    <w:p w:rsidR="002F24EF" w:rsidRPr="002F24EF" w:rsidRDefault="002F24EF" w:rsidP="009F3081">
      <w:pPr>
        <w:widowControl w:val="0"/>
        <w:numPr>
          <w:ilvl w:val="0"/>
          <w:numId w:val="5"/>
        </w:numPr>
        <w:spacing w:after="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Discutir el material Bibliográfico.</w:t>
      </w:r>
    </w:p>
    <w:p w:rsidR="002F24EF" w:rsidRPr="002F24EF" w:rsidRDefault="002F24EF" w:rsidP="009F3081">
      <w:pPr>
        <w:widowControl w:val="0"/>
        <w:numPr>
          <w:ilvl w:val="0"/>
          <w:numId w:val="5"/>
        </w:numPr>
        <w:spacing w:after="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Cumplimentar las cláusulas normativas convencionales e institucionales para la presentación de producciones.</w:t>
      </w:r>
    </w:p>
    <w:p w:rsidR="002F24EF" w:rsidRPr="002F24EF" w:rsidRDefault="002F24EF" w:rsidP="009F3081">
      <w:pPr>
        <w:widowControl w:val="0"/>
        <w:numPr>
          <w:ilvl w:val="0"/>
          <w:numId w:val="5"/>
        </w:numPr>
        <w:spacing w:after="0" w:line="240" w:lineRule="auto"/>
        <w:contextualSpacing/>
        <w:jc w:val="both"/>
        <w:rPr>
          <w:rFonts w:ascii="Times New Roman" w:hAnsi="Times New Roman" w:cs="Times New Roman"/>
          <w:sz w:val="28"/>
          <w:szCs w:val="28"/>
        </w:rPr>
      </w:pPr>
      <w:r w:rsidRPr="002F24EF">
        <w:rPr>
          <w:rFonts w:ascii="Times New Roman" w:hAnsi="Times New Roman" w:cs="Times New Roman"/>
          <w:sz w:val="28"/>
          <w:szCs w:val="28"/>
        </w:rPr>
        <w:t>Usar correctamente las normas de ortografía y terminológicas.</w:t>
      </w:r>
    </w:p>
    <w:p w:rsidR="002F24EF" w:rsidRPr="002F24EF" w:rsidRDefault="002F24EF" w:rsidP="009F3081">
      <w:pPr>
        <w:widowControl w:val="0"/>
        <w:spacing w:after="0" w:line="240" w:lineRule="auto"/>
        <w:jc w:val="both"/>
        <w:rPr>
          <w:rFonts w:ascii="Times New Roman" w:hAnsi="Times New Roman" w:cs="Times New Roman"/>
          <w:snapToGrid w:val="0"/>
          <w:sz w:val="28"/>
          <w:szCs w:val="28"/>
        </w:rPr>
      </w:pPr>
    </w:p>
    <w:p w:rsidR="002F24EF" w:rsidRPr="002F24EF" w:rsidRDefault="002F24EF" w:rsidP="009F3081">
      <w:pPr>
        <w:widowControl w:val="0"/>
        <w:spacing w:after="0" w:line="240" w:lineRule="auto"/>
        <w:ind w:left="720"/>
        <w:contextualSpacing/>
        <w:jc w:val="both"/>
        <w:rPr>
          <w:rFonts w:ascii="Times New Roman" w:hAnsi="Times New Roman" w:cs="Times New Roman"/>
          <w:sz w:val="28"/>
          <w:szCs w:val="28"/>
        </w:rPr>
      </w:pPr>
    </w:p>
    <w:p w:rsidR="002F24EF" w:rsidRPr="002F24EF" w:rsidRDefault="002F24EF" w:rsidP="009F3081">
      <w:pPr>
        <w:widowControl w:val="0"/>
        <w:spacing w:after="0" w:line="240" w:lineRule="auto"/>
        <w:ind w:left="720"/>
        <w:contextualSpacing/>
        <w:jc w:val="both"/>
        <w:rPr>
          <w:rFonts w:ascii="Times New Roman" w:hAnsi="Times New Roman" w:cs="Times New Roman"/>
          <w:b/>
          <w:sz w:val="28"/>
          <w:szCs w:val="28"/>
          <w:u w:val="single"/>
        </w:rPr>
      </w:pPr>
      <w:r w:rsidRPr="002F24EF">
        <w:rPr>
          <w:rFonts w:ascii="Times New Roman" w:hAnsi="Times New Roman" w:cs="Times New Roman"/>
          <w:b/>
          <w:sz w:val="28"/>
          <w:szCs w:val="28"/>
          <w:u w:val="single"/>
        </w:rPr>
        <w:t>TÉCNICAS DE EVALUACIÓN</w:t>
      </w:r>
    </w:p>
    <w:p w:rsidR="002F24EF" w:rsidRPr="002F24EF" w:rsidRDefault="002F24EF" w:rsidP="009F3081">
      <w:pPr>
        <w:widowControl w:val="0"/>
        <w:jc w:val="both"/>
        <w:rPr>
          <w:rFonts w:ascii="Times New Roman" w:hAnsi="Times New Roman" w:cs="Times New Roman"/>
          <w:snapToGrid w:val="0"/>
          <w:sz w:val="28"/>
          <w:szCs w:val="28"/>
        </w:rPr>
      </w:pPr>
    </w:p>
    <w:p w:rsidR="002F24EF" w:rsidRDefault="002F24EF" w:rsidP="009F3081">
      <w:pPr>
        <w:jc w:val="both"/>
        <w:rPr>
          <w:rFonts w:ascii="Times New Roman" w:hAnsi="Times New Roman" w:cs="Times New Roman"/>
          <w:sz w:val="28"/>
          <w:szCs w:val="28"/>
        </w:rPr>
      </w:pPr>
      <w:r w:rsidRPr="002F24EF">
        <w:rPr>
          <w:rFonts w:ascii="Times New Roman" w:hAnsi="Times New Roman" w:cs="Times New Roman"/>
          <w:snapToGrid w:val="0"/>
          <w:sz w:val="28"/>
          <w:szCs w:val="28"/>
        </w:rPr>
        <w:t>Las evaluaciones comprenderán dentro del cuatrimestre, 2 (dos) exámenes parciales con 1(uno) recuperatorio para cada uno. En el primer parci</w:t>
      </w:r>
      <w:r>
        <w:rPr>
          <w:rFonts w:ascii="Times New Roman" w:hAnsi="Times New Roman" w:cs="Times New Roman"/>
          <w:snapToGrid w:val="0"/>
          <w:sz w:val="28"/>
          <w:szCs w:val="28"/>
        </w:rPr>
        <w:t>al se evaluarán las Unidades I,</w:t>
      </w:r>
      <w:r w:rsidRPr="002F24EF">
        <w:rPr>
          <w:rFonts w:ascii="Times New Roman" w:hAnsi="Times New Roman" w:cs="Times New Roman"/>
          <w:snapToGrid w:val="0"/>
          <w:sz w:val="28"/>
          <w:szCs w:val="28"/>
        </w:rPr>
        <w:t xml:space="preserve"> II y </w:t>
      </w:r>
      <w:r>
        <w:rPr>
          <w:rFonts w:ascii="Times New Roman" w:hAnsi="Times New Roman" w:cs="Times New Roman"/>
          <w:snapToGrid w:val="0"/>
          <w:sz w:val="28"/>
          <w:szCs w:val="28"/>
        </w:rPr>
        <w:t xml:space="preserve">III y </w:t>
      </w:r>
      <w:r w:rsidRPr="002F24EF">
        <w:rPr>
          <w:rFonts w:ascii="Times New Roman" w:hAnsi="Times New Roman" w:cs="Times New Roman"/>
          <w:snapToGrid w:val="0"/>
          <w:sz w:val="28"/>
          <w:szCs w:val="28"/>
        </w:rPr>
        <w:t xml:space="preserve">en el segundo parcial las Unidades </w:t>
      </w:r>
      <w:r>
        <w:rPr>
          <w:rFonts w:ascii="Times New Roman" w:hAnsi="Times New Roman" w:cs="Times New Roman"/>
          <w:snapToGrid w:val="0"/>
          <w:sz w:val="28"/>
          <w:szCs w:val="28"/>
        </w:rPr>
        <w:t xml:space="preserve">V, V y </w:t>
      </w:r>
      <w:r w:rsidRPr="002F24EF">
        <w:rPr>
          <w:rFonts w:ascii="Times New Roman" w:hAnsi="Times New Roman" w:cs="Times New Roman"/>
          <w:snapToGrid w:val="0"/>
          <w:sz w:val="28"/>
          <w:szCs w:val="28"/>
        </w:rPr>
        <w:t>V</w:t>
      </w:r>
      <w:r>
        <w:rPr>
          <w:rFonts w:ascii="Times New Roman" w:hAnsi="Times New Roman" w:cs="Times New Roman"/>
          <w:snapToGrid w:val="0"/>
          <w:sz w:val="28"/>
          <w:szCs w:val="28"/>
        </w:rPr>
        <w:t>I</w:t>
      </w:r>
      <w:r w:rsidRPr="002F24EF">
        <w:rPr>
          <w:rFonts w:ascii="Times New Roman" w:hAnsi="Times New Roman" w:cs="Times New Roman"/>
          <w:snapToGrid w:val="0"/>
          <w:sz w:val="28"/>
          <w:szCs w:val="28"/>
        </w:rPr>
        <w:t>. Se calificará de manera numérica: de 1 a 5 = Desaprobado y de 6 a 10 = Aprobado. Presentación de trabajos prácticos en tiempo y formatos solicitados. Participación en clases. Desempeño durante el ciclo lectivo. El alumno deberá cumplir con el 75%</w:t>
      </w:r>
      <w:r>
        <w:rPr>
          <w:rFonts w:ascii="Times New Roman" w:hAnsi="Times New Roman" w:cs="Times New Roman"/>
          <w:snapToGrid w:val="0"/>
          <w:sz w:val="28"/>
          <w:szCs w:val="28"/>
        </w:rPr>
        <w:t xml:space="preserve"> de asistencia a clas</w:t>
      </w:r>
      <w:r>
        <w:rPr>
          <w:rFonts w:ascii="Times New Roman" w:hAnsi="Times New Roman" w:cs="Times New Roman"/>
          <w:snapToGrid w:val="0"/>
          <w:sz w:val="28"/>
          <w:szCs w:val="28"/>
        </w:rPr>
        <w:t>e.</w:t>
      </w:r>
    </w:p>
    <w:p w:rsidR="002F24EF" w:rsidRDefault="002F24EF" w:rsidP="009F3081">
      <w:pPr>
        <w:jc w:val="both"/>
        <w:rPr>
          <w:rFonts w:ascii="Times New Roman" w:hAnsi="Times New Roman" w:cs="Times New Roman"/>
          <w:sz w:val="28"/>
          <w:szCs w:val="28"/>
        </w:rPr>
      </w:pPr>
    </w:p>
    <w:p w:rsidR="002F24EF" w:rsidRPr="007A5E5F" w:rsidRDefault="002F24EF" w:rsidP="002F24EF">
      <w:pPr>
        <w:pStyle w:val="Encabezado"/>
        <w:tabs>
          <w:tab w:val="left" w:pos="630"/>
          <w:tab w:val="center" w:pos="3400"/>
        </w:tabs>
        <w:rPr>
          <w:rFonts w:ascii="Batang" w:eastAsia="Batang" w:hAnsi="Batang"/>
          <w:b/>
          <w:sz w:val="16"/>
          <w:szCs w:val="16"/>
        </w:rPr>
      </w:pPr>
      <w:r>
        <w:rPr>
          <w:rFonts w:ascii="Batang" w:eastAsia="Batang" w:hAnsi="Batang"/>
          <w:b/>
          <w:sz w:val="16"/>
          <w:szCs w:val="16"/>
        </w:rPr>
        <w:lastRenderedPageBreak/>
        <w:t xml:space="preserve">        </w:t>
      </w:r>
      <w:r>
        <w:rPr>
          <w:rFonts w:ascii="Batang" w:eastAsia="Batang" w:hAnsi="Batang"/>
          <w:b/>
          <w:sz w:val="16"/>
          <w:szCs w:val="16"/>
        </w:rPr>
        <w:tab/>
      </w:r>
      <w:r>
        <w:rPr>
          <w:b/>
          <w:noProof/>
          <w:lang w:eastAsia="es-AR"/>
        </w:rPr>
        <w:drawing>
          <wp:anchor distT="0" distB="0" distL="114300" distR="114300" simplePos="0" relativeHeight="251673600" behindDoc="0" locked="0" layoutInCell="1" allowOverlap="1" wp14:anchorId="33BCB861" wp14:editId="69FA27AB">
            <wp:simplePos x="0" y="0"/>
            <wp:positionH relativeFrom="margin">
              <wp:posOffset>-213360</wp:posOffset>
            </wp:positionH>
            <wp:positionV relativeFrom="paragraph">
              <wp:posOffset>-278130</wp:posOffset>
            </wp:positionV>
            <wp:extent cx="1181100" cy="979805"/>
            <wp:effectExtent l="0" t="0" r="0" b="0"/>
            <wp:wrapSquare wrapText="bothSides"/>
            <wp:docPr id="12" name="Imagen 12" descr="C:\Users\Ingrid\Desktop\UEP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ngrid\Desktop\UEP 202-01.jpg"/>
                    <pic:cNvPicPr>
                      <a:picLocks noChangeAspect="1" noChangeArrowheads="1"/>
                    </pic:cNvPicPr>
                  </pic:nvPicPr>
                  <pic:blipFill>
                    <a:blip r:embed="rId7">
                      <a:extLst>
                        <a:ext uri="{28A0092B-C50C-407E-A947-70E740481C1C}">
                          <a14:useLocalDpi xmlns:a14="http://schemas.microsoft.com/office/drawing/2010/main" val="0"/>
                        </a:ext>
                      </a:extLst>
                    </a:blip>
                    <a:srcRect t="14690" b="24088"/>
                    <a:stretch>
                      <a:fillRect/>
                    </a:stretch>
                  </pic:blipFill>
                  <pic:spPr bwMode="auto">
                    <a:xfrm>
                      <a:off x="0" y="0"/>
                      <a:ext cx="1181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tang" w:eastAsia="Batang" w:hAnsi="Batang"/>
          <w:b/>
          <w:sz w:val="16"/>
          <w:szCs w:val="16"/>
        </w:rPr>
        <w:t>U.E.G.P.</w:t>
      </w:r>
      <w:r w:rsidRPr="007A5E5F">
        <w:rPr>
          <w:rFonts w:ascii="Batang" w:eastAsia="Batang" w:hAnsi="Batang"/>
          <w:b/>
          <w:sz w:val="16"/>
          <w:szCs w:val="16"/>
        </w:rPr>
        <w:t xml:space="preserve"> Nº</w:t>
      </w:r>
      <w:r>
        <w:rPr>
          <w:rFonts w:ascii="Batang" w:eastAsia="Batang" w:hAnsi="Batang"/>
          <w:b/>
          <w:sz w:val="16"/>
          <w:szCs w:val="16"/>
        </w:rPr>
        <w:t xml:space="preserve"> </w:t>
      </w:r>
      <w:r w:rsidRPr="007A5E5F">
        <w:rPr>
          <w:rFonts w:ascii="Batang" w:eastAsia="Batang" w:hAnsi="Batang"/>
          <w:b/>
          <w:sz w:val="16"/>
          <w:szCs w:val="16"/>
        </w:rPr>
        <w:t>202</w:t>
      </w:r>
      <w:r>
        <w:rPr>
          <w:rFonts w:ascii="Batang" w:eastAsia="Batang" w:hAnsi="Batang"/>
          <w:b/>
          <w:sz w:val="16"/>
          <w:szCs w:val="16"/>
        </w:rPr>
        <w:t xml:space="preserve"> “</w:t>
      </w:r>
      <w:r w:rsidRPr="007A5E5F">
        <w:rPr>
          <w:rFonts w:ascii="Batang" w:eastAsia="Batang" w:hAnsi="Batang"/>
          <w:b/>
          <w:sz w:val="16"/>
          <w:szCs w:val="16"/>
        </w:rPr>
        <w:t xml:space="preserve">Libertador General </w:t>
      </w:r>
      <w:r>
        <w:rPr>
          <w:rFonts w:ascii="Batang" w:eastAsia="Batang" w:hAnsi="Batang"/>
          <w:b/>
          <w:sz w:val="16"/>
          <w:szCs w:val="16"/>
        </w:rPr>
        <w:t>José de San Martí</w:t>
      </w:r>
      <w:r w:rsidRPr="007A5E5F">
        <w:rPr>
          <w:rFonts w:ascii="Batang" w:eastAsia="Batang" w:hAnsi="Batang"/>
          <w:b/>
          <w:sz w:val="16"/>
          <w:szCs w:val="16"/>
        </w:rPr>
        <w:t>n”</w:t>
      </w:r>
    </w:p>
    <w:p w:rsidR="002F24EF" w:rsidRDefault="002F24EF" w:rsidP="002F24EF">
      <w:pPr>
        <w:pStyle w:val="Encabezado"/>
        <w:jc w:val="center"/>
        <w:rPr>
          <w:rFonts w:ascii="Batang" w:eastAsia="Batang" w:hAnsi="Batang"/>
          <w:b/>
          <w:sz w:val="16"/>
          <w:szCs w:val="16"/>
        </w:rPr>
      </w:pPr>
      <w:r>
        <w:rPr>
          <w:rFonts w:ascii="Batang" w:eastAsia="Batang" w:hAnsi="Batang"/>
          <w:b/>
          <w:sz w:val="16"/>
          <w:szCs w:val="16"/>
        </w:rPr>
        <w:t xml:space="preserve">Av. Hipólito </w:t>
      </w:r>
      <w:proofErr w:type="spellStart"/>
      <w:r>
        <w:rPr>
          <w:rFonts w:ascii="Batang" w:eastAsia="Batang" w:hAnsi="Batang"/>
          <w:b/>
          <w:sz w:val="16"/>
          <w:szCs w:val="16"/>
        </w:rPr>
        <w:t>Yrigoyen</w:t>
      </w:r>
      <w:proofErr w:type="spellEnd"/>
      <w:r>
        <w:rPr>
          <w:rFonts w:ascii="Batang" w:eastAsia="Batang" w:hAnsi="Batang"/>
          <w:b/>
          <w:sz w:val="16"/>
          <w:szCs w:val="16"/>
        </w:rPr>
        <w:t xml:space="preserve"> Nº 234 – </w:t>
      </w:r>
      <w:proofErr w:type="spellStart"/>
      <w:r>
        <w:rPr>
          <w:rFonts w:ascii="Batang" w:eastAsia="Batang" w:hAnsi="Batang"/>
          <w:b/>
          <w:sz w:val="16"/>
          <w:szCs w:val="16"/>
        </w:rPr>
        <w:t>Pcia</w:t>
      </w:r>
      <w:proofErr w:type="spellEnd"/>
      <w:r>
        <w:rPr>
          <w:rFonts w:ascii="Batang" w:eastAsia="Batang" w:hAnsi="Batang"/>
          <w:b/>
          <w:sz w:val="16"/>
          <w:szCs w:val="16"/>
        </w:rPr>
        <w:t>. Roque Sáenz Peña</w:t>
      </w:r>
      <w:r w:rsidRPr="007A5E5F">
        <w:rPr>
          <w:rFonts w:ascii="Batang" w:eastAsia="Batang" w:hAnsi="Batang"/>
          <w:b/>
          <w:sz w:val="16"/>
          <w:szCs w:val="16"/>
        </w:rPr>
        <w:t xml:space="preserve"> – CHACO</w:t>
      </w:r>
    </w:p>
    <w:p w:rsidR="002F24EF" w:rsidRPr="007A5E5F" w:rsidRDefault="002F24EF" w:rsidP="002F24EF">
      <w:pPr>
        <w:pStyle w:val="Encabezado"/>
        <w:jc w:val="center"/>
        <w:rPr>
          <w:rFonts w:ascii="Batang" w:eastAsia="Batang" w:hAnsi="Batang"/>
          <w:b/>
          <w:sz w:val="16"/>
          <w:szCs w:val="16"/>
        </w:rPr>
      </w:pPr>
      <w:r>
        <w:rPr>
          <w:rFonts w:ascii="Batang" w:eastAsia="Batang" w:hAnsi="Batang"/>
          <w:b/>
          <w:sz w:val="16"/>
          <w:szCs w:val="16"/>
        </w:rPr>
        <w:t>Email: bedeliauep202@gmail.com</w:t>
      </w:r>
    </w:p>
    <w:p w:rsidR="002F24EF" w:rsidRDefault="002F24EF" w:rsidP="002F24EF">
      <w:pPr>
        <w:pStyle w:val="Encabezado"/>
        <w:jc w:val="center"/>
      </w:pPr>
    </w:p>
    <w:p w:rsidR="002F24EF" w:rsidRDefault="002F24EF" w:rsidP="002F24EF">
      <w:pPr>
        <w:jc w:val="both"/>
        <w:rPr>
          <w:rFonts w:ascii="Times New Roman" w:hAnsi="Times New Roman" w:cs="Times New Roman"/>
          <w:sz w:val="28"/>
          <w:szCs w:val="28"/>
        </w:rPr>
      </w:pPr>
    </w:p>
    <w:p w:rsidR="002F24EF" w:rsidRDefault="002F24EF" w:rsidP="0079735C">
      <w:pPr>
        <w:jc w:val="both"/>
        <w:rPr>
          <w:rFonts w:ascii="Times New Roman" w:hAnsi="Times New Roman" w:cs="Times New Roman"/>
          <w:sz w:val="28"/>
          <w:szCs w:val="28"/>
        </w:rPr>
      </w:pPr>
    </w:p>
    <w:p w:rsidR="002F24EF" w:rsidRPr="00D15B12" w:rsidRDefault="002F24EF" w:rsidP="009F3081">
      <w:pPr>
        <w:spacing w:line="276" w:lineRule="auto"/>
        <w:ind w:left="360"/>
        <w:jc w:val="both"/>
        <w:rPr>
          <w:rFonts w:ascii="Times New Roman" w:hAnsi="Times New Roman" w:cs="Times New Roman"/>
          <w:b/>
          <w:sz w:val="28"/>
          <w:szCs w:val="28"/>
          <w:u w:val="single"/>
        </w:rPr>
      </w:pPr>
      <w:r w:rsidRPr="00D15B12">
        <w:rPr>
          <w:rFonts w:ascii="Times New Roman" w:hAnsi="Times New Roman" w:cs="Times New Roman"/>
          <w:b/>
          <w:sz w:val="28"/>
          <w:szCs w:val="28"/>
          <w:u w:val="single"/>
        </w:rPr>
        <w:t>BIBLIOGRAFÍA</w:t>
      </w:r>
    </w:p>
    <w:p w:rsidR="002F24EF" w:rsidRDefault="002F24EF" w:rsidP="009F3081">
      <w:pPr>
        <w:pStyle w:val="Prrafodelista"/>
        <w:spacing w:after="0"/>
        <w:jc w:val="both"/>
        <w:rPr>
          <w:rFonts w:ascii="Times New Roman" w:hAnsi="Times New Roman" w:cs="Times New Roman"/>
          <w:sz w:val="28"/>
          <w:szCs w:val="28"/>
          <w:lang w:val="es-MX"/>
        </w:rPr>
      </w:pPr>
    </w:p>
    <w:p w:rsidR="002F24EF" w:rsidRDefault="002F24EF" w:rsidP="009F3081">
      <w:pPr>
        <w:pStyle w:val="Prrafodelista"/>
        <w:numPr>
          <w:ilvl w:val="0"/>
          <w:numId w:val="6"/>
        </w:numPr>
        <w:spacing w:after="0"/>
        <w:jc w:val="both"/>
        <w:rPr>
          <w:rFonts w:ascii="Times New Roman" w:hAnsi="Times New Roman" w:cs="Times New Roman"/>
          <w:sz w:val="28"/>
          <w:szCs w:val="28"/>
          <w:lang w:val="es-MX"/>
        </w:rPr>
      </w:pPr>
      <w:r>
        <w:rPr>
          <w:rFonts w:ascii="Times New Roman" w:hAnsi="Times New Roman" w:cs="Times New Roman"/>
          <w:sz w:val="28"/>
          <w:szCs w:val="28"/>
          <w:lang w:val="es-MX"/>
        </w:rPr>
        <w:t>Acción de los Antibióticos. Farmacología. Fernando Paredes y juan José Roca.</w:t>
      </w:r>
    </w:p>
    <w:p w:rsidR="002F24EF" w:rsidRDefault="002F24EF" w:rsidP="009F3081">
      <w:pPr>
        <w:pStyle w:val="Prrafodelista"/>
        <w:spacing w:after="0"/>
        <w:jc w:val="both"/>
        <w:rPr>
          <w:rFonts w:ascii="Times New Roman" w:hAnsi="Times New Roman" w:cs="Times New Roman"/>
          <w:sz w:val="28"/>
          <w:szCs w:val="28"/>
          <w:lang w:val="es-MX"/>
        </w:rPr>
      </w:pPr>
    </w:p>
    <w:p w:rsidR="002F24EF" w:rsidRPr="00D15B12" w:rsidRDefault="002F24EF" w:rsidP="009F3081">
      <w:pPr>
        <w:pStyle w:val="Prrafodelista"/>
        <w:numPr>
          <w:ilvl w:val="0"/>
          <w:numId w:val="6"/>
        </w:numPr>
        <w:spacing w:after="0"/>
        <w:jc w:val="both"/>
        <w:rPr>
          <w:rFonts w:ascii="Times New Roman" w:hAnsi="Times New Roman" w:cs="Times New Roman"/>
          <w:sz w:val="28"/>
          <w:szCs w:val="28"/>
          <w:lang w:val="es-MX"/>
        </w:rPr>
      </w:pPr>
      <w:r>
        <w:rPr>
          <w:rFonts w:ascii="Times New Roman" w:hAnsi="Times New Roman" w:cs="Times New Roman"/>
          <w:sz w:val="28"/>
          <w:szCs w:val="28"/>
          <w:lang w:val="es-MX"/>
        </w:rPr>
        <w:t xml:space="preserve">Manual de Microbiología y Parasitología. Alejandra </w:t>
      </w:r>
      <w:proofErr w:type="spellStart"/>
      <w:r>
        <w:rPr>
          <w:rFonts w:ascii="Times New Roman" w:hAnsi="Times New Roman" w:cs="Times New Roman"/>
          <w:sz w:val="28"/>
          <w:szCs w:val="28"/>
          <w:lang w:val="es-MX"/>
        </w:rPr>
        <w:t>Musto</w:t>
      </w:r>
      <w:proofErr w:type="spellEnd"/>
      <w:r>
        <w:rPr>
          <w:rFonts w:ascii="Times New Roman" w:hAnsi="Times New Roman" w:cs="Times New Roman"/>
          <w:sz w:val="28"/>
          <w:szCs w:val="28"/>
          <w:lang w:val="es-MX"/>
        </w:rPr>
        <w:t xml:space="preserve">. </w:t>
      </w:r>
    </w:p>
    <w:p w:rsidR="002F24EF" w:rsidRPr="00D15B12" w:rsidRDefault="002F24EF" w:rsidP="009F3081">
      <w:pPr>
        <w:spacing w:after="0"/>
        <w:jc w:val="both"/>
        <w:rPr>
          <w:rFonts w:ascii="Times New Roman" w:hAnsi="Times New Roman" w:cs="Times New Roman"/>
          <w:sz w:val="28"/>
          <w:szCs w:val="28"/>
          <w:lang w:val="es-MX"/>
        </w:rPr>
      </w:pPr>
    </w:p>
    <w:p w:rsidR="002F24EF" w:rsidRDefault="002F24EF" w:rsidP="009F3081">
      <w:pPr>
        <w:pStyle w:val="Prrafodelista"/>
        <w:numPr>
          <w:ilvl w:val="0"/>
          <w:numId w:val="6"/>
        </w:numPr>
        <w:spacing w:after="0"/>
        <w:jc w:val="both"/>
        <w:rPr>
          <w:rFonts w:ascii="Times New Roman" w:hAnsi="Times New Roman" w:cs="Times New Roman"/>
          <w:sz w:val="28"/>
          <w:szCs w:val="28"/>
          <w:lang w:val="es-MX"/>
        </w:rPr>
      </w:pPr>
      <w:r w:rsidRPr="00D15B12">
        <w:rPr>
          <w:rFonts w:ascii="Times New Roman" w:hAnsi="Times New Roman" w:cs="Times New Roman"/>
          <w:sz w:val="28"/>
          <w:szCs w:val="28"/>
          <w:lang w:val="pt-BR"/>
        </w:rPr>
        <w:t xml:space="preserve">Acosta – </w:t>
      </w:r>
      <w:proofErr w:type="spellStart"/>
      <w:r w:rsidRPr="00D15B12">
        <w:rPr>
          <w:rFonts w:ascii="Times New Roman" w:hAnsi="Times New Roman" w:cs="Times New Roman"/>
          <w:sz w:val="28"/>
          <w:szCs w:val="28"/>
          <w:lang w:val="pt-BR"/>
        </w:rPr>
        <w:t>Gnass</w:t>
      </w:r>
      <w:proofErr w:type="spellEnd"/>
      <w:r w:rsidRPr="00D15B12">
        <w:rPr>
          <w:rFonts w:ascii="Times New Roman" w:hAnsi="Times New Roman" w:cs="Times New Roman"/>
          <w:sz w:val="28"/>
          <w:szCs w:val="28"/>
          <w:lang w:val="pt-BR"/>
        </w:rPr>
        <w:t xml:space="preserve">, Silvia; </w:t>
      </w:r>
      <w:proofErr w:type="spellStart"/>
      <w:r w:rsidRPr="00D15B12">
        <w:rPr>
          <w:rFonts w:ascii="Times New Roman" w:hAnsi="Times New Roman" w:cs="Times New Roman"/>
          <w:sz w:val="28"/>
          <w:szCs w:val="28"/>
          <w:lang w:val="pt-BR"/>
        </w:rPr>
        <w:t>Stempliuk</w:t>
      </w:r>
      <w:proofErr w:type="spellEnd"/>
      <w:r w:rsidRPr="00D15B12">
        <w:rPr>
          <w:rFonts w:ascii="Times New Roman" w:hAnsi="Times New Roman" w:cs="Times New Roman"/>
          <w:sz w:val="28"/>
          <w:szCs w:val="28"/>
          <w:lang w:val="pt-BR"/>
        </w:rPr>
        <w:t xml:space="preserve">, </w:t>
      </w:r>
      <w:proofErr w:type="spellStart"/>
      <w:r w:rsidRPr="00D15B12">
        <w:rPr>
          <w:rFonts w:ascii="Times New Roman" w:hAnsi="Times New Roman" w:cs="Times New Roman"/>
          <w:sz w:val="28"/>
          <w:szCs w:val="28"/>
          <w:lang w:val="pt-BR"/>
        </w:rPr>
        <w:t>Valeska</w:t>
      </w:r>
      <w:proofErr w:type="spellEnd"/>
      <w:r w:rsidRPr="00D15B12">
        <w:rPr>
          <w:rFonts w:ascii="Times New Roman" w:hAnsi="Times New Roman" w:cs="Times New Roman"/>
          <w:sz w:val="28"/>
          <w:szCs w:val="28"/>
          <w:lang w:val="pt-BR"/>
        </w:rPr>
        <w:t xml:space="preserve">. </w:t>
      </w:r>
      <w:r w:rsidRPr="00D15B12">
        <w:rPr>
          <w:rFonts w:ascii="Times New Roman" w:hAnsi="Times New Roman" w:cs="Times New Roman"/>
          <w:sz w:val="28"/>
          <w:szCs w:val="28"/>
          <w:lang w:val="es-MX"/>
        </w:rPr>
        <w:t xml:space="preserve">2008. Manual de Esterilización Para Centros de Salud. Washington. Organización Panamericana de la Salud. </w:t>
      </w:r>
    </w:p>
    <w:p w:rsidR="009F3081" w:rsidRPr="009F3081" w:rsidRDefault="009F3081" w:rsidP="009F3081">
      <w:pPr>
        <w:pStyle w:val="Prrafodelista"/>
        <w:jc w:val="both"/>
        <w:rPr>
          <w:rFonts w:ascii="Times New Roman" w:hAnsi="Times New Roman" w:cs="Times New Roman"/>
          <w:sz w:val="28"/>
          <w:szCs w:val="28"/>
          <w:lang w:val="es-MX"/>
        </w:rPr>
      </w:pPr>
    </w:p>
    <w:p w:rsidR="009F3081" w:rsidRPr="009F3081" w:rsidRDefault="009F3081" w:rsidP="009F3081">
      <w:pPr>
        <w:pStyle w:val="Prrafodelista"/>
        <w:numPr>
          <w:ilvl w:val="0"/>
          <w:numId w:val="6"/>
        </w:numPr>
        <w:shd w:val="clear" w:color="auto" w:fill="FFFFFF"/>
        <w:spacing w:line="240" w:lineRule="auto"/>
        <w:ind w:right="20"/>
        <w:jc w:val="both"/>
        <w:rPr>
          <w:rFonts w:ascii="Times New Roman" w:eastAsia="Times New Roman" w:hAnsi="Times New Roman" w:cs="Times New Roman"/>
          <w:sz w:val="28"/>
          <w:szCs w:val="28"/>
        </w:rPr>
      </w:pPr>
      <w:r w:rsidRPr="009F3081">
        <w:rPr>
          <w:rFonts w:ascii="Times New Roman" w:eastAsia="Times New Roman" w:hAnsi="Times New Roman" w:cs="Times New Roman"/>
          <w:sz w:val="28"/>
          <w:szCs w:val="28"/>
        </w:rPr>
        <w:t>-</w:t>
      </w:r>
      <w:proofErr w:type="spellStart"/>
      <w:r w:rsidRPr="009F3081">
        <w:rPr>
          <w:rFonts w:ascii="Times New Roman" w:eastAsia="Times New Roman" w:hAnsi="Times New Roman" w:cs="Times New Roman"/>
          <w:sz w:val="28"/>
          <w:szCs w:val="28"/>
        </w:rPr>
        <w:t>Kotcher</w:t>
      </w:r>
      <w:proofErr w:type="spellEnd"/>
      <w:r w:rsidRPr="009F3081">
        <w:rPr>
          <w:rFonts w:ascii="Times New Roman" w:eastAsia="Times New Roman" w:hAnsi="Times New Roman" w:cs="Times New Roman"/>
          <w:sz w:val="28"/>
          <w:szCs w:val="28"/>
        </w:rPr>
        <w:t xml:space="preserve"> </w:t>
      </w:r>
      <w:proofErr w:type="spellStart"/>
      <w:r w:rsidRPr="009F3081">
        <w:rPr>
          <w:rFonts w:ascii="Times New Roman" w:eastAsia="Times New Roman" w:hAnsi="Times New Roman" w:cs="Times New Roman"/>
          <w:sz w:val="28"/>
          <w:szCs w:val="28"/>
        </w:rPr>
        <w:t>Fuller</w:t>
      </w:r>
      <w:proofErr w:type="spellEnd"/>
      <w:r w:rsidRPr="009F3081">
        <w:rPr>
          <w:rFonts w:ascii="Times New Roman" w:eastAsia="Times New Roman" w:hAnsi="Times New Roman" w:cs="Times New Roman"/>
          <w:sz w:val="28"/>
          <w:szCs w:val="28"/>
        </w:rPr>
        <w:t xml:space="preserve">, J. (2010). </w:t>
      </w:r>
      <w:r w:rsidRPr="009F3081">
        <w:rPr>
          <w:rFonts w:ascii="Times New Roman" w:eastAsia="Times New Roman" w:hAnsi="Times New Roman" w:cs="Times New Roman"/>
          <w:i/>
          <w:sz w:val="28"/>
          <w:szCs w:val="28"/>
        </w:rPr>
        <w:t xml:space="preserve"> Instrumentación Quirúrgica. Principios y Prácticas</w:t>
      </w:r>
      <w:r w:rsidRPr="009F3081">
        <w:rPr>
          <w:rFonts w:ascii="Times New Roman" w:eastAsia="Times New Roman" w:hAnsi="Times New Roman" w:cs="Times New Roman"/>
          <w:sz w:val="28"/>
          <w:szCs w:val="28"/>
        </w:rPr>
        <w:t>. 5ta edición.  Editorial Médica Panamericana.</w:t>
      </w:r>
    </w:p>
    <w:p w:rsidR="009F3081" w:rsidRPr="009F3081" w:rsidRDefault="009F3081" w:rsidP="009F3081">
      <w:pPr>
        <w:pStyle w:val="Prrafodelista"/>
        <w:numPr>
          <w:ilvl w:val="0"/>
          <w:numId w:val="6"/>
        </w:numPr>
        <w:shd w:val="clear" w:color="auto" w:fill="FFFFFF"/>
        <w:spacing w:before="240" w:after="200" w:line="240" w:lineRule="auto"/>
        <w:jc w:val="both"/>
        <w:rPr>
          <w:rFonts w:ascii="Times New Roman" w:eastAsia="Times New Roman" w:hAnsi="Times New Roman" w:cs="Times New Roman"/>
          <w:sz w:val="28"/>
          <w:szCs w:val="28"/>
        </w:rPr>
      </w:pPr>
      <w:r w:rsidRPr="009F3081">
        <w:rPr>
          <w:rFonts w:ascii="Times New Roman" w:eastAsia="Times New Roman" w:hAnsi="Times New Roman" w:cs="Times New Roman"/>
          <w:sz w:val="28"/>
          <w:szCs w:val="28"/>
          <w:lang w:val="en-US"/>
        </w:rPr>
        <w:t xml:space="preserve">-Castells, S y Hernández, M. (2001). </w:t>
      </w:r>
      <w:r w:rsidRPr="009F3081">
        <w:rPr>
          <w:rFonts w:ascii="Times New Roman" w:eastAsia="Times New Roman" w:hAnsi="Times New Roman" w:cs="Times New Roman"/>
          <w:i/>
          <w:sz w:val="28"/>
          <w:szCs w:val="28"/>
        </w:rPr>
        <w:t xml:space="preserve">Farmacología en enfermería. </w:t>
      </w:r>
      <w:r w:rsidRPr="009F3081">
        <w:rPr>
          <w:rFonts w:ascii="Times New Roman" w:eastAsia="Times New Roman" w:hAnsi="Times New Roman" w:cs="Times New Roman"/>
          <w:sz w:val="28"/>
          <w:szCs w:val="28"/>
        </w:rPr>
        <w:t xml:space="preserve">Editorial </w:t>
      </w:r>
      <w:proofErr w:type="spellStart"/>
      <w:r w:rsidRPr="009F3081">
        <w:rPr>
          <w:rFonts w:ascii="Times New Roman" w:eastAsia="Times New Roman" w:hAnsi="Times New Roman" w:cs="Times New Roman"/>
          <w:sz w:val="28"/>
          <w:szCs w:val="28"/>
        </w:rPr>
        <w:t>Harcourt</w:t>
      </w:r>
      <w:proofErr w:type="spellEnd"/>
      <w:r w:rsidRPr="009F3081">
        <w:rPr>
          <w:rFonts w:ascii="Times New Roman" w:eastAsia="Times New Roman" w:hAnsi="Times New Roman" w:cs="Times New Roman"/>
          <w:sz w:val="28"/>
          <w:szCs w:val="28"/>
        </w:rPr>
        <w:t xml:space="preserve"> </w:t>
      </w:r>
      <w:proofErr w:type="spellStart"/>
      <w:r w:rsidRPr="009F3081">
        <w:rPr>
          <w:rFonts w:ascii="Times New Roman" w:eastAsia="Times New Roman" w:hAnsi="Times New Roman" w:cs="Times New Roman"/>
          <w:sz w:val="28"/>
          <w:szCs w:val="28"/>
        </w:rPr>
        <w:t>Brace</w:t>
      </w:r>
      <w:proofErr w:type="spellEnd"/>
      <w:r w:rsidRPr="009F3081">
        <w:rPr>
          <w:rFonts w:ascii="Times New Roman" w:eastAsia="Times New Roman" w:hAnsi="Times New Roman" w:cs="Times New Roman"/>
          <w:sz w:val="28"/>
          <w:szCs w:val="28"/>
        </w:rPr>
        <w:t>.</w:t>
      </w:r>
    </w:p>
    <w:p w:rsidR="009F3081" w:rsidRPr="009F3081" w:rsidRDefault="009F3081" w:rsidP="009F3081">
      <w:pPr>
        <w:pStyle w:val="Prrafodelista"/>
        <w:numPr>
          <w:ilvl w:val="0"/>
          <w:numId w:val="6"/>
        </w:numPr>
        <w:shd w:val="clear" w:color="auto" w:fill="FFFFFF"/>
        <w:spacing w:before="240" w:after="200" w:line="240" w:lineRule="auto"/>
        <w:jc w:val="both"/>
        <w:rPr>
          <w:rFonts w:ascii="Times New Roman" w:eastAsia="Times New Roman" w:hAnsi="Times New Roman" w:cs="Times New Roman"/>
          <w:sz w:val="28"/>
          <w:szCs w:val="28"/>
        </w:rPr>
      </w:pPr>
      <w:r w:rsidRPr="009F3081">
        <w:rPr>
          <w:rFonts w:ascii="Times New Roman" w:eastAsia="Times New Roman" w:hAnsi="Times New Roman" w:cs="Times New Roman"/>
          <w:sz w:val="28"/>
          <w:szCs w:val="28"/>
        </w:rPr>
        <w:t>-</w:t>
      </w:r>
      <w:proofErr w:type="spellStart"/>
      <w:r w:rsidRPr="009F3081">
        <w:rPr>
          <w:rFonts w:ascii="Times New Roman" w:eastAsia="Times New Roman" w:hAnsi="Times New Roman" w:cs="Times New Roman"/>
          <w:sz w:val="28"/>
          <w:szCs w:val="28"/>
        </w:rPr>
        <w:t>Florez</w:t>
      </w:r>
      <w:proofErr w:type="spellEnd"/>
      <w:r w:rsidRPr="009F3081">
        <w:rPr>
          <w:rFonts w:ascii="Times New Roman" w:eastAsia="Times New Roman" w:hAnsi="Times New Roman" w:cs="Times New Roman"/>
          <w:sz w:val="28"/>
          <w:szCs w:val="28"/>
        </w:rPr>
        <w:t xml:space="preserve">, J. (1997). </w:t>
      </w:r>
      <w:r w:rsidRPr="009F3081">
        <w:rPr>
          <w:rFonts w:ascii="Times New Roman" w:eastAsia="Times New Roman" w:hAnsi="Times New Roman" w:cs="Times New Roman"/>
          <w:i/>
          <w:sz w:val="28"/>
          <w:szCs w:val="28"/>
        </w:rPr>
        <w:t>Farmacología Humana.</w:t>
      </w:r>
      <w:r w:rsidRPr="009F3081">
        <w:rPr>
          <w:rFonts w:ascii="Times New Roman" w:eastAsia="Times New Roman" w:hAnsi="Times New Roman" w:cs="Times New Roman"/>
          <w:sz w:val="28"/>
          <w:szCs w:val="28"/>
        </w:rPr>
        <w:t xml:space="preserve"> Barcelona. Editorial </w:t>
      </w:r>
      <w:proofErr w:type="spellStart"/>
      <w:r w:rsidRPr="009F3081">
        <w:rPr>
          <w:rFonts w:ascii="Times New Roman" w:eastAsia="Times New Roman" w:hAnsi="Times New Roman" w:cs="Times New Roman"/>
          <w:sz w:val="28"/>
          <w:szCs w:val="28"/>
        </w:rPr>
        <w:t>Masson</w:t>
      </w:r>
      <w:proofErr w:type="spellEnd"/>
      <w:r w:rsidRPr="009F3081">
        <w:rPr>
          <w:rFonts w:ascii="Times New Roman" w:eastAsia="Times New Roman" w:hAnsi="Times New Roman" w:cs="Times New Roman"/>
          <w:sz w:val="28"/>
          <w:szCs w:val="28"/>
        </w:rPr>
        <w:t>.</w:t>
      </w:r>
    </w:p>
    <w:p w:rsidR="009F3081" w:rsidRPr="009F3081" w:rsidRDefault="009F3081" w:rsidP="009F3081">
      <w:pPr>
        <w:pStyle w:val="Prrafodelista"/>
        <w:numPr>
          <w:ilvl w:val="0"/>
          <w:numId w:val="6"/>
        </w:numPr>
        <w:shd w:val="clear" w:color="auto" w:fill="FFFFFF"/>
        <w:spacing w:before="240" w:after="200" w:line="240" w:lineRule="auto"/>
        <w:jc w:val="both"/>
        <w:rPr>
          <w:rFonts w:ascii="Times New Roman" w:eastAsia="Times New Roman" w:hAnsi="Times New Roman" w:cs="Times New Roman"/>
          <w:sz w:val="28"/>
          <w:szCs w:val="28"/>
        </w:rPr>
      </w:pPr>
      <w:r w:rsidRPr="009F3081">
        <w:rPr>
          <w:rFonts w:ascii="Times New Roman" w:eastAsia="Times New Roman" w:hAnsi="Times New Roman" w:cs="Times New Roman"/>
          <w:sz w:val="28"/>
          <w:szCs w:val="28"/>
          <w:lang w:val="en-US"/>
        </w:rPr>
        <w:t xml:space="preserve">      -Laurence, L; Bruce, A. y </w:t>
      </w:r>
      <w:proofErr w:type="spellStart"/>
      <w:r w:rsidRPr="009F3081">
        <w:rPr>
          <w:rFonts w:ascii="Times New Roman" w:eastAsia="Times New Roman" w:hAnsi="Times New Roman" w:cs="Times New Roman"/>
          <w:sz w:val="28"/>
          <w:szCs w:val="28"/>
          <w:lang w:val="en-US"/>
        </w:rPr>
        <w:t>Björn</w:t>
      </w:r>
      <w:proofErr w:type="spellEnd"/>
      <w:r w:rsidRPr="009F3081">
        <w:rPr>
          <w:rFonts w:ascii="Times New Roman" w:eastAsia="Times New Roman" w:hAnsi="Times New Roman" w:cs="Times New Roman"/>
          <w:sz w:val="28"/>
          <w:szCs w:val="28"/>
          <w:lang w:val="en-US"/>
        </w:rPr>
        <w:t xml:space="preserve"> C. (2006). </w:t>
      </w:r>
      <w:r w:rsidRPr="009F3081">
        <w:rPr>
          <w:rFonts w:ascii="Times New Roman" w:eastAsia="Times New Roman" w:hAnsi="Times New Roman" w:cs="Times New Roman"/>
          <w:i/>
          <w:sz w:val="28"/>
          <w:szCs w:val="28"/>
          <w:lang w:val="en-US"/>
        </w:rPr>
        <w:t xml:space="preserve">Goodman y Gilman. </w:t>
      </w:r>
      <w:r w:rsidRPr="009F3081">
        <w:rPr>
          <w:rFonts w:ascii="Times New Roman" w:eastAsia="Times New Roman" w:hAnsi="Times New Roman" w:cs="Times New Roman"/>
          <w:i/>
          <w:sz w:val="28"/>
          <w:szCs w:val="28"/>
        </w:rPr>
        <w:t>Las Bases Farmacológicas de la terapéutica.</w:t>
      </w:r>
      <w:r w:rsidRPr="009F3081">
        <w:rPr>
          <w:rFonts w:ascii="Times New Roman" w:eastAsia="Times New Roman" w:hAnsi="Times New Roman" w:cs="Times New Roman"/>
          <w:sz w:val="28"/>
          <w:szCs w:val="28"/>
        </w:rPr>
        <w:t xml:space="preserve">  Editorial McGraw- Hill.</w:t>
      </w:r>
    </w:p>
    <w:p w:rsidR="009F3081" w:rsidRPr="009F3081" w:rsidRDefault="009F3081" w:rsidP="009F3081">
      <w:pPr>
        <w:pStyle w:val="Prrafodelista"/>
        <w:numPr>
          <w:ilvl w:val="0"/>
          <w:numId w:val="6"/>
        </w:numPr>
        <w:shd w:val="clear" w:color="auto" w:fill="FFFFFF"/>
        <w:spacing w:before="240" w:after="200" w:line="240" w:lineRule="auto"/>
        <w:jc w:val="both"/>
        <w:rPr>
          <w:rFonts w:ascii="Times New Roman" w:eastAsia="Times New Roman" w:hAnsi="Times New Roman" w:cs="Times New Roman"/>
          <w:sz w:val="28"/>
          <w:szCs w:val="28"/>
        </w:rPr>
      </w:pPr>
      <w:r w:rsidRPr="009F3081">
        <w:rPr>
          <w:rFonts w:ascii="Times New Roman" w:eastAsia="Times New Roman" w:hAnsi="Times New Roman" w:cs="Times New Roman"/>
          <w:sz w:val="28"/>
          <w:szCs w:val="28"/>
        </w:rPr>
        <w:t xml:space="preserve">     -</w:t>
      </w:r>
      <w:proofErr w:type="spellStart"/>
      <w:r w:rsidRPr="009F3081">
        <w:rPr>
          <w:rFonts w:ascii="Times New Roman" w:eastAsia="Times New Roman" w:hAnsi="Times New Roman" w:cs="Times New Roman"/>
          <w:sz w:val="28"/>
          <w:szCs w:val="28"/>
        </w:rPr>
        <w:t>Sorrentino</w:t>
      </w:r>
      <w:proofErr w:type="spellEnd"/>
      <w:r w:rsidRPr="009F3081">
        <w:rPr>
          <w:rFonts w:ascii="Times New Roman" w:eastAsia="Times New Roman" w:hAnsi="Times New Roman" w:cs="Times New Roman"/>
          <w:sz w:val="28"/>
          <w:szCs w:val="28"/>
        </w:rPr>
        <w:t xml:space="preserve">, S. y </w:t>
      </w:r>
      <w:proofErr w:type="spellStart"/>
      <w:r w:rsidRPr="009F3081">
        <w:rPr>
          <w:rFonts w:ascii="Times New Roman" w:eastAsia="Times New Roman" w:hAnsi="Times New Roman" w:cs="Times New Roman"/>
          <w:sz w:val="28"/>
          <w:szCs w:val="28"/>
        </w:rPr>
        <w:t>Gorek</w:t>
      </w:r>
      <w:proofErr w:type="spellEnd"/>
      <w:r w:rsidRPr="009F3081">
        <w:rPr>
          <w:rFonts w:ascii="Times New Roman" w:eastAsia="Times New Roman" w:hAnsi="Times New Roman" w:cs="Times New Roman"/>
          <w:sz w:val="28"/>
          <w:szCs w:val="28"/>
        </w:rPr>
        <w:t xml:space="preserve"> </w:t>
      </w:r>
      <w:proofErr w:type="spellStart"/>
      <w:r w:rsidRPr="009F3081">
        <w:rPr>
          <w:rFonts w:ascii="Times New Roman" w:eastAsia="Times New Roman" w:hAnsi="Times New Roman" w:cs="Times New Roman"/>
          <w:sz w:val="28"/>
          <w:szCs w:val="28"/>
        </w:rPr>
        <w:t>Borek</w:t>
      </w:r>
      <w:proofErr w:type="spellEnd"/>
      <w:r w:rsidRPr="009F3081">
        <w:rPr>
          <w:rFonts w:ascii="Times New Roman" w:eastAsia="Times New Roman" w:hAnsi="Times New Roman" w:cs="Times New Roman"/>
          <w:sz w:val="28"/>
          <w:szCs w:val="28"/>
        </w:rPr>
        <w:t xml:space="preserve">, B. (2003). </w:t>
      </w:r>
      <w:r w:rsidRPr="009F3081">
        <w:rPr>
          <w:rFonts w:ascii="Times New Roman" w:eastAsia="Times New Roman" w:hAnsi="Times New Roman" w:cs="Times New Roman"/>
          <w:i/>
          <w:sz w:val="28"/>
          <w:szCs w:val="28"/>
        </w:rPr>
        <w:t xml:space="preserve">Fundamentos de enfermería práctica. </w:t>
      </w:r>
      <w:r w:rsidRPr="009F3081">
        <w:rPr>
          <w:rFonts w:ascii="Times New Roman" w:eastAsia="Times New Roman" w:hAnsi="Times New Roman" w:cs="Times New Roman"/>
          <w:sz w:val="28"/>
          <w:szCs w:val="28"/>
        </w:rPr>
        <w:t xml:space="preserve">Editorial  </w:t>
      </w:r>
      <w:proofErr w:type="spellStart"/>
      <w:r w:rsidRPr="009F3081">
        <w:rPr>
          <w:rFonts w:ascii="Times New Roman" w:eastAsia="Times New Roman" w:hAnsi="Times New Roman" w:cs="Times New Roman"/>
          <w:sz w:val="28"/>
          <w:szCs w:val="28"/>
        </w:rPr>
        <w:t>Harcourt</w:t>
      </w:r>
      <w:proofErr w:type="spellEnd"/>
      <w:r w:rsidRPr="009F3081">
        <w:rPr>
          <w:rFonts w:ascii="Times New Roman" w:eastAsia="Times New Roman" w:hAnsi="Times New Roman" w:cs="Times New Roman"/>
          <w:sz w:val="28"/>
          <w:szCs w:val="28"/>
        </w:rPr>
        <w:t xml:space="preserve"> </w:t>
      </w:r>
      <w:proofErr w:type="spellStart"/>
      <w:r w:rsidRPr="009F3081">
        <w:rPr>
          <w:rFonts w:ascii="Times New Roman" w:eastAsia="Times New Roman" w:hAnsi="Times New Roman" w:cs="Times New Roman"/>
          <w:sz w:val="28"/>
          <w:szCs w:val="28"/>
        </w:rPr>
        <w:t>Brace</w:t>
      </w:r>
      <w:proofErr w:type="spellEnd"/>
      <w:r w:rsidRPr="009F3081">
        <w:rPr>
          <w:rFonts w:ascii="Times New Roman" w:eastAsia="Times New Roman" w:hAnsi="Times New Roman" w:cs="Times New Roman"/>
          <w:sz w:val="28"/>
          <w:szCs w:val="28"/>
        </w:rPr>
        <w:t>.</w:t>
      </w:r>
    </w:p>
    <w:p w:rsidR="009F3081" w:rsidRPr="009F3081" w:rsidRDefault="009F3081" w:rsidP="009F3081">
      <w:pPr>
        <w:pStyle w:val="Prrafodelista"/>
        <w:numPr>
          <w:ilvl w:val="0"/>
          <w:numId w:val="6"/>
        </w:numPr>
        <w:shd w:val="clear" w:color="auto" w:fill="FFFFFF"/>
        <w:spacing w:before="240" w:after="200" w:line="240" w:lineRule="auto"/>
        <w:jc w:val="both"/>
        <w:rPr>
          <w:rFonts w:ascii="Times New Roman" w:eastAsia="Times New Roman" w:hAnsi="Times New Roman" w:cs="Times New Roman"/>
          <w:sz w:val="28"/>
          <w:szCs w:val="28"/>
        </w:rPr>
      </w:pPr>
      <w:r w:rsidRPr="009F3081">
        <w:rPr>
          <w:rFonts w:ascii="Times New Roman" w:eastAsia="Times New Roman" w:hAnsi="Times New Roman" w:cs="Times New Roman"/>
          <w:sz w:val="28"/>
          <w:szCs w:val="28"/>
        </w:rPr>
        <w:t xml:space="preserve">    -</w:t>
      </w:r>
      <w:proofErr w:type="spellStart"/>
      <w:r w:rsidRPr="009F3081">
        <w:rPr>
          <w:rFonts w:ascii="Times New Roman" w:eastAsia="Times New Roman" w:hAnsi="Times New Roman" w:cs="Times New Roman"/>
          <w:sz w:val="28"/>
          <w:szCs w:val="28"/>
        </w:rPr>
        <w:t>Musto</w:t>
      </w:r>
      <w:proofErr w:type="spellEnd"/>
      <w:r w:rsidRPr="009F3081">
        <w:rPr>
          <w:rFonts w:ascii="Times New Roman" w:eastAsia="Times New Roman" w:hAnsi="Times New Roman" w:cs="Times New Roman"/>
          <w:sz w:val="28"/>
          <w:szCs w:val="28"/>
        </w:rPr>
        <w:t xml:space="preserve">, A. (2013). </w:t>
      </w:r>
      <w:r w:rsidRPr="009F3081">
        <w:rPr>
          <w:rFonts w:ascii="Times New Roman" w:eastAsia="Times New Roman" w:hAnsi="Times New Roman" w:cs="Times New Roman"/>
          <w:i/>
          <w:sz w:val="28"/>
          <w:szCs w:val="28"/>
        </w:rPr>
        <w:t>Manual de Microbiología y Parasitología.</w:t>
      </w:r>
      <w:r w:rsidRPr="009F3081">
        <w:rPr>
          <w:rFonts w:ascii="Times New Roman" w:eastAsia="Times New Roman" w:hAnsi="Times New Roman" w:cs="Times New Roman"/>
          <w:sz w:val="28"/>
          <w:szCs w:val="28"/>
        </w:rPr>
        <w:t xml:space="preserve"> 2° edición. Universidad Nacional Arturo </w:t>
      </w:r>
      <w:proofErr w:type="spellStart"/>
      <w:r w:rsidRPr="009F3081">
        <w:rPr>
          <w:rFonts w:ascii="Times New Roman" w:eastAsia="Times New Roman" w:hAnsi="Times New Roman" w:cs="Times New Roman"/>
          <w:sz w:val="28"/>
          <w:szCs w:val="28"/>
        </w:rPr>
        <w:t>Jauretche</w:t>
      </w:r>
      <w:proofErr w:type="spellEnd"/>
      <w:r w:rsidRPr="009F3081">
        <w:rPr>
          <w:rFonts w:ascii="Times New Roman" w:eastAsia="Times New Roman" w:hAnsi="Times New Roman" w:cs="Times New Roman"/>
          <w:sz w:val="28"/>
          <w:szCs w:val="28"/>
        </w:rPr>
        <w:t xml:space="preserve">. </w:t>
      </w:r>
    </w:p>
    <w:p w:rsidR="009F3081" w:rsidRPr="009F3081" w:rsidRDefault="009F3081" w:rsidP="009F3081">
      <w:pPr>
        <w:pStyle w:val="Prrafodelista"/>
        <w:numPr>
          <w:ilvl w:val="0"/>
          <w:numId w:val="6"/>
        </w:numPr>
        <w:shd w:val="clear" w:color="auto" w:fill="FFFFFF"/>
        <w:spacing w:before="240" w:after="200" w:line="240" w:lineRule="auto"/>
        <w:jc w:val="both"/>
        <w:rPr>
          <w:rFonts w:ascii="Times New Roman" w:eastAsia="Times New Roman" w:hAnsi="Times New Roman" w:cs="Times New Roman"/>
          <w:sz w:val="28"/>
          <w:szCs w:val="28"/>
        </w:rPr>
      </w:pPr>
      <w:r w:rsidRPr="009F3081">
        <w:rPr>
          <w:rFonts w:ascii="Times New Roman" w:eastAsia="Times New Roman" w:hAnsi="Times New Roman" w:cs="Times New Roman"/>
          <w:sz w:val="28"/>
          <w:szCs w:val="28"/>
        </w:rPr>
        <w:t xml:space="preserve">       -Acosta, S;  </w:t>
      </w:r>
      <w:proofErr w:type="spellStart"/>
      <w:r w:rsidRPr="009F3081">
        <w:rPr>
          <w:rFonts w:ascii="Times New Roman" w:eastAsia="Times New Roman" w:hAnsi="Times New Roman" w:cs="Times New Roman"/>
          <w:sz w:val="28"/>
          <w:szCs w:val="28"/>
        </w:rPr>
        <w:t>Gnass</w:t>
      </w:r>
      <w:proofErr w:type="spellEnd"/>
      <w:r w:rsidRPr="009F3081">
        <w:rPr>
          <w:rFonts w:ascii="Times New Roman" w:eastAsia="Times New Roman" w:hAnsi="Times New Roman" w:cs="Times New Roman"/>
          <w:sz w:val="28"/>
          <w:szCs w:val="28"/>
        </w:rPr>
        <w:t xml:space="preserve">, V. y  </w:t>
      </w:r>
      <w:proofErr w:type="spellStart"/>
      <w:r w:rsidRPr="009F3081">
        <w:rPr>
          <w:rFonts w:ascii="Times New Roman" w:eastAsia="Times New Roman" w:hAnsi="Times New Roman" w:cs="Times New Roman"/>
          <w:sz w:val="28"/>
          <w:szCs w:val="28"/>
        </w:rPr>
        <w:t>Deandrade</w:t>
      </w:r>
      <w:proofErr w:type="spellEnd"/>
      <w:r w:rsidRPr="009F3081">
        <w:rPr>
          <w:rFonts w:ascii="Times New Roman" w:eastAsia="Times New Roman" w:hAnsi="Times New Roman" w:cs="Times New Roman"/>
          <w:sz w:val="28"/>
          <w:szCs w:val="28"/>
        </w:rPr>
        <w:t>, S. (2008).</w:t>
      </w:r>
      <w:r w:rsidRPr="009F3081">
        <w:rPr>
          <w:rFonts w:ascii="Times New Roman" w:eastAsia="Times New Roman" w:hAnsi="Times New Roman" w:cs="Times New Roman"/>
          <w:i/>
          <w:sz w:val="28"/>
          <w:szCs w:val="28"/>
        </w:rPr>
        <w:t>Manual de Esterilización para Centros de  Salud.</w:t>
      </w:r>
      <w:r w:rsidRPr="009F3081">
        <w:rPr>
          <w:rFonts w:ascii="Times New Roman" w:eastAsia="Times New Roman" w:hAnsi="Times New Roman" w:cs="Times New Roman"/>
          <w:sz w:val="28"/>
          <w:szCs w:val="28"/>
        </w:rPr>
        <w:t xml:space="preserve">  OMS. </w:t>
      </w:r>
    </w:p>
    <w:p w:rsidR="002F24EF" w:rsidRPr="00481932" w:rsidRDefault="002F24EF" w:rsidP="009F3081">
      <w:pPr>
        <w:pStyle w:val="Prrafodelista"/>
        <w:jc w:val="both"/>
        <w:rPr>
          <w:rFonts w:ascii="Times New Roman" w:hAnsi="Times New Roman" w:cs="Times New Roman"/>
          <w:sz w:val="28"/>
          <w:szCs w:val="28"/>
          <w:lang w:val="es-MX"/>
        </w:rPr>
      </w:pPr>
    </w:p>
    <w:p w:rsidR="002F24EF" w:rsidRDefault="002F24EF" w:rsidP="009F3081">
      <w:pPr>
        <w:pStyle w:val="Prrafodelista"/>
        <w:numPr>
          <w:ilvl w:val="0"/>
          <w:numId w:val="6"/>
        </w:numPr>
        <w:jc w:val="both"/>
        <w:rPr>
          <w:rFonts w:ascii="Times New Roman" w:hAnsi="Times New Roman" w:cs="Times New Roman"/>
          <w:sz w:val="28"/>
          <w:szCs w:val="28"/>
          <w:lang w:val="es-MX"/>
        </w:rPr>
      </w:pPr>
      <w:r w:rsidRPr="00481932">
        <w:rPr>
          <w:rFonts w:ascii="Times New Roman" w:hAnsi="Times New Roman" w:cs="Times New Roman"/>
          <w:sz w:val="28"/>
          <w:szCs w:val="28"/>
          <w:lang w:val="es-MX"/>
        </w:rPr>
        <w:t>Apuntes y Recopilación Bibliográfica elaborado por el equipo de la asignatura.</w:t>
      </w:r>
    </w:p>
    <w:p w:rsidR="002F24EF" w:rsidRPr="002F24EF" w:rsidRDefault="002F24EF" w:rsidP="009F3081">
      <w:pPr>
        <w:pStyle w:val="Prrafodelista"/>
        <w:jc w:val="both"/>
        <w:rPr>
          <w:rFonts w:ascii="Times New Roman" w:hAnsi="Times New Roman" w:cs="Times New Roman"/>
          <w:sz w:val="28"/>
          <w:szCs w:val="28"/>
          <w:lang w:val="es-MX"/>
        </w:rPr>
      </w:pPr>
    </w:p>
    <w:p w:rsidR="002F24EF" w:rsidRPr="002F24EF" w:rsidRDefault="002F24EF" w:rsidP="009F3081">
      <w:pPr>
        <w:jc w:val="both"/>
        <w:rPr>
          <w:rFonts w:ascii="Times New Roman" w:hAnsi="Times New Roman" w:cs="Times New Roman"/>
          <w:sz w:val="28"/>
          <w:szCs w:val="28"/>
          <w:lang w:val="es-MX"/>
        </w:rPr>
      </w:pPr>
    </w:p>
    <w:sectPr w:rsidR="002F24EF" w:rsidRPr="002F24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7C6" w:rsidRDefault="008037C6" w:rsidP="0026612A">
      <w:pPr>
        <w:spacing w:after="0" w:line="240" w:lineRule="auto"/>
      </w:pPr>
      <w:r>
        <w:separator/>
      </w:r>
    </w:p>
  </w:endnote>
  <w:endnote w:type="continuationSeparator" w:id="0">
    <w:p w:rsidR="008037C6" w:rsidRDefault="008037C6" w:rsidP="0026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7C6" w:rsidRDefault="008037C6" w:rsidP="0026612A">
      <w:pPr>
        <w:spacing w:after="0" w:line="240" w:lineRule="auto"/>
      </w:pPr>
      <w:r>
        <w:separator/>
      </w:r>
    </w:p>
  </w:footnote>
  <w:footnote w:type="continuationSeparator" w:id="0">
    <w:p w:rsidR="008037C6" w:rsidRDefault="008037C6" w:rsidP="00266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D36A1"/>
    <w:multiLevelType w:val="hybridMultilevel"/>
    <w:tmpl w:val="FDA2C4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E896023"/>
    <w:multiLevelType w:val="hybridMultilevel"/>
    <w:tmpl w:val="D496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605423"/>
    <w:multiLevelType w:val="hybridMultilevel"/>
    <w:tmpl w:val="F732D7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717B0A"/>
    <w:multiLevelType w:val="hybridMultilevel"/>
    <w:tmpl w:val="037CE896"/>
    <w:lvl w:ilvl="0" w:tplc="2C0A0001">
      <w:start w:val="1"/>
      <w:numFmt w:val="bullet"/>
      <w:lvlText w:val=""/>
      <w:lvlJc w:val="left"/>
      <w:pPr>
        <w:ind w:left="785"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6BA32BF8"/>
    <w:multiLevelType w:val="hybridMultilevel"/>
    <w:tmpl w:val="FAC8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8A5973"/>
    <w:multiLevelType w:val="hybridMultilevel"/>
    <w:tmpl w:val="D1EA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2A"/>
    <w:rsid w:val="000F0CA8"/>
    <w:rsid w:val="0026612A"/>
    <w:rsid w:val="002F24EF"/>
    <w:rsid w:val="00484F02"/>
    <w:rsid w:val="0079735C"/>
    <w:rsid w:val="008037C6"/>
    <w:rsid w:val="00833A29"/>
    <w:rsid w:val="009F3081"/>
    <w:rsid w:val="00DA0CCC"/>
    <w:rsid w:val="00DB3C63"/>
    <w:rsid w:val="00EB2B9A"/>
    <w:rsid w:val="00F94D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1E7A6-ADDF-4B73-9F6D-AACD62A2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1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61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12A"/>
  </w:style>
  <w:style w:type="paragraph" w:styleId="Piedepgina">
    <w:name w:val="footer"/>
    <w:basedOn w:val="Normal"/>
    <w:link w:val="PiedepginaCar"/>
    <w:uiPriority w:val="99"/>
    <w:unhideWhenUsed/>
    <w:rsid w:val="002661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12A"/>
  </w:style>
  <w:style w:type="paragraph" w:styleId="Prrafodelista">
    <w:name w:val="List Paragraph"/>
    <w:basedOn w:val="Normal"/>
    <w:uiPriority w:val="34"/>
    <w:qFormat/>
    <w:rsid w:val="002F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2022-03-27T21:53:00Z</dcterms:created>
  <dcterms:modified xsi:type="dcterms:W3CDTF">2022-03-27T23:52:00Z</dcterms:modified>
</cp:coreProperties>
</file>