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96" w:rsidRPr="00DF2F96" w:rsidRDefault="00DF2F96" w:rsidP="00DF2F9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Actividades Descuento Racional</w:t>
      </w:r>
      <w:bookmarkStart w:id="0" w:name="_GoBack"/>
      <w:bookmarkEnd w:id="0"/>
    </w:p>
    <w:p w:rsidR="00DF2F96" w:rsidRPr="00DF2F96" w:rsidRDefault="00DF2F96" w:rsidP="00DF2F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F2F96">
        <w:rPr>
          <w:rFonts w:ascii="Arial" w:hAnsi="Arial" w:cs="Arial"/>
          <w:sz w:val="24"/>
          <w:szCs w:val="24"/>
          <w:lang w:val="es-MX"/>
        </w:rPr>
        <w:t>Marta tiene una factura de $60,000 que vence en 180 días. Le ofrecen pagarla hoy con una tasa de descuento racional del 10% anual. ¿Cuál es el descuento que se le aplicará si decide pagar hoy?</w:t>
      </w:r>
    </w:p>
    <w:p w:rsidR="00DF2F96" w:rsidRPr="00DF2F96" w:rsidRDefault="00DF2F96" w:rsidP="00DF2F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F2F96">
        <w:rPr>
          <w:rFonts w:ascii="Arial" w:hAnsi="Arial" w:cs="Arial"/>
          <w:sz w:val="24"/>
          <w:szCs w:val="24"/>
          <w:lang w:val="es-MX"/>
        </w:rPr>
        <w:t>Pedro vendió un equipo por $20,000 y el comprador acordó pagarlo dentro de 90 días. Sin embargo, Pedro decide descontar el pago en un banco que aplica una tasa de descuento racional del 12% anual, y recibe $19,500. ¿Cuál era el valor nominal original del equipo?</w:t>
      </w:r>
    </w:p>
    <w:p w:rsidR="00DF2F96" w:rsidRPr="00DF2F96" w:rsidRDefault="00DF2F96" w:rsidP="00DF2F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F2F96">
        <w:rPr>
          <w:rFonts w:ascii="Arial" w:hAnsi="Arial" w:cs="Arial"/>
          <w:sz w:val="24"/>
          <w:szCs w:val="24"/>
          <w:lang w:val="es-MX"/>
        </w:rPr>
        <w:t>Lucía tiene un pagaré de $85,000 que vence en 150 días. Un banco le ofrece descontarlo hoy con una tasa de descuento racional del 9% anual. ¿Cuánto recibirá Lucía en efectivo si acepta la oferta del banco?</w:t>
      </w:r>
    </w:p>
    <w:p w:rsidR="00DF2F96" w:rsidRPr="00DF2F96" w:rsidRDefault="00DF2F96" w:rsidP="00DF2F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DF2F96">
        <w:rPr>
          <w:rFonts w:ascii="Arial" w:hAnsi="Arial" w:cs="Arial"/>
          <w:sz w:val="24"/>
          <w:szCs w:val="24"/>
          <w:lang w:val="es-MX"/>
        </w:rPr>
        <w:t>Una empresa tiene un título de deuda de $100,000 que se puede descontar con una tasa de descuento racional del 8% anual. Si el descuento aplicado fue de $4,000, ¿cuántos días faltaban para el vencimiento del título?</w:t>
      </w:r>
    </w:p>
    <w:p w:rsidR="00DF2F96" w:rsidRPr="00DF2F96" w:rsidRDefault="00DF2F96" w:rsidP="00DF2F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F2F96">
        <w:rPr>
          <w:rFonts w:ascii="Arial" w:hAnsi="Arial" w:cs="Arial"/>
          <w:sz w:val="24"/>
          <w:szCs w:val="24"/>
          <w:lang w:val="es-MX"/>
        </w:rPr>
        <w:t>Carlos recibe $45,000 por descontar un documento que tiene un valor nominal de $48,000 y vence en 120 días. ¿Cuál fue la tasa de descuento racional anual aplicada?</w:t>
      </w:r>
    </w:p>
    <w:p w:rsidR="0097244D" w:rsidRDefault="0097244D"/>
    <w:sectPr w:rsidR="009724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807D"/>
      </v:shape>
    </w:pict>
  </w:numPicBullet>
  <w:abstractNum w:abstractNumId="0" w15:restartNumberingAfterBreak="0">
    <w:nsid w:val="2B836A23"/>
    <w:multiLevelType w:val="hybridMultilevel"/>
    <w:tmpl w:val="12F221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96"/>
    <w:rsid w:val="0097244D"/>
    <w:rsid w:val="00D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E501"/>
  <w15:chartTrackingRefBased/>
  <w15:docId w15:val="{AEF46220-EF8E-436E-AC55-4694FB3D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2024-10-27T00:55:00Z</dcterms:created>
  <dcterms:modified xsi:type="dcterms:W3CDTF">2024-10-27T00:56:00Z</dcterms:modified>
</cp:coreProperties>
</file>