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Durante los dos mandatos de Hipólito Yrigoyen como presidente de Argentina (1916-1922 y 1928-1930), se implementaron diversas políticas y reformas en los aspectos social y educativo, que reflejaron el enfoque progresista de su gobierno y su compromiso con la justicia social. A continuación se describen los principales aspectos sociales y educativos de su gestión: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Aspectos Sociales</w:t>
      </w:r>
    </w:p>
    <w:p w:rsidR="00000000" w:rsidDel="00000000" w:rsidP="00000000" w:rsidRDefault="00000000" w:rsidRPr="00000000" w14:paraId="00000004">
      <w:pPr>
        <w:rPr/>
      </w:pPr>
      <w:r w:rsidDel="00000000" w:rsidR="00000000" w:rsidRPr="00000000">
        <w:rPr>
          <w:rtl w:val="0"/>
        </w:rPr>
        <w:t xml:space="preserve">1. **Ampliación de Derechos Civiles y Sociales**: El gobierno de Yrigoyen impulsó una serie de reformas para mejorar las condiciones de vida de la clase trabajadora. Se promovieron leyes laborales que garantizaban mejores condiciones de trabajo, como la jornada laboral de 8 horas y el descanso dominical obligatorio.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 **Relaciones con el Movimiento Obrero**: Yrigoyen mantuvo una relación ambivalente con el movimiento obrero. Aunque su gobierno reconoció la legitimidad de las demandas laborales y se mostró abierto a la negociación, también utilizó la fuerza en algunas ocasiones para reprimir huelgas, como ocurrió en la Semana Trágica de 1919.</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 **Política de Intervención Estatal**: El Estado asumió un rol más activo en la economía y en la regulación de las relaciones laborales, lo que marcó un cambio en comparación con los gobiernos anteriores, que habían favorecido una política de laissez-faire.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Aspectos Educativos</w:t>
      </w:r>
    </w:p>
    <w:p w:rsidR="00000000" w:rsidDel="00000000" w:rsidP="00000000" w:rsidRDefault="00000000" w:rsidRPr="00000000" w14:paraId="0000000B">
      <w:pPr>
        <w:rPr/>
      </w:pPr>
      <w:r w:rsidDel="00000000" w:rsidR="00000000" w:rsidRPr="00000000">
        <w:rPr>
          <w:rtl w:val="0"/>
        </w:rPr>
        <w:t xml:space="preserve">1. **Expansión de la Educación Pública**: Durante los gobiernos de Yrigoyen se promovió la expansión de la educación pública, con la creación de nuevas escuelas en todo el país, especialmente en las áreas rurales. Esta política buscaba reducir las desigualdades educativas y brindar mayores oportunidades a todos los sectores de la población.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 **Reforma Universitaria de 1918**: Uno de los hitos más importantes del primer gobierno de Yrigoyen fue la Reforma Universitaria de 1918, iniciada en la Universidad Nacional de Córdoba y que se extendió a otras universidades del país. Esta reforma promovió la autonomía universitaria, la participación estudiantil en el gobierno universitario, y la renovación de los métodos de enseñanza, acercando la universidad al pueblo y promoviendo un espíritu democrático y crítico.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**Fomento a la Educación Técnica**: Yrigoyen también promovió la educación técnica, buscando formar a trabajadores calificados que pudieran contribuir al desarrollo industrial del país. Se fundaron escuelas técnicas y se impulsaron programas de formación profesional.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Conclusión</w:t>
      </w:r>
    </w:p>
    <w:p w:rsidR="00000000" w:rsidDel="00000000" w:rsidP="00000000" w:rsidRDefault="00000000" w:rsidRPr="00000000" w14:paraId="00000012">
      <w:pPr>
        <w:rPr/>
      </w:pPr>
      <w:r w:rsidDel="00000000" w:rsidR="00000000" w:rsidRPr="00000000">
        <w:rPr>
          <w:rtl w:val="0"/>
        </w:rPr>
        <w:t xml:space="preserve">El gobierno de Hipólito Yrigoyen se caracterizó por su enfoque en la justicia social y la democratización del acceso a la educación. A través de sus políticas, buscó mejorar las condiciones de vida de los sectores populares y ampliar sus derechos, aunque también enfrentó desafíos y tensiones, especialmente en su relación con el movimiento obrero. La Reforma Universitaria de 1918 y la expansión de la educación pública son dos de los legados más perdurables de su gestión en el ámbito educativo.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