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F9F38" w14:textId="77777777" w:rsidR="008479EF" w:rsidRDefault="008479EF">
      <w:r>
        <w:t xml:space="preserve">La soberanía: es la capacidad o el derecho de regir las directrices políticas, administrativas y económicas de un determinado territorio. Por lo tanto, se considera como el poder más elevado en una sociedad. El ejercicio de la soberanía representa la posesión de un nivel de autoridad máximo, ya sea sobre otros miembros de la comunidad o en determinados ámbitos del día a día. La máxima diferencia entre un individuo o una agrupación soberana es el poder en la toma de decisiones que afecten tanto a sí mismos como al resto. Desde el punto de vista político y económico, el hecho de poseer soberanía supone que un estado tenga la posibilidad de autogestionar los variados ámbitos de su vida pública y administrativa con independencias de otras comunidades externas. </w:t>
      </w:r>
    </w:p>
    <w:p w14:paraId="22988CB0" w14:textId="77777777" w:rsidR="008479EF" w:rsidRDefault="008479EF">
      <w:r>
        <w:t xml:space="preserve">Origen del derecho de la soberanía </w:t>
      </w:r>
    </w:p>
    <w:p w14:paraId="030E9E00" w14:textId="77777777" w:rsidR="008479EF" w:rsidRDefault="008479EF">
      <w:r>
        <w:t xml:space="preserve">Desde las civilizaciones antiguas y hasta los últimos siglos, el derecho natural o divino legitimó la soberanía de algunos personajes en distintas sociedades. Esto significa que era una ley superior (principalmente por motivos religiosos) la que legitimaba a un caudillo o un rey para dirigir su nación y establecer un gobierno. Con la evolución de la historia del hombre otros factores han influyeron en este orden, como el poder militar, la posesión de tierras y propiedades en el antiguo régimen o el éxito comercial y económico con la aparición de la burguesía y su acceso a los órganos de poder. Recientemente, y gracias al desarrollo de la democracia moderna, esta capacidad decisoria ha derivado hacia un mayor espectro social dando lugar a diversos tipos de soberanía que cuentan con órganos de representación (parlamentos y las cortes constitucionales). </w:t>
      </w:r>
    </w:p>
    <w:p w14:paraId="6681F711" w14:textId="77777777" w:rsidR="008479EF" w:rsidRDefault="008479EF">
      <w:r>
        <w:t>Tipos de soberanía</w:t>
      </w:r>
    </w:p>
    <w:p w14:paraId="754B78CA" w14:textId="77777777" w:rsidR="008479EF" w:rsidRDefault="008479EF">
      <w:r>
        <w:t xml:space="preserve"> Atendiendo al núcleo sobre el que recaiga la capacidad de toma de decisiones, es posible distinguir tipos de soberanía: </w:t>
      </w:r>
    </w:p>
    <w:p w14:paraId="3C0FAAF7" w14:textId="77777777" w:rsidR="008479EF" w:rsidRDefault="008479EF">
      <w:r>
        <w:t xml:space="preserve">Individuales o de élite: Un individuo soberano o una minoría con poder relevante cuentan con la capacidad de dirigir un territorio y la vida de sus ciudadanos de forma directa. Es el caso de las monarquías absolutas o de autocracias como una dictadura. </w:t>
      </w:r>
    </w:p>
    <w:p w14:paraId="6BAF7BD9" w14:textId="6B65D0FF" w:rsidR="001C1BB5" w:rsidRDefault="008479EF">
      <w:r>
        <w:t>Representativas: La autoridad recae sobre la población, que para facilitar la tarea de gobernabilidad y la defensa de sus derechos y libertades vuelca su poder de decisión indirecta sobre unos órganos representantes. Algunos ejemplos de esta tipología son la soberanía nacional o la soberanía popular. La democracia parlamentaria actual es una aproximación a estos modelos.</w:t>
      </w:r>
    </w:p>
    <w:sectPr w:rsidR="001C1B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00"/>
    <w:rsid w:val="001C1BB5"/>
    <w:rsid w:val="002E1900"/>
    <w:rsid w:val="008479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41D4"/>
  <w15:chartTrackingRefBased/>
  <w15:docId w15:val="{35FE9D80-BC91-4BDE-9CB5-2C6018AE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2063</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dc:creator>
  <cp:keywords/>
  <dc:description/>
  <cp:lastModifiedBy>Ceci</cp:lastModifiedBy>
  <cp:revision>2</cp:revision>
  <dcterms:created xsi:type="dcterms:W3CDTF">2024-09-02T05:45:00Z</dcterms:created>
  <dcterms:modified xsi:type="dcterms:W3CDTF">2024-09-02T05:46:00Z</dcterms:modified>
</cp:coreProperties>
</file>