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7ABB4" w14:textId="77777777" w:rsidR="002A5637" w:rsidRPr="00073F3F" w:rsidRDefault="002A5637" w:rsidP="002A5637">
      <w:pPr>
        <w:shd w:val="clear" w:color="auto" w:fill="FFFFFF"/>
        <w:spacing w:after="100" w:afterAutospacing="1" w:line="240" w:lineRule="auto"/>
        <w:outlineLvl w:val="3"/>
        <w:rPr>
          <w:rFonts w:ascii="Encode Sans" w:hAnsi="Encode Sans"/>
          <w:i/>
          <w:iCs/>
          <w:color w:val="212529"/>
          <w:sz w:val="24"/>
          <w:szCs w:val="24"/>
        </w:rPr>
      </w:pPr>
      <w:r w:rsidRPr="00073F3F">
        <w:rPr>
          <w:rFonts w:ascii="Encode Sans" w:hAnsi="Encode Sans"/>
          <w:i/>
          <w:iCs/>
          <w:color w:val="212529"/>
          <w:sz w:val="24"/>
          <w:szCs w:val="24"/>
        </w:rPr>
        <w:t>Las dificultades de pensar la cultura como unidad</w:t>
      </w:r>
    </w:p>
    <w:p w14:paraId="35FAE0BD" w14:textId="2852E3EC" w:rsidR="00642770" w:rsidRDefault="002A5637" w:rsidP="002A5637">
      <w:r w:rsidRPr="00073F3F">
        <w:rPr>
          <w:rFonts w:ascii="Encode Sans" w:hAnsi="Encode Sans"/>
          <w:i/>
          <w:iCs/>
          <w:color w:val="212529"/>
          <w:sz w:val="24"/>
          <w:szCs w:val="24"/>
        </w:rPr>
        <w:t>Los proyectos de unificación cultural nunca han propuesto la unidad a partir de la creación de una nueva cultura que sea síntesis de las anteriores, sino a partir de la eliminación de una de las existentes [...] y la generalización de la otra.</w:t>
      </w:r>
    </w:p>
    <w:sectPr w:rsidR="006427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ncode 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AB4"/>
    <w:rsid w:val="002A5637"/>
    <w:rsid w:val="00642770"/>
    <w:rsid w:val="008B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617F25-CB39-4611-AE72-2C7D3E8AC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637"/>
    <w:rPr>
      <w:rFonts w:eastAsiaTheme="minorEastAsia" w:cs="Times New Roman"/>
      <w:lang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249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</dc:creator>
  <cp:keywords/>
  <dc:description/>
  <cp:lastModifiedBy>Ceci</cp:lastModifiedBy>
  <cp:revision>2</cp:revision>
  <dcterms:created xsi:type="dcterms:W3CDTF">2023-10-30T12:37:00Z</dcterms:created>
  <dcterms:modified xsi:type="dcterms:W3CDTF">2023-10-30T12:37:00Z</dcterms:modified>
</cp:coreProperties>
</file>