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F7" w:rsidRDefault="005536DD" w:rsidP="00CF44E3">
      <w:r>
        <w:rPr>
          <w:noProof/>
          <w:lang w:eastAsia="es-AR"/>
        </w:rPr>
        <w:drawing>
          <wp:inline distT="0" distB="0" distL="0" distR="0" wp14:anchorId="7EAF86B2" wp14:editId="2ECF4EE1">
            <wp:extent cx="1799539" cy="74552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172" cy="756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BF7" w:rsidRPr="000B61F5" w:rsidRDefault="00DF7672" w:rsidP="00CF44E3">
      <w:pPr>
        <w:pStyle w:val="Ttulo1"/>
        <w:jc w:val="center"/>
        <w:rPr>
          <w:rFonts w:ascii="Algerian" w:hAnsi="Algerian"/>
        </w:rPr>
      </w:pPr>
      <w:r w:rsidRPr="000B61F5">
        <w:rPr>
          <w:rFonts w:ascii="Algerian" w:hAnsi="Algerian"/>
        </w:rPr>
        <w:t>Programa 2023</w:t>
      </w:r>
    </w:p>
    <w:p w:rsidR="00034BF7" w:rsidRPr="00CF44E3" w:rsidRDefault="00034BF7" w:rsidP="00BB7423">
      <w:pPr>
        <w:pStyle w:val="Ttulo5"/>
        <w:jc w:val="both"/>
      </w:pPr>
      <w:r w:rsidRPr="00CF44E3">
        <w:t xml:space="preserve">Carrera: Tecnicatura Superior en Gestión Ambiental </w:t>
      </w:r>
    </w:p>
    <w:p w:rsidR="00034BF7" w:rsidRPr="00CF44E3" w:rsidRDefault="00CF44E3" w:rsidP="00BB7423">
      <w:pPr>
        <w:pStyle w:val="Ttulo5"/>
        <w:jc w:val="both"/>
      </w:pPr>
      <w:r w:rsidRPr="00CF44E3">
        <w:t>Asignatura: Bromatología</w:t>
      </w:r>
    </w:p>
    <w:p w:rsidR="00034BF7" w:rsidRPr="00CF44E3" w:rsidRDefault="00CF44E3" w:rsidP="00BB7423">
      <w:pPr>
        <w:pStyle w:val="Ttulo5"/>
        <w:jc w:val="both"/>
      </w:pPr>
      <w:r>
        <w:t>Año de Cursado:</w:t>
      </w:r>
      <w:r w:rsidR="00661001" w:rsidRPr="00CF44E3">
        <w:t xml:space="preserve"> </w:t>
      </w:r>
      <w:r w:rsidRPr="00CF44E3">
        <w:t xml:space="preserve">2do </w:t>
      </w:r>
      <w:r w:rsidR="000B61F5" w:rsidRPr="00CF44E3">
        <w:t>año  2023   -       Anual</w:t>
      </w:r>
    </w:p>
    <w:p w:rsidR="00034BF7" w:rsidRPr="00CF44E3" w:rsidRDefault="00034BF7" w:rsidP="008D164F">
      <w:pPr>
        <w:pStyle w:val="Ttulo5"/>
        <w:jc w:val="both"/>
      </w:pPr>
      <w:r w:rsidRPr="00CF44E3">
        <w:t>Profesora: Cardozo Manuela Alexandra Prof. en Biología.</w:t>
      </w:r>
    </w:p>
    <w:p w:rsidR="006C3A08" w:rsidRPr="00CF44E3" w:rsidRDefault="006C3A08" w:rsidP="00E732D2">
      <w:pPr>
        <w:spacing w:after="0"/>
        <w:ind w:left="-5"/>
        <w:rPr>
          <w:rFonts w:ascii="Times New Roman" w:hAnsi="Times New Roman" w:cs="Times New Roman"/>
          <w:b/>
        </w:rPr>
      </w:pPr>
    </w:p>
    <w:p w:rsidR="008D164F" w:rsidRPr="008D164F" w:rsidRDefault="008D164F" w:rsidP="008D164F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D164F" w:rsidRPr="00CF44E3" w:rsidRDefault="00CF44E3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 w:rsidR="008D164F" w:rsidRPr="00CF44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Eje temático I:</w:t>
      </w:r>
      <w:r w:rsidR="008D164F" w:rsidRPr="00CF44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Importancia del departamento de Bromatología. </w:t>
      </w:r>
      <w:proofErr w:type="spellStart"/>
      <w:r w:rsidR="008D164F" w:rsidRPr="00CF44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Funciones.Desempeño</w:t>
      </w:r>
      <w:proofErr w:type="spellEnd"/>
      <w:r w:rsidR="008D164F" w:rsidRPr="00CF44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cuál es sus  rol  social, político y económico. Dependencias y alcances. </w:t>
      </w:r>
    </w:p>
    <w:p w:rsidR="008D164F" w:rsidRPr="00CF44E3" w:rsidRDefault="008D164F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D164F" w:rsidRPr="00CF44E3" w:rsidRDefault="008D164F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D164F" w:rsidRPr="00CF44E3" w:rsidRDefault="00CF44E3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</w:t>
      </w:r>
      <w:r w:rsidR="008D164F" w:rsidRPr="00CF44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Eje temático II:</w:t>
      </w:r>
      <w:r w:rsidR="008D164F" w:rsidRPr="00CF44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Ministerio de Salud Pública, División de Fiscalización Alimentaria, División Laboratorio y Tecnología. Registro Nacional, Mercosur y provincia. Requisitos. Derechos y obligaciones. </w:t>
      </w:r>
    </w:p>
    <w:p w:rsidR="008D164F" w:rsidRPr="00CF44E3" w:rsidRDefault="008D164F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D164F" w:rsidRPr="00CF44E3" w:rsidRDefault="00CF44E3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</w:t>
      </w:r>
      <w:r w:rsidR="008D164F" w:rsidRPr="00CF44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Eje temático III:</w:t>
      </w:r>
      <w:r w:rsidR="008D164F" w:rsidRPr="00CF44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Alteraciones de los alimentos, Rotulaciones, ley del etiquetado. Regulación y Procedimientos.</w:t>
      </w:r>
    </w:p>
    <w:p w:rsidR="008D164F" w:rsidRPr="00CF44E3" w:rsidRDefault="008D164F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D164F" w:rsidRPr="00CF44E3" w:rsidRDefault="00CF44E3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</w:t>
      </w:r>
      <w:r w:rsidR="008D164F" w:rsidRPr="00CF44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Eje temático IV:</w:t>
      </w:r>
      <w:r w:rsidR="008D164F" w:rsidRPr="00CF44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Causas y efectos de enfermedades por alimentos. Prevención. Control. Ambiente. Higiene y seguridad.</w:t>
      </w:r>
    </w:p>
    <w:p w:rsidR="008D164F" w:rsidRPr="00CF44E3" w:rsidRDefault="008D164F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7423" w:rsidRPr="00CF44E3" w:rsidRDefault="00BB7423" w:rsidP="00CF44E3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7423" w:rsidRPr="00CF44E3" w:rsidRDefault="008D164F" w:rsidP="00CF44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</w:pPr>
      <w:r w:rsidRPr="00CF44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  <w:t>Bibliografías:</w:t>
      </w:r>
    </w:p>
    <w:p w:rsidR="008D164F" w:rsidRPr="00CF44E3" w:rsidRDefault="008D164F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1.</w:t>
      </w:r>
      <w:bookmarkStart w:id="0" w:name="_GoBack"/>
      <w:bookmarkEnd w:id="0"/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 xml:space="preserve"> L.KATHLEEN MAHAN</w:t>
      </w:r>
      <w:proofErr w:type="gramStart"/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,MS,RD,CDE</w:t>
      </w:r>
      <w:proofErr w:type="gramEnd"/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, NUTRICIÓN Y DIETOTERAPIA DE KRAUSE.ED MCGRAW-HILLINTERAMERICANA, MÉXICO, 1998.</w:t>
      </w:r>
    </w:p>
    <w:p w:rsidR="008D164F" w:rsidRPr="00CF44E3" w:rsidRDefault="008D164F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2. JENNIFER K. NELSON MS RDN CNSD, DIETÉTICA Y NUTRICIÓN MANUAL DE LA CLÍNICA MAYO</w:t>
      </w:r>
      <w:proofErr w:type="gramStart"/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,ED,MOSBY</w:t>
      </w:r>
      <w:proofErr w:type="gramEnd"/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/DOYMA LIBROS, ESPAÑA, 1997.</w:t>
      </w:r>
    </w:p>
    <w:p w:rsidR="008D164F" w:rsidRPr="00CF44E3" w:rsidRDefault="008D164F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3. UNIVERSIDAD NACIONAL MAYOR DE SAN MARCOS FACULTAD DE MEDICINA ESCUELA ACADÉMICOPROFESIONAL DE NUTRICIÓN, UTILIZACIÓN DE CULTIVOS ANDINOS, LIMA-PERÚ, 1996</w:t>
      </w:r>
    </w:p>
    <w:p w:rsidR="008D164F" w:rsidRPr="00CF44E3" w:rsidRDefault="008D164F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4. HILDA HINOSTROZA JAVE, ALIMENTACIÓN Y NUTRICIÓN BÁSICA, ED, ELEANA ARZUBIAGA M, LIMA-PERÚ 1996</w:t>
      </w:r>
    </w:p>
    <w:p w:rsidR="008D164F" w:rsidRPr="00CF44E3" w:rsidRDefault="008D164F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5. NUTRICION Y ALIMENTACION HUMANA. MATAIX VERDU , EDICIONES ERGON,2002</w:t>
      </w:r>
    </w:p>
    <w:p w:rsidR="008D164F" w:rsidRPr="00CF44E3" w:rsidRDefault="008D164F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6. NUTRICIÓN PARA DUMMIES, EDITORIAL NORMA, COLOMBIA, RINZEL CAROL, 2007</w:t>
      </w:r>
    </w:p>
    <w:p w:rsidR="008D164F" w:rsidRPr="00CF44E3" w:rsidRDefault="008D164F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7. TOXICOLOGÍA ALIMENTARIA, CAMEÁN, ANA MARÍA / REPETTO MANUEL, ED. DÍAZ DE SANTOS</w:t>
      </w:r>
    </w:p>
    <w:p w:rsidR="008D164F" w:rsidRPr="00CF44E3" w:rsidRDefault="008D164F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8. ALIMENTOS Y NUTRICIÓN (INTRODUCCIÓN A LA BROMATOLOGÍA)</w:t>
      </w:r>
    </w:p>
    <w:p w:rsidR="008D164F" w:rsidRPr="00CF44E3" w:rsidRDefault="008D164F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  <w:lang w:val="es-ES" w:eastAsia="es-ES"/>
        </w:rPr>
      </w:pPr>
      <w:r w:rsidRPr="00CF44E3">
        <w:rPr>
          <w:rFonts w:ascii="Times New Roman" w:hAnsi="Times New Roman" w:cs="Times New Roman"/>
          <w:sz w:val="18"/>
          <w:szCs w:val="18"/>
          <w:lang w:val="es-ES" w:eastAsia="es-ES"/>
        </w:rPr>
        <w:t>SALINAS,ROLANDO,</w:t>
      </w:r>
    </w:p>
    <w:p w:rsidR="008D164F" w:rsidRPr="00CF44E3" w:rsidRDefault="008D164F" w:rsidP="00CF44E3">
      <w:pPr>
        <w:jc w:val="both"/>
        <w:rPr>
          <w:rFonts w:ascii="Times New Roman" w:hAnsi="Times New Roman" w:cs="Times New Roman"/>
          <w:u w:val="single"/>
          <w:lang w:val="es-ES" w:eastAsia="es-ES"/>
        </w:rPr>
      </w:pPr>
      <w:r w:rsidRPr="00CF44E3">
        <w:rPr>
          <w:rFonts w:ascii="Times New Roman" w:hAnsi="Times New Roman" w:cs="Times New Roman"/>
          <w:u w:val="single"/>
          <w:lang w:val="es-ES" w:eastAsia="es-ES"/>
        </w:rPr>
        <w:t>PAGINAS WEB SUGERIDAS:</w:t>
      </w:r>
    </w:p>
    <w:p w:rsidR="00CF44E3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9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http://www.nutricion.org.comhttp://www.incap.org.comhttp://www.zonadiet.com/nutricion/</w:t>
        </w:r>
      </w:hyperlink>
    </w:p>
    <w:p w:rsidR="00CF44E3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0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http://www.alimentacionsana.comhttp://www.nutrinfo.comhttp://www.ific.org/sp/index.cfm</w:t>
        </w:r>
      </w:hyperlink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1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http://www.nutriguia.comhttp://alimentacion.interbusca.com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2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http://www.evista.consumer.es/web/es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3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http://www.slan.org.ve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4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http://www.informacionconsumidor.com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5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http://www.enbuenasmanos.com/seccion/nutricion.asp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6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http://www.nutrar.com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7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http://www.biomanan.com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8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http://nutricionclinica.entornomedico.org/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19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http://www.calidadalimentaria.com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20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http://www.nutricionespecializada.com/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8D164F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21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http://www.nestle.es/paramibebe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034BF7" w:rsidRPr="00CF44E3" w:rsidRDefault="00CF44E3" w:rsidP="00CF44E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 w:eastAsia="es-ES"/>
        </w:rPr>
      </w:pPr>
      <w:hyperlink r:id="rId22" w:history="1">
        <w:r w:rsidRPr="00CF44E3">
          <w:rPr>
            <w:rStyle w:val="Hipervnculo"/>
            <w:rFonts w:ascii="Times New Roman" w:hAnsi="Times New Roman" w:cs="Times New Roman"/>
            <w:lang w:val="es-ES" w:eastAsia="es-ES"/>
          </w:rPr>
          <w:t>https://www.academia.edu/19624237/BROMATOLOGIA_Y_MANIPULACION_DE_ALIMENTOS</w:t>
        </w:r>
      </w:hyperlink>
      <w:r w:rsidRPr="00CF44E3">
        <w:rPr>
          <w:rFonts w:ascii="Times New Roman" w:hAnsi="Times New Roman" w:cs="Times New Roman"/>
          <w:lang w:val="es-ES" w:eastAsia="es-ES"/>
        </w:rPr>
        <w:t xml:space="preserve"> </w:t>
      </w:r>
    </w:p>
    <w:p w:rsidR="00034BF7" w:rsidRPr="00CF44E3" w:rsidRDefault="00034BF7" w:rsidP="00CF44E3">
      <w:pPr>
        <w:jc w:val="both"/>
        <w:rPr>
          <w:rFonts w:ascii="Times New Roman" w:hAnsi="Times New Roman" w:cs="Times New Roman"/>
        </w:rPr>
      </w:pPr>
    </w:p>
    <w:sectPr w:rsidR="00034BF7" w:rsidRPr="00CF4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54" w:rsidRDefault="00A54754" w:rsidP="005536DD">
      <w:pPr>
        <w:spacing w:after="0" w:line="240" w:lineRule="auto"/>
      </w:pPr>
      <w:r>
        <w:separator/>
      </w:r>
    </w:p>
  </w:endnote>
  <w:endnote w:type="continuationSeparator" w:id="0">
    <w:p w:rsidR="00A54754" w:rsidRDefault="00A54754" w:rsidP="0055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54" w:rsidRDefault="00A54754" w:rsidP="005536DD">
      <w:pPr>
        <w:spacing w:after="0" w:line="240" w:lineRule="auto"/>
      </w:pPr>
      <w:r>
        <w:separator/>
      </w:r>
    </w:p>
  </w:footnote>
  <w:footnote w:type="continuationSeparator" w:id="0">
    <w:p w:rsidR="00A54754" w:rsidRDefault="00A54754" w:rsidP="00553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2A3"/>
    <w:multiLevelType w:val="hybridMultilevel"/>
    <w:tmpl w:val="550AFA2A"/>
    <w:lvl w:ilvl="0" w:tplc="2C0A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C3A344C"/>
    <w:multiLevelType w:val="hybridMultilevel"/>
    <w:tmpl w:val="8FFC460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EB0FA1"/>
    <w:multiLevelType w:val="hybridMultilevel"/>
    <w:tmpl w:val="8E4A553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A08E3"/>
    <w:multiLevelType w:val="hybridMultilevel"/>
    <w:tmpl w:val="5120C3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C03D7"/>
    <w:multiLevelType w:val="hybridMultilevel"/>
    <w:tmpl w:val="E2C641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A42FA"/>
    <w:multiLevelType w:val="hybridMultilevel"/>
    <w:tmpl w:val="8D4AD9DA"/>
    <w:lvl w:ilvl="0" w:tplc="209A1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FC3D85"/>
    <w:multiLevelType w:val="multilevel"/>
    <w:tmpl w:val="AA90D922"/>
    <w:lvl w:ilvl="0">
      <w:start w:val="1"/>
      <w:numFmt w:val="bullet"/>
      <w:lvlText w:val="✔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8FE78CF"/>
    <w:multiLevelType w:val="multilevel"/>
    <w:tmpl w:val="FA30B562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4D70D1F"/>
    <w:multiLevelType w:val="hybridMultilevel"/>
    <w:tmpl w:val="B536906C"/>
    <w:lvl w:ilvl="0" w:tplc="209A1E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8652A9"/>
    <w:multiLevelType w:val="hybridMultilevel"/>
    <w:tmpl w:val="B98481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625C9"/>
    <w:multiLevelType w:val="hybridMultilevel"/>
    <w:tmpl w:val="6E460B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978EE"/>
    <w:multiLevelType w:val="hybridMultilevel"/>
    <w:tmpl w:val="3EFA69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F7"/>
    <w:rsid w:val="00034BF7"/>
    <w:rsid w:val="00037B8F"/>
    <w:rsid w:val="00047B96"/>
    <w:rsid w:val="000743F3"/>
    <w:rsid w:val="00087DA0"/>
    <w:rsid w:val="000B61F5"/>
    <w:rsid w:val="000D581A"/>
    <w:rsid w:val="00112594"/>
    <w:rsid w:val="0011625A"/>
    <w:rsid w:val="00180524"/>
    <w:rsid w:val="0022652D"/>
    <w:rsid w:val="00227638"/>
    <w:rsid w:val="002937B6"/>
    <w:rsid w:val="002A0A7F"/>
    <w:rsid w:val="002B716F"/>
    <w:rsid w:val="003615A8"/>
    <w:rsid w:val="00417CFE"/>
    <w:rsid w:val="004B11E4"/>
    <w:rsid w:val="004D5EBF"/>
    <w:rsid w:val="00505128"/>
    <w:rsid w:val="005536DD"/>
    <w:rsid w:val="005B22C1"/>
    <w:rsid w:val="005B22DC"/>
    <w:rsid w:val="00612450"/>
    <w:rsid w:val="0065367E"/>
    <w:rsid w:val="0065795F"/>
    <w:rsid w:val="00661001"/>
    <w:rsid w:val="0069094C"/>
    <w:rsid w:val="006B70FB"/>
    <w:rsid w:val="006C3A08"/>
    <w:rsid w:val="00784F5B"/>
    <w:rsid w:val="00870370"/>
    <w:rsid w:val="008C726E"/>
    <w:rsid w:val="008D164F"/>
    <w:rsid w:val="009808E0"/>
    <w:rsid w:val="009F58FA"/>
    <w:rsid w:val="009F7295"/>
    <w:rsid w:val="00A44D4B"/>
    <w:rsid w:val="00A54754"/>
    <w:rsid w:val="00AB745A"/>
    <w:rsid w:val="00B541A0"/>
    <w:rsid w:val="00B62C72"/>
    <w:rsid w:val="00BB7423"/>
    <w:rsid w:val="00C2213A"/>
    <w:rsid w:val="00CF3A04"/>
    <w:rsid w:val="00CF44E3"/>
    <w:rsid w:val="00D25EEC"/>
    <w:rsid w:val="00D44EC7"/>
    <w:rsid w:val="00D719FE"/>
    <w:rsid w:val="00D927AB"/>
    <w:rsid w:val="00D9456F"/>
    <w:rsid w:val="00DF7672"/>
    <w:rsid w:val="00E732D2"/>
    <w:rsid w:val="00E82E93"/>
    <w:rsid w:val="00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34B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34BF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4BF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34BF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0F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87D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3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6DD"/>
  </w:style>
  <w:style w:type="paragraph" w:styleId="Piedepgina">
    <w:name w:val="footer"/>
    <w:basedOn w:val="Normal"/>
    <w:link w:val="PiedepginaCar"/>
    <w:uiPriority w:val="99"/>
    <w:unhideWhenUsed/>
    <w:rsid w:val="00553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6DD"/>
  </w:style>
  <w:style w:type="character" w:styleId="Hipervnculo">
    <w:name w:val="Hyperlink"/>
    <w:basedOn w:val="Fuentedeprrafopredeter"/>
    <w:uiPriority w:val="99"/>
    <w:unhideWhenUsed/>
    <w:rsid w:val="00CF44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34B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34BF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4BF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34BF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0F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87D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3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6DD"/>
  </w:style>
  <w:style w:type="paragraph" w:styleId="Piedepgina">
    <w:name w:val="footer"/>
    <w:basedOn w:val="Normal"/>
    <w:link w:val="PiedepginaCar"/>
    <w:uiPriority w:val="99"/>
    <w:unhideWhenUsed/>
    <w:rsid w:val="00553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6DD"/>
  </w:style>
  <w:style w:type="character" w:styleId="Hipervnculo">
    <w:name w:val="Hyperlink"/>
    <w:basedOn w:val="Fuentedeprrafopredeter"/>
    <w:uiPriority w:val="99"/>
    <w:unhideWhenUsed/>
    <w:rsid w:val="00CF4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an.org.ve" TargetMode="External"/><Relationship Id="rId18" Type="http://schemas.openxmlformats.org/officeDocument/2006/relationships/hyperlink" Target="http://nutricionclinica.entornomedico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estle.es/paramibe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vista.consumer.es/web/es" TargetMode="External"/><Relationship Id="rId17" Type="http://schemas.openxmlformats.org/officeDocument/2006/relationships/hyperlink" Target="http://www.biomanan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trar.com" TargetMode="External"/><Relationship Id="rId20" Type="http://schemas.openxmlformats.org/officeDocument/2006/relationships/hyperlink" Target="http://www.nutricionespecializada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utriguia.comhttp://alimentacion.interbusca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nbuenasmanos.com/seccion/nutricion.as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limentacionsana.comhttp://www.nutrinfo.comhttp://www.ific.org/sp/index.cfm" TargetMode="External"/><Relationship Id="rId19" Type="http://schemas.openxmlformats.org/officeDocument/2006/relationships/hyperlink" Target="http://www.calidadalimentar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tricion.org.comhttp://www.incap.org.comhttp://www.zonadiet.com/nutricion/" TargetMode="External"/><Relationship Id="rId14" Type="http://schemas.openxmlformats.org/officeDocument/2006/relationships/hyperlink" Target="http://www.informacionconsumidor.com" TargetMode="External"/><Relationship Id="rId22" Type="http://schemas.openxmlformats.org/officeDocument/2006/relationships/hyperlink" Target="https://www.academia.edu/19624237/BROMATOLOGIA_Y_MANIPULACION_DE_ALIMEN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Manuela Cardozo</cp:lastModifiedBy>
  <cp:revision>3</cp:revision>
  <cp:lastPrinted>2023-06-22T21:40:00Z</cp:lastPrinted>
  <dcterms:created xsi:type="dcterms:W3CDTF">2023-09-26T23:37:00Z</dcterms:created>
  <dcterms:modified xsi:type="dcterms:W3CDTF">2023-09-26T23:50:00Z</dcterms:modified>
</cp:coreProperties>
</file>