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91" w:rsidRDefault="004C5B6C">
      <w:r>
        <w:t>PROMOCION DE LA SALUD</w:t>
      </w:r>
    </w:p>
    <w:p w:rsidR="000067D9" w:rsidRDefault="000067D9">
      <w:r>
        <w:t>ELABORAR UN INFORME Y UNA CONCLUSION PERSONAL.</w:t>
      </w:r>
    </w:p>
    <w:p w:rsid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La </w:t>
      </w:r>
      <w:r w:rsidRPr="000067D9">
        <w:rPr>
          <w:rFonts w:ascii="Arial" w:eastAsia="Times New Roman" w:hAnsi="Arial" w:cs="Arial"/>
          <w:b/>
          <w:bCs/>
          <w:color w:val="202122"/>
          <w:sz w:val="21"/>
          <w:szCs w:val="21"/>
          <w:lang w:eastAsia="es-ES"/>
        </w:rPr>
        <w:t>promoción de la salud</w:t>
      </w: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es el proceso que permite a las personas incrementar el control sobre su salud para mejorarla y así tener un equilibrio.</w:t>
      </w:r>
      <w:hyperlink r:id="rId5" w:anchor="cite_note-1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vertAlign w:val="superscript"/>
            <w:lang w:eastAsia="es-ES"/>
          </w:rPr>
          <w:t>1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​ y que se dedica a estudiar las formas de favorecer una mejor salud en la población. La definición dada en la histórica </w:t>
      </w:r>
      <w:hyperlink r:id="rId6" w:tooltip="Carta de Ottawa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lang w:eastAsia="es-ES"/>
          </w:rPr>
          <w:t>Carta de Ottawa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de 1986 es que la promoción de la </w:t>
      </w:r>
      <w:hyperlink r:id="rId7" w:tooltip="Salud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lang w:eastAsia="es-ES"/>
          </w:rPr>
          <w:t>salud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"consiste en proporcionar a la gente los medios necesarios para mejorar la salud y ejercer un mayor control sobre la misma". Las 5 áreas de acción que propone la Carta de Ottawa son: construir </w:t>
      </w:r>
      <w:hyperlink r:id="rId8" w:tooltip="Política pública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lang w:eastAsia="es-ES"/>
          </w:rPr>
          <w:t>políticas públicas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saludables, crear ambientes que favorezcan la salud, desarrollar habilidades personales, reforzar la </w:t>
      </w:r>
      <w:hyperlink r:id="rId9" w:tooltip="Acción comunitaria (aún no redactado)" w:history="1">
        <w:r w:rsidRPr="000067D9">
          <w:rPr>
            <w:rFonts w:ascii="Arial" w:eastAsia="Times New Roman" w:hAnsi="Arial" w:cs="Arial"/>
            <w:color w:val="DD3333"/>
            <w:sz w:val="21"/>
            <w:u w:val="single"/>
            <w:lang w:eastAsia="es-ES"/>
          </w:rPr>
          <w:t>acción comunitaria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reorientar los </w:t>
      </w:r>
      <w:hyperlink r:id="rId10" w:tooltip="Servicio de salud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lang w:eastAsia="es-ES"/>
          </w:rPr>
          <w:t>servicios de salud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. Es de destacar en la promoción de la salud, la </w:t>
      </w:r>
      <w:r w:rsidRPr="000067D9">
        <w:rPr>
          <w:rFonts w:ascii="Arial" w:eastAsia="Times New Roman" w:hAnsi="Arial" w:cs="Arial"/>
          <w:b/>
          <w:bCs/>
          <w:color w:val="202122"/>
          <w:sz w:val="21"/>
          <w:szCs w:val="21"/>
          <w:lang w:eastAsia="es-ES"/>
        </w:rPr>
        <w:t xml:space="preserve">Teoría de la </w:t>
      </w:r>
      <w:proofErr w:type="spellStart"/>
      <w:r w:rsidRPr="000067D9">
        <w:rPr>
          <w:rFonts w:ascii="Arial" w:eastAsia="Times New Roman" w:hAnsi="Arial" w:cs="Arial"/>
          <w:b/>
          <w:bCs/>
          <w:color w:val="202122"/>
          <w:sz w:val="21"/>
          <w:szCs w:val="21"/>
          <w:lang w:eastAsia="es-ES"/>
        </w:rPr>
        <w:t>Salutogénesis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, elaborada por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Aaron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Antonovsky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a partir de sus primeros trabajos recogidos en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Unraveling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the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Mysteries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of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Health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(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Antonosvky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, 1987). La Teoría de la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salutogénisis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se centra en la identificación y comprensión de aquello que genera salud, en lugar de la tradicional mirada hacia lo que produce enfermedad.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Eriksson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y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Lindströn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(2008) realizaron la representación gráfica de la metáfora del río de la vida de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Antonovsky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comparando la visión patogénica con la perspectiva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salutogénica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y mostrando el desarrollo de la Salud Pública hacia la Promoción de la Salud, con sujetos activos y responsables de su propia salud. Desde un punto de vista patogénico la vida es un río embravecido que finaliza en una cascada y la muerte. Sin embargo en el momento 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salutogénico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 xml:space="preserve"> en el río de la vida merece la pena mirarlo aguas arriba; el agua fluye y cada persona aprende a nadar ante los riesgos, utilizando los recursos generales de resistencia aprendidos y los activos disponibles. La promoción de la salud se nutre de muchas disciplinas como la epidemiología, la medicina, la sociología, la psicología, la comunicación y la pedagogía. Además utiliza no solo herramientas pedagógicas o comunicativas, sino también la </w:t>
      </w:r>
      <w:hyperlink r:id="rId11" w:tooltip="Abogacía" w:history="1">
        <w:r w:rsidRPr="000067D9">
          <w:rPr>
            <w:rFonts w:ascii="Arial" w:eastAsia="Times New Roman" w:hAnsi="Arial" w:cs="Arial"/>
            <w:color w:val="3366CC"/>
            <w:sz w:val="21"/>
            <w:u w:val="single"/>
            <w:lang w:eastAsia="es-ES"/>
          </w:rPr>
          <w:t>abogacía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y las intervenciones estructurales.</w:t>
      </w:r>
    </w:p>
    <w:p w:rsidR="000067D9" w:rsidRP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Si bien el término promoción de la salud fue definido por 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fldChar w:fldCharType="begin"/>
      </w: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instrText xml:space="preserve"> HYPERLINK "https://es.wikipedia.org/w/index.php?title=Hugh_Leavell&amp;action=edit&amp;redlink=1" \o "Hugh Leavell (aún no redactado)" </w:instrText>
      </w: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fldChar w:fldCharType="separate"/>
      </w:r>
      <w:r w:rsidRPr="000067D9">
        <w:rPr>
          <w:rFonts w:ascii="Arial" w:eastAsia="Times New Roman" w:hAnsi="Arial" w:cs="Arial"/>
          <w:color w:val="DD3333"/>
          <w:sz w:val="21"/>
          <w:lang w:eastAsia="es-ES"/>
        </w:rPr>
        <w:t>Hugh</w:t>
      </w:r>
      <w:proofErr w:type="spellEnd"/>
      <w:r w:rsidRPr="000067D9">
        <w:rPr>
          <w:rFonts w:ascii="Arial" w:eastAsia="Times New Roman" w:hAnsi="Arial" w:cs="Arial"/>
          <w:color w:val="DD3333"/>
          <w:sz w:val="21"/>
          <w:lang w:eastAsia="es-ES"/>
        </w:rPr>
        <w:t xml:space="preserve"> </w:t>
      </w:r>
      <w:proofErr w:type="spellStart"/>
      <w:r w:rsidRPr="000067D9">
        <w:rPr>
          <w:rFonts w:ascii="Arial" w:eastAsia="Times New Roman" w:hAnsi="Arial" w:cs="Arial"/>
          <w:color w:val="DD3333"/>
          <w:sz w:val="21"/>
          <w:lang w:eastAsia="es-ES"/>
        </w:rPr>
        <w:t>Leavell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fldChar w:fldCharType="end"/>
      </w: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y </w:t>
      </w:r>
      <w:hyperlink r:id="rId12" w:tooltip="Edwin G. Clark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Edwin G. Clark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(1953, 1976) dentro de las acciones primarias de la </w:t>
      </w:r>
      <w:hyperlink r:id="rId13" w:tooltip="Medicina preventiva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medicina preventiva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. Dos años después, la </w:t>
      </w:r>
      <w:hyperlink r:id="rId14" w:tooltip="Declaración de Alma-Ata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Declaración de Alma-Ata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(OMS, 1978), encuadra a la PS como una actividad dentro de la </w:t>
      </w:r>
      <w:hyperlink r:id="rId15" w:tooltip="Atención primaria de salud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atención primaria de salud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(APS)</w:t>
      </w:r>
      <w:proofErr w:type="gram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.</w:t>
      </w:r>
      <w:r w:rsidRPr="000067D9"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es-ES"/>
        </w:rPr>
        <w:t>[</w:t>
      </w:r>
      <w:proofErr w:type="gramEnd"/>
      <w:hyperlink r:id="rId16" w:tooltip="Wikipedia:Verificabilidad" w:history="1">
        <w:r w:rsidRPr="000067D9">
          <w:rPr>
            <w:rFonts w:ascii="Arial" w:eastAsia="Times New Roman" w:hAnsi="Arial" w:cs="Arial"/>
            <w:i/>
            <w:iCs/>
            <w:color w:val="3366CC"/>
            <w:sz w:val="21"/>
            <w:vertAlign w:val="superscript"/>
            <w:lang w:eastAsia="es-ES"/>
          </w:rPr>
          <w:t>cita requerida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es-ES"/>
        </w:rPr>
        <w:t>]</w:t>
      </w:r>
    </w:p>
    <w:p w:rsidR="000067D9" w:rsidRP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En 1986, la Primera </w:t>
      </w:r>
      <w:hyperlink r:id="rId17" w:tooltip="Conferencia Internacional sobre Promoción de la Salud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Conferencia Internacional sobre Promoción de la Salud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da lugar a la </w:t>
      </w:r>
      <w:hyperlink r:id="rId18" w:tooltip="Carta de Ottawa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Carta de Ottawa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en la que se afirma: "La promoción de la salud consiste en proporcionar a los pueblos los medios necesarios para mejorar su salud y ejercer un mayor control sobre la misma.&lt;2ref&gt;</w:t>
      </w:r>
      <w:hyperlink r:id="rId19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«OMS | Conferencias Mundiales de Promoción de la Salud»</w:t>
        </w:r>
      </w:hyperlink>
      <w:r w:rsidRPr="000067D9">
        <w:rPr>
          <w:rFonts w:ascii="Arial" w:eastAsia="Times New Roman" w:hAnsi="Arial" w:cs="Arial"/>
          <w:color w:val="202122"/>
          <w:sz w:val="21"/>
          <w:lang w:eastAsia="es-ES"/>
        </w:rPr>
        <w:t>. </w:t>
      </w:r>
      <w:r w:rsidRPr="000067D9">
        <w:rPr>
          <w:rFonts w:ascii="Arial" w:eastAsia="Times New Roman" w:hAnsi="Arial" w:cs="Arial"/>
          <w:i/>
          <w:iCs/>
          <w:color w:val="202122"/>
          <w:sz w:val="21"/>
          <w:lang w:eastAsia="es-ES"/>
        </w:rPr>
        <w:t>WHO</w:t>
      </w:r>
      <w:r w:rsidRPr="000067D9">
        <w:rPr>
          <w:rFonts w:ascii="Arial" w:eastAsia="Times New Roman" w:hAnsi="Arial" w:cs="Arial"/>
          <w:color w:val="202122"/>
          <w:sz w:val="21"/>
          <w:lang w:eastAsia="es-ES"/>
        </w:rPr>
        <w:t>. Consultado el 15 de mayo de 2020.</w:t>
      </w: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&lt;/</w:t>
      </w:r>
      <w:proofErr w:type="spellStart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ref</w:t>
      </w:r>
      <w:proofErr w:type="spellEnd"/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&gt; Posteriormente, la </w:t>
      </w:r>
      <w:hyperlink r:id="rId20" w:tooltip="Declaración de Adelaida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Declaración de Adelaida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(1988) hizo hincapié en la necesidad de establecer </w:t>
      </w:r>
      <w:hyperlink r:id="rId21" w:tooltip="Políticas públicas" w:history="1">
        <w:r w:rsidRPr="000067D9">
          <w:rPr>
            <w:rFonts w:ascii="Arial" w:eastAsia="Times New Roman" w:hAnsi="Arial" w:cs="Arial"/>
            <w:color w:val="3366CC"/>
            <w:sz w:val="21"/>
            <w:lang w:eastAsia="es-ES"/>
          </w:rPr>
          <w:t>políticas públicas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favorables a la salud y se puso de relieve la necesidad de evaluar las repercusiones de las decisiones políticas en la salud. Años más tarde, la </w:t>
      </w:r>
      <w:hyperlink r:id="rId22" w:tooltip="Conferencia de Sundswall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 xml:space="preserve">Conferencia de </w:t>
        </w:r>
        <w:proofErr w:type="spellStart"/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Sundswall</w:t>
        </w:r>
        <w:proofErr w:type="spellEnd"/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(1991) resaltó la necesidad de que el </w:t>
      </w:r>
      <w:hyperlink r:id="rId23" w:tooltip="Ambiente físico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ambiente físico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el </w:t>
      </w:r>
      <w:hyperlink r:id="rId24" w:tooltip="Ambiente socioeconómico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ambiente socioeconómico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y el </w:t>
      </w:r>
      <w:hyperlink r:id="rId25" w:tooltip="Ambiente político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ambiente político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apoyen a la salud.</w:t>
      </w:r>
    </w:p>
    <w:p w:rsidR="000067D9" w:rsidRP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En la </w:t>
      </w:r>
      <w:hyperlink r:id="rId26" w:tooltip="Conferencia de Yakarta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Conferencia de Yakarta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(OMS, 1997), se examinó la repercusión internacional de la Carta de Ottawa. Los resultados, expresados en la </w:t>
      </w:r>
      <w:hyperlink r:id="rId27" w:tooltip="Declaración sobre la Adaptación de la Promoción de la Salud al Siglo XXI (aún no redactado)" w:history="1">
        <w:r w:rsidRPr="000067D9">
          <w:rPr>
            <w:rFonts w:ascii="Arial" w:eastAsia="Times New Roman" w:hAnsi="Arial" w:cs="Arial"/>
            <w:color w:val="DD3333"/>
            <w:sz w:val="21"/>
            <w:lang w:eastAsia="es-ES"/>
          </w:rPr>
          <w:t>Declaración sobre la Adaptación de la Promoción de la Salud al Siglo XXI</w:t>
        </w:r>
      </w:hyperlink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identificaron cinco prioridades en la promoción de la salud:</w:t>
      </w:r>
    </w:p>
    <w:p w:rsidR="000067D9" w:rsidRPr="000067D9" w:rsidRDefault="000067D9" w:rsidP="000067D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Promover la responsabilidad social por la salud.</w:t>
      </w:r>
    </w:p>
    <w:p w:rsidR="000067D9" w:rsidRPr="000067D9" w:rsidRDefault="000067D9" w:rsidP="000067D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Aumentar las inversiones en el desarrollo de la salud.</w:t>
      </w:r>
    </w:p>
    <w:p w:rsidR="000067D9" w:rsidRPr="000067D9" w:rsidRDefault="000067D9" w:rsidP="000067D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Consolidar y ampliar las alianzas estratégicas a favor de la salud.</w:t>
      </w:r>
    </w:p>
    <w:p w:rsidR="000067D9" w:rsidRPr="000067D9" w:rsidRDefault="000067D9" w:rsidP="000067D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Ampliar la capacidad de las comunidades y empoderar al individuo.</w:t>
      </w:r>
    </w:p>
    <w:p w:rsidR="000067D9" w:rsidRDefault="000067D9" w:rsidP="000067D9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Consolidar la infraestructura necesaria para la promoción de la salud.</w:t>
      </w:r>
    </w:p>
    <w:p w:rsidR="000067D9" w:rsidRPr="000067D9" w:rsidRDefault="000067D9" w:rsidP="000067D9">
      <w:pPr>
        <w:pBdr>
          <w:bottom w:val="single" w:sz="6" w:space="0" w:color="A2A9B1"/>
        </w:pBdr>
        <w:shd w:val="clear" w:color="auto" w:fill="FFFFFF"/>
        <w:spacing w:before="240" w:after="60"/>
        <w:jc w:val="lef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ES"/>
        </w:rPr>
      </w:pPr>
      <w:r w:rsidRPr="000067D9">
        <w:rPr>
          <w:rFonts w:ascii="Georgia" w:eastAsia="Times New Roman" w:hAnsi="Georgia" w:cs="Times New Roman"/>
          <w:color w:val="000000"/>
          <w:sz w:val="36"/>
          <w:szCs w:val="36"/>
          <w:lang w:eastAsia="es-ES"/>
        </w:rPr>
        <w:lastRenderedPageBreak/>
        <w:t>Principios básicos para la promoción de la salud general</w:t>
      </w:r>
    </w:p>
    <w:p w:rsidR="000067D9" w:rsidRP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La Organización Mundial de la Salud ha elaborado principios generales sobre promoción de la salud:</w:t>
      </w:r>
    </w:p>
    <w:p w:rsidR="000067D9" w:rsidRPr="000067D9" w:rsidRDefault="000067D9" w:rsidP="000067D9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Asegurar que el ambiente que está más allá del control de los individuos sea favorable a la salud.</w:t>
      </w:r>
    </w:p>
    <w:p w:rsidR="000067D9" w:rsidRPr="000067D9" w:rsidRDefault="000067D9" w:rsidP="000067D9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Combinar métodos o planteamientos diversos pero complementarios, incluyendo comunicación, educación, legislación, medidas fiscales, cambio organizativo y desarrollo comunitario.</w:t>
      </w:r>
    </w:p>
    <w:p w:rsidR="000067D9" w:rsidRPr="000067D9" w:rsidRDefault="000067D9" w:rsidP="000067D9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0067D9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Aspirar a la participación efectiva de la población, favoreciendo la autoayuda y animando a las personas a encontrar su manera de promocionar la salud de sus comunidades.</w:t>
      </w:r>
    </w:p>
    <w:p w:rsidR="000067D9" w:rsidRPr="000067D9" w:rsidRDefault="000067D9" w:rsidP="000067D9">
      <w:pPr>
        <w:shd w:val="clear" w:color="auto" w:fill="FFFFFF"/>
        <w:spacing w:before="100" w:beforeAutospacing="1" w:after="24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</w:p>
    <w:p w:rsidR="000067D9" w:rsidRPr="000067D9" w:rsidRDefault="000067D9" w:rsidP="000067D9">
      <w:pPr>
        <w:shd w:val="clear" w:color="auto" w:fill="FFFFFF"/>
        <w:spacing w:before="120" w:after="120"/>
        <w:jc w:val="left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</w:p>
    <w:p w:rsidR="000067D9" w:rsidRPr="000067D9" w:rsidRDefault="000067D9" w:rsidP="000067D9">
      <w:pPr>
        <w:pBdr>
          <w:bottom w:val="single" w:sz="6" w:space="0" w:color="A2A9B1"/>
        </w:pBdr>
        <w:shd w:val="clear" w:color="auto" w:fill="FFFFFF"/>
        <w:spacing w:before="240" w:after="60"/>
        <w:jc w:val="left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es-ES"/>
        </w:rPr>
      </w:pPr>
    </w:p>
    <w:p w:rsidR="004C5B6C" w:rsidRDefault="004C5B6C"/>
    <w:sectPr w:rsidR="004C5B6C" w:rsidSect="007D4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315"/>
    <w:multiLevelType w:val="multilevel"/>
    <w:tmpl w:val="5CF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C279C"/>
    <w:multiLevelType w:val="multilevel"/>
    <w:tmpl w:val="FE58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B6C"/>
    <w:rsid w:val="000067D9"/>
    <w:rsid w:val="00421928"/>
    <w:rsid w:val="004C5B6C"/>
    <w:rsid w:val="007D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18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91"/>
  </w:style>
  <w:style w:type="paragraph" w:styleId="Ttulo2">
    <w:name w:val="heading 2"/>
    <w:basedOn w:val="Normal"/>
    <w:link w:val="Ttulo2Car"/>
    <w:uiPriority w:val="9"/>
    <w:qFormat/>
    <w:rsid w:val="000067D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067D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067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067D9"/>
    <w:rPr>
      <w:color w:val="0000FF"/>
      <w:u w:val="single"/>
    </w:rPr>
  </w:style>
  <w:style w:type="character" w:customStyle="1" w:styleId="mw-headline">
    <w:name w:val="mw-headline"/>
    <w:basedOn w:val="Fuentedeprrafopredeter"/>
    <w:rsid w:val="000067D9"/>
  </w:style>
  <w:style w:type="character" w:customStyle="1" w:styleId="citation">
    <w:name w:val="citation"/>
    <w:basedOn w:val="Fuentedeprrafopredeter"/>
    <w:rsid w:val="000067D9"/>
  </w:style>
  <w:style w:type="character" w:customStyle="1" w:styleId="reference-accessdate">
    <w:name w:val="reference-accessdate"/>
    <w:basedOn w:val="Fuentedeprrafopredeter"/>
    <w:rsid w:val="000067D9"/>
  </w:style>
  <w:style w:type="character" w:customStyle="1" w:styleId="mw-editsection">
    <w:name w:val="mw-editsection"/>
    <w:basedOn w:val="Fuentedeprrafopredeter"/>
    <w:rsid w:val="000067D9"/>
  </w:style>
  <w:style w:type="character" w:customStyle="1" w:styleId="mw-editsection-bracket">
    <w:name w:val="mw-editsection-bracket"/>
    <w:basedOn w:val="Fuentedeprrafopredeter"/>
    <w:rsid w:val="0000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ol%C3%ADtica_p%C3%BAblica" TargetMode="External"/><Relationship Id="rId13" Type="http://schemas.openxmlformats.org/officeDocument/2006/relationships/hyperlink" Target="https://es.wikipedia.org/wiki/Medicina_preventiva" TargetMode="External"/><Relationship Id="rId18" Type="http://schemas.openxmlformats.org/officeDocument/2006/relationships/hyperlink" Target="https://es.wikipedia.org/wiki/Carta_de_Ottawa" TargetMode="External"/><Relationship Id="rId26" Type="http://schemas.openxmlformats.org/officeDocument/2006/relationships/hyperlink" Target="https://es.wikipedia.org/w/index.php?title=Conferencia_de_Yakarta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Pol%C3%ADticas_p%C3%BAblicas" TargetMode="External"/><Relationship Id="rId7" Type="http://schemas.openxmlformats.org/officeDocument/2006/relationships/hyperlink" Target="https://es.wikipedia.org/wiki/Salud" TargetMode="External"/><Relationship Id="rId12" Type="http://schemas.openxmlformats.org/officeDocument/2006/relationships/hyperlink" Target="https://es.wikipedia.org/w/index.php?title=Edwin_G._Clark&amp;action=edit&amp;redlink=1" TargetMode="External"/><Relationship Id="rId17" Type="http://schemas.openxmlformats.org/officeDocument/2006/relationships/hyperlink" Target="https://es.wikipedia.org/w/index.php?title=Conferencia_Internacional_sobre_Promoci%C3%B3n_de_la_Salud&amp;action=edit&amp;redlink=1" TargetMode="External"/><Relationship Id="rId25" Type="http://schemas.openxmlformats.org/officeDocument/2006/relationships/hyperlink" Target="https://es.wikipedia.org/w/index.php?title=Ambiente_pol%C3%ADtico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Wikipedia:Verificabilidad" TargetMode="External"/><Relationship Id="rId20" Type="http://schemas.openxmlformats.org/officeDocument/2006/relationships/hyperlink" Target="https://es.wikipedia.org/w/index.php?title=Declaraci%C3%B3n_de_Adelaida&amp;action=edit&amp;redlink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arta_de_Ottawa" TargetMode="External"/><Relationship Id="rId11" Type="http://schemas.openxmlformats.org/officeDocument/2006/relationships/hyperlink" Target="https://es.wikipedia.org/wiki/Abogac%C3%ADa" TargetMode="External"/><Relationship Id="rId24" Type="http://schemas.openxmlformats.org/officeDocument/2006/relationships/hyperlink" Target="https://es.wikipedia.org/w/index.php?title=Ambiente_socioecon%C3%B3mico&amp;action=edit&amp;redlink=1" TargetMode="External"/><Relationship Id="rId5" Type="http://schemas.openxmlformats.org/officeDocument/2006/relationships/hyperlink" Target="https://es.wikipedia.org/wiki/Promoci%C3%B3n_de_la_salud" TargetMode="External"/><Relationship Id="rId15" Type="http://schemas.openxmlformats.org/officeDocument/2006/relationships/hyperlink" Target="https://es.wikipedia.org/wiki/Atenci%C3%B3n_primaria_de_salud" TargetMode="External"/><Relationship Id="rId23" Type="http://schemas.openxmlformats.org/officeDocument/2006/relationships/hyperlink" Target="https://es.wikipedia.org/w/index.php?title=Ambiente_f%C3%ADsico&amp;action=edit&amp;redlink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Servicio_de_salud" TargetMode="External"/><Relationship Id="rId19" Type="http://schemas.openxmlformats.org/officeDocument/2006/relationships/hyperlink" Target="http://www.who.int/healthpromotion/conferences/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/index.php?title=Acci%C3%B3n_comunitaria&amp;action=edit&amp;redlink=1" TargetMode="External"/><Relationship Id="rId14" Type="http://schemas.openxmlformats.org/officeDocument/2006/relationships/hyperlink" Target="https://es.wikipedia.org/wiki/Declaraci%C3%B3n_de_Alma-Ata" TargetMode="External"/><Relationship Id="rId22" Type="http://schemas.openxmlformats.org/officeDocument/2006/relationships/hyperlink" Target="https://es.wikipedia.org/w/index.php?title=Conferencia_de_Sundswall&amp;action=edit&amp;redlink=1" TargetMode="External"/><Relationship Id="rId27" Type="http://schemas.openxmlformats.org/officeDocument/2006/relationships/hyperlink" Target="https://es.wikipedia.org/w/index.php?title=Declaraci%C3%B3n_sobre_la_Adaptaci%C3%B3n_de_la_Promoci%C3%B3n_de_la_Salud_al_Siglo_XXI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</cp:revision>
  <dcterms:created xsi:type="dcterms:W3CDTF">2023-06-28T14:12:00Z</dcterms:created>
  <dcterms:modified xsi:type="dcterms:W3CDTF">2023-06-28T14:41:00Z</dcterms:modified>
</cp:coreProperties>
</file>