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E4" w:rsidRDefault="007F64E4" w:rsidP="007F64E4">
      <w:pPr>
        <w:spacing w:after="360" w:line="240" w:lineRule="auto"/>
        <w:rPr>
          <w:rFonts w:ascii="Arial" w:eastAsia="Times New Roman" w:hAnsi="Arial" w:cs="Arial"/>
          <w:b/>
          <w:bCs/>
          <w:sz w:val="24"/>
          <w:szCs w:val="24"/>
          <w:lang w:val="es-AR"/>
        </w:rPr>
      </w:pPr>
      <w:r w:rsidRPr="007F64E4">
        <w:rPr>
          <w:rFonts w:ascii="Arial" w:eastAsia="Times New Roman" w:hAnsi="Arial" w:cs="Arial"/>
          <w:sz w:val="24"/>
          <w:szCs w:val="24"/>
          <w:lang w:val="es-AR"/>
        </w:rPr>
        <w:t xml:space="preserve">                   </w:t>
      </w:r>
      <w:r w:rsidRPr="009B13B1">
        <w:rPr>
          <w:rFonts w:ascii="Arial" w:eastAsia="Times New Roman" w:hAnsi="Arial" w:cs="Arial"/>
          <w:b/>
          <w:bCs/>
          <w:sz w:val="24"/>
          <w:szCs w:val="24"/>
          <w:lang w:val="es-AR"/>
        </w:rPr>
        <w:t>La inmigración en el proyecto de organización nacional</w:t>
      </w:r>
      <w:r>
        <w:rPr>
          <w:rFonts w:ascii="Arial" w:eastAsia="Times New Roman" w:hAnsi="Arial" w:cs="Arial"/>
          <w:b/>
          <w:bCs/>
          <w:sz w:val="24"/>
          <w:szCs w:val="24"/>
          <w:lang w:val="es-AR"/>
        </w:rPr>
        <w:t xml:space="preserve">  </w:t>
      </w:r>
    </w:p>
    <w:p w:rsidR="007F64E4" w:rsidRDefault="007F64E4" w:rsidP="007F64E4">
      <w:pPr>
        <w:spacing w:after="360" w:line="240" w:lineRule="auto"/>
        <w:rPr>
          <w:rFonts w:ascii="Arial" w:eastAsia="Times New Roman" w:hAnsi="Arial" w:cs="Arial"/>
          <w:b/>
          <w:bCs/>
          <w:sz w:val="24"/>
          <w:szCs w:val="24"/>
          <w:lang w:val="es-AR"/>
        </w:rPr>
      </w:pPr>
      <w:r>
        <w:rPr>
          <w:rFonts w:ascii="Arial" w:eastAsia="Times New Roman" w:hAnsi="Arial" w:cs="Arial"/>
          <w:b/>
          <w:bCs/>
          <w:sz w:val="24"/>
          <w:szCs w:val="24"/>
          <w:lang w:val="es-AR"/>
        </w:rPr>
        <w:t xml:space="preserve">             </w:t>
      </w:r>
    </w:p>
    <w:p w:rsidR="007F64E4" w:rsidRPr="007F64E4" w:rsidRDefault="007F64E4" w:rsidP="007F64E4">
      <w:pPr>
        <w:pStyle w:val="Prrafodelista"/>
        <w:numPr>
          <w:ilvl w:val="0"/>
          <w:numId w:val="2"/>
        </w:numPr>
        <w:spacing w:after="360" w:line="240" w:lineRule="auto"/>
        <w:rPr>
          <w:rFonts w:ascii="Arial" w:eastAsia="Times New Roman" w:hAnsi="Arial" w:cs="Arial"/>
          <w:bCs/>
          <w:sz w:val="24"/>
          <w:szCs w:val="24"/>
          <w:lang w:val="es-AR"/>
        </w:rPr>
      </w:pPr>
      <w:r w:rsidRPr="007F64E4">
        <w:rPr>
          <w:rFonts w:ascii="Arial" w:eastAsia="Times New Roman" w:hAnsi="Arial" w:cs="Arial"/>
          <w:bCs/>
          <w:sz w:val="24"/>
          <w:szCs w:val="24"/>
          <w:lang w:val="es-AR"/>
        </w:rPr>
        <w:t>Bu</w:t>
      </w:r>
      <w:r>
        <w:rPr>
          <w:rFonts w:ascii="Arial" w:eastAsia="Times New Roman" w:hAnsi="Arial" w:cs="Arial"/>
          <w:bCs/>
          <w:sz w:val="24"/>
          <w:szCs w:val="24"/>
          <w:lang w:val="es-AR"/>
        </w:rPr>
        <w:t>scar en un diccionario la defi</w:t>
      </w:r>
      <w:r w:rsidRPr="007F64E4">
        <w:rPr>
          <w:rFonts w:ascii="Arial" w:eastAsia="Times New Roman" w:hAnsi="Arial" w:cs="Arial"/>
          <w:bCs/>
          <w:sz w:val="24"/>
          <w:szCs w:val="24"/>
          <w:lang w:val="es-AR"/>
        </w:rPr>
        <w:t>nición de inmigración</w:t>
      </w:r>
    </w:p>
    <w:p w:rsidR="007F64E4" w:rsidRPr="007F64E4" w:rsidRDefault="007F64E4" w:rsidP="007F64E4">
      <w:pPr>
        <w:pStyle w:val="Prrafodelista"/>
        <w:numPr>
          <w:ilvl w:val="0"/>
          <w:numId w:val="2"/>
        </w:numPr>
        <w:spacing w:after="360" w:line="240" w:lineRule="auto"/>
        <w:rPr>
          <w:rFonts w:ascii="Arial" w:eastAsia="Times New Roman" w:hAnsi="Arial" w:cs="Arial"/>
          <w:b/>
          <w:bCs/>
          <w:sz w:val="24"/>
          <w:szCs w:val="24"/>
          <w:lang w:val="es-AR"/>
        </w:rPr>
      </w:pPr>
      <w:r w:rsidRPr="007F64E4">
        <w:rPr>
          <w:rFonts w:ascii="Arial" w:eastAsia="Times New Roman" w:hAnsi="Arial" w:cs="Arial"/>
          <w:bCs/>
          <w:sz w:val="24"/>
          <w:szCs w:val="24"/>
          <w:lang w:val="es-AR"/>
        </w:rPr>
        <w:t>Buscar en un diccionario las palabras que no conozcas del texto</w:t>
      </w:r>
      <w:r>
        <w:rPr>
          <w:rFonts w:ascii="Arial" w:eastAsia="Times New Roman" w:hAnsi="Arial" w:cs="Arial"/>
          <w:b/>
          <w:bCs/>
          <w:sz w:val="24"/>
          <w:szCs w:val="24"/>
          <w:lang w:val="es-AR"/>
        </w:rPr>
        <w:t>.</w:t>
      </w:r>
    </w:p>
    <w:p w:rsidR="007F64E4" w:rsidRDefault="007F64E4" w:rsidP="007F64E4">
      <w:pPr>
        <w:pStyle w:val="Prrafodelista"/>
        <w:numPr>
          <w:ilvl w:val="0"/>
          <w:numId w:val="2"/>
        </w:numPr>
        <w:spacing w:after="360" w:line="240" w:lineRule="auto"/>
        <w:rPr>
          <w:rFonts w:ascii="Arial" w:eastAsia="Times New Roman" w:hAnsi="Arial" w:cs="Arial"/>
          <w:sz w:val="24"/>
          <w:szCs w:val="24"/>
          <w:lang w:val="es-AR"/>
        </w:rPr>
      </w:pPr>
      <w:r w:rsidRPr="007F64E4">
        <w:rPr>
          <w:rFonts w:ascii="Arial" w:eastAsia="Times New Roman" w:hAnsi="Arial" w:cs="Arial"/>
          <w:sz w:val="24"/>
          <w:szCs w:val="24"/>
          <w:lang w:val="es-AR"/>
        </w:rPr>
        <w:t>¿Por qué tantos inmigrantes decidieron instalarse en nuestro país?</w:t>
      </w:r>
    </w:p>
    <w:p w:rsidR="007F64E4" w:rsidRPr="007F64E4" w:rsidRDefault="00A62F86" w:rsidP="007F64E4">
      <w:pPr>
        <w:pStyle w:val="Prrafodelista"/>
        <w:numPr>
          <w:ilvl w:val="0"/>
          <w:numId w:val="2"/>
        </w:numPr>
        <w:spacing w:after="360" w:line="240" w:lineRule="auto"/>
        <w:rPr>
          <w:rFonts w:ascii="Arial" w:eastAsia="Times New Roman" w:hAnsi="Arial" w:cs="Arial"/>
          <w:sz w:val="24"/>
          <w:szCs w:val="24"/>
          <w:lang w:val="es-AR"/>
        </w:rPr>
      </w:pPr>
      <w:r>
        <w:rPr>
          <w:rFonts w:ascii="Arial" w:eastAsia="Times New Roman" w:hAnsi="Arial" w:cs="Arial"/>
          <w:sz w:val="24"/>
          <w:szCs w:val="24"/>
          <w:lang w:val="es-AR"/>
        </w:rPr>
        <w:t>¿Qué medidas proponía Alberdi para atraer a los inmigrantes</w:t>
      </w:r>
      <w:r w:rsidR="007F64E4" w:rsidRPr="007F64E4">
        <w:rPr>
          <w:rFonts w:ascii="Arial" w:eastAsia="Times New Roman" w:hAnsi="Arial" w:cs="Arial"/>
          <w:sz w:val="24"/>
          <w:szCs w:val="24"/>
          <w:lang w:val="es-AR"/>
        </w:rPr>
        <w:t>?.</w:t>
      </w:r>
      <w:bookmarkStart w:id="0" w:name="_GoBack"/>
      <w:bookmarkEnd w:id="0"/>
    </w:p>
    <w:p w:rsidR="007F64E4" w:rsidRPr="007F64E4" w:rsidRDefault="007F64E4" w:rsidP="007F64E4">
      <w:pPr>
        <w:pStyle w:val="Prrafodelista"/>
        <w:spacing w:after="360" w:line="240" w:lineRule="auto"/>
        <w:ind w:left="1080"/>
        <w:rPr>
          <w:rFonts w:ascii="Arial" w:eastAsia="Times New Roman" w:hAnsi="Arial" w:cs="Arial"/>
          <w:sz w:val="24"/>
          <w:szCs w:val="24"/>
          <w:lang w:val="es-AR"/>
        </w:rPr>
      </w:pP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La Argentina fue uno de los países del Nuevo Mundo que más inmigrantes recibió en el período de emigración de masas. Si bien en términos absolutos la cantidad de inmigrantes que se instalaron en el país entre 1880 y 1930 fue inferior a la de los que se dirigieron a los Estados Unidos, la Argentina fue el país que tuvo la mayor proporción de extranjeros con relación a su población total. De acuerdo a los datos del censo de 1914, una tercera parte de los habitantes del país estaba compuesta por extranjeros.</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Hay que considerar que desde las últimas décadas del siglo pasado el país ingresó en una etapa de expansión económica sin precedentes, acompañada por un proceso de pacificación política y de consolidación de las instituciones.</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Todo ello favoreció la llegada de inmigrantes, y convirtió a la Argentina en uno de los destinos privilegiados.</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La organización política e institucional y la modernización económica y social fueron los pilares en los que se asentó el proceso de transformación. En este marco, la inmigración fue el resultado "de un esfuerzo consciente de parte de las élites que dirigieron la organización del país para sustituir su vieja estructura, heredada de la sociedad colonial, con una estructura social inspirada en los países más avanzados de occidente" (</w:t>
      </w:r>
      <w:proofErr w:type="spellStart"/>
      <w:r w:rsidRPr="009B13B1">
        <w:rPr>
          <w:rFonts w:ascii="Arial" w:eastAsia="Times New Roman" w:hAnsi="Arial" w:cs="Arial"/>
          <w:sz w:val="24"/>
          <w:szCs w:val="24"/>
          <w:lang w:val="es-AR"/>
        </w:rPr>
        <w:t>G.Germani</w:t>
      </w:r>
      <w:proofErr w:type="spellEnd"/>
      <w:r w:rsidRPr="009B13B1">
        <w:rPr>
          <w:rFonts w:ascii="Arial" w:eastAsia="Times New Roman" w:hAnsi="Arial" w:cs="Arial"/>
          <w:sz w:val="24"/>
          <w:szCs w:val="24"/>
          <w:lang w:val="es-AR"/>
        </w:rPr>
        <w:t>, 1965, p.180)</w:t>
      </w:r>
      <w:r w:rsidRPr="009B13B1">
        <w:rPr>
          <w:rFonts w:ascii="Arial" w:eastAsia="Times New Roman" w:hAnsi="Arial" w:cs="Arial"/>
          <w:sz w:val="24"/>
          <w:szCs w:val="24"/>
          <w:lang w:val="es-AR"/>
        </w:rPr>
        <w:br/>
        <w:t>El propósito principal y explícito no era solamente el de "poblar el desierto", sino también el de modificar sustancialmente la composición de su población, sumando a la población nativa la de inmigrantes europeos, que debían transmitir sus valores al conjunto de los habitantes del país.</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 xml:space="preserve">Estas ideas aparecieron ya explicitadas en la "Bases y puntos de partida para la Organización Política de la República Argentina", de Juan Bautista Alberdi, cuya primera edición fue publicada en mayo de 1852, a pocos meses de la derrota de Rosas en Caseros. Alberdi veía a la inmigración como "un medio de progreso y de cultura para América del Sur" (Bases, </w:t>
      </w:r>
      <w:proofErr w:type="spellStart"/>
      <w:proofErr w:type="gramStart"/>
      <w:r w:rsidRPr="009B13B1">
        <w:rPr>
          <w:rFonts w:ascii="Arial" w:eastAsia="Times New Roman" w:hAnsi="Arial" w:cs="Arial"/>
          <w:sz w:val="24"/>
          <w:szCs w:val="24"/>
          <w:lang w:val="es-AR"/>
        </w:rPr>
        <w:t>ed.Jackson</w:t>
      </w:r>
      <w:proofErr w:type="spellEnd"/>
      <w:proofErr w:type="gramEnd"/>
      <w:r w:rsidRPr="009B13B1">
        <w:rPr>
          <w:rFonts w:ascii="Arial" w:eastAsia="Times New Roman" w:hAnsi="Arial" w:cs="Arial"/>
          <w:sz w:val="24"/>
          <w:szCs w:val="24"/>
          <w:lang w:val="es-AR"/>
        </w:rPr>
        <w:t>, 1953, p.77).</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 xml:space="preserve">Para Alberdi, la Argentina debía recibir, a través de los inmigrantes, "el espíritu vivificante de la civilización europea". (Bases, p.77). Ellos introducirían hábitos de </w:t>
      </w:r>
      <w:r w:rsidRPr="009B13B1">
        <w:rPr>
          <w:rFonts w:ascii="Arial" w:eastAsia="Times New Roman" w:hAnsi="Arial" w:cs="Arial"/>
          <w:sz w:val="24"/>
          <w:szCs w:val="24"/>
          <w:lang w:val="es-AR"/>
        </w:rPr>
        <w:lastRenderedPageBreak/>
        <w:t>orden y de buena educación, hábitos de industria y de laboriosidad, y los transmitirían al conjunto de la población del país. Alberdi veía en la inmigración una de las claves para el desarrollo de la Argentina, ya que los habitantes de los países más industrializados, es decir los de Europa del Norte, al radicarse en nuestro país harían posible que éste se transformara y se convirtiera en una nación avanzada. Alberdi creía en lo que él designaba como "la educación de las cosas", que consistía en educar con el ejemplo y con la enseñanza de habilidades concretas, más que con la enseñanza humanística y formal.</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 xml:space="preserve">Para fomentar la inmigración, Alberdi proponía una serie de medidas concretas. Por un parte, firmar tratados con países extranjeros que garantizaran los derechos de propiedad, de libertad civil, de seguridad, de adquisición y de tránsito. Veía a los tratados de amistad y comercio como "el medio honorable de colocar la civilización sudamericana bajo el protectorado de la civilización del mundo" (Bases, p.80). En segundo término, el gobierno debería fomentar la inmigración espontánea, otorgando a los inmigrantes "franquicias que les </w:t>
      </w:r>
      <w:proofErr w:type="spellStart"/>
      <w:r w:rsidRPr="009B13B1">
        <w:rPr>
          <w:rFonts w:ascii="Arial" w:eastAsia="Times New Roman" w:hAnsi="Arial" w:cs="Arial"/>
          <w:sz w:val="24"/>
          <w:szCs w:val="24"/>
          <w:lang w:val="es-AR"/>
        </w:rPr>
        <w:t>haganO</w:t>
      </w:r>
      <w:proofErr w:type="spellEnd"/>
      <w:r w:rsidRPr="009B13B1">
        <w:rPr>
          <w:rFonts w:ascii="Arial" w:eastAsia="Times New Roman" w:hAnsi="Arial" w:cs="Arial"/>
          <w:sz w:val="24"/>
          <w:szCs w:val="24"/>
          <w:lang w:val="es-AR"/>
        </w:rPr>
        <w:t xml:space="preserve"> </w:t>
      </w:r>
      <w:proofErr w:type="spellStart"/>
      <w:r w:rsidRPr="009B13B1">
        <w:rPr>
          <w:rFonts w:ascii="Arial" w:eastAsia="Times New Roman" w:hAnsi="Arial" w:cs="Arial"/>
          <w:sz w:val="24"/>
          <w:szCs w:val="24"/>
          <w:lang w:val="es-AR"/>
        </w:rPr>
        <w:t>Occi</w:t>
      </w:r>
      <w:proofErr w:type="spellEnd"/>
      <w:r w:rsidRPr="009B13B1">
        <w:rPr>
          <w:rFonts w:ascii="Arial" w:eastAsia="Times New Roman" w:hAnsi="Arial" w:cs="Arial"/>
          <w:sz w:val="24"/>
          <w:szCs w:val="24"/>
          <w:lang w:val="es-AR"/>
        </w:rPr>
        <w:t xml:space="preserve"> olvidar su </w:t>
      </w:r>
      <w:proofErr w:type="spellStart"/>
      <w:r w:rsidRPr="009B13B1">
        <w:rPr>
          <w:rFonts w:ascii="Arial" w:eastAsia="Times New Roman" w:hAnsi="Arial" w:cs="Arial"/>
          <w:sz w:val="24"/>
          <w:szCs w:val="24"/>
          <w:lang w:val="es-AR"/>
        </w:rPr>
        <w:t>condicíon</w:t>
      </w:r>
      <w:proofErr w:type="spellEnd"/>
      <w:r w:rsidRPr="009B13B1">
        <w:rPr>
          <w:rFonts w:ascii="Arial" w:eastAsia="Times New Roman" w:hAnsi="Arial" w:cs="Arial"/>
          <w:sz w:val="24"/>
          <w:szCs w:val="24"/>
          <w:lang w:val="es-AR"/>
        </w:rPr>
        <w:t xml:space="preserve"> de extranjeros" (p.82), siguiendo el modelo de los Estados Unidos. En tercer lugar, sostenía que la tolerancia religiosa era un elemento clave: y presentaba para América española un "dilema fatal: o católica exclusivamente y despoblada; o poblada y próspera, y tolerante en materia de religión" (p.83). Excluir a los no católicos, principalmente los protestantes, era para Alberdi excluir a los pobladores que más necesita este continente.</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La atracción de inmigrantes y su distribución a lo largo de todo el territorio nacional sólo serían posibles contando con un adecuado sistema de transportes. El ferrocarril, la libre navegación de los ríos y la supresión de las aduanas interiores eran vistos por Alberdi como condiciones para que la acción civilizadora de Europa penetrara en el interior de nuestro continente (pp.86-97).</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Sostenía también que la legislación civil y comercial debía facilitar la radicación de extranjeros, para lo cual era necesaria una reforma de las leyes para adecuarlas a la nueva constitución.</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 xml:space="preserve">Las "Bases" fue uno de los textos en los que se inspiró la Constitución de 1853, que en su artículo 25 establece que "El gobierno Federal fomentará la inmigración europea y no podrá restringir, limitar ni gravar con impuesto alguno la entrada en el territorio argentino de los extranjeros que traigan por objeto labrar la tierra, mejorar las industrias e introducir y enseñar las ciencias y las artes". Otros artículos garantizan los derechos civiles de todos los habitantes de la Confederación (art.14), el derecho de propiedad (art.17), la seguridad jurídica (art.18). El artículo 20 establece que "Los extranjeros gozan en el territorio de la Confederación de todos los derechos civiles del ciudadano; pueden ejercer su industria, comercio y profesión; poseer bienes raíces, comprarlos y enajenarlos; navegar los ríos y costas; ejercer libremente su culto; testar y casarse conforme a </w:t>
      </w:r>
      <w:r w:rsidRPr="009B13B1">
        <w:rPr>
          <w:rFonts w:ascii="Arial" w:eastAsia="Times New Roman" w:hAnsi="Arial" w:cs="Arial"/>
          <w:sz w:val="24"/>
          <w:szCs w:val="24"/>
          <w:lang w:val="es-AR"/>
        </w:rPr>
        <w:lastRenderedPageBreak/>
        <w:t>las leyes. No están obligados a admitir la ciudadanía, ni a pagar contribuciones forzosas extraordinarias."</w:t>
      </w:r>
    </w:p>
    <w:p w:rsidR="007F64E4" w:rsidRPr="009B13B1" w:rsidRDefault="007F64E4" w:rsidP="007F64E4">
      <w:pPr>
        <w:spacing w:after="360" w:line="240" w:lineRule="auto"/>
        <w:rPr>
          <w:rFonts w:ascii="Arial" w:eastAsia="Times New Roman" w:hAnsi="Arial" w:cs="Arial"/>
          <w:sz w:val="24"/>
          <w:szCs w:val="24"/>
          <w:lang w:val="es-AR"/>
        </w:rPr>
      </w:pPr>
      <w:r w:rsidRPr="009B13B1">
        <w:rPr>
          <w:rFonts w:ascii="Arial" w:eastAsia="Times New Roman" w:hAnsi="Arial" w:cs="Arial"/>
          <w:sz w:val="24"/>
          <w:szCs w:val="24"/>
          <w:lang w:val="es-AR"/>
        </w:rPr>
        <w:t>Si bien tanto el gobierno de la Confederación como el de la Provincia de Buenos Aires tomaron diversas medidas para fomentar la inmigración, recién en 1876, durante la presidencia de Avellaneda, se promulgó la ley n° 817, de "inmigración y colonización", sancionada el 19 de octubre de dicho año.</w:t>
      </w:r>
    </w:p>
    <w:p w:rsidR="004F4383" w:rsidRPr="007F64E4" w:rsidRDefault="00A62F86">
      <w:pPr>
        <w:rPr>
          <w:lang w:val="es-AR"/>
        </w:rPr>
      </w:pPr>
    </w:p>
    <w:sectPr w:rsidR="004F4383" w:rsidRPr="007F64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02D9D"/>
    <w:multiLevelType w:val="hybridMultilevel"/>
    <w:tmpl w:val="2FECC43E"/>
    <w:lvl w:ilvl="0" w:tplc="532AD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49785F"/>
    <w:multiLevelType w:val="hybridMultilevel"/>
    <w:tmpl w:val="74D0B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E4"/>
    <w:rsid w:val="000C5D18"/>
    <w:rsid w:val="007F64E4"/>
    <w:rsid w:val="00814C1D"/>
    <w:rsid w:val="00A6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4B98"/>
  <w15:chartTrackingRefBased/>
  <w15:docId w15:val="{82BCD712-FAE7-4BA6-B912-EFE43ED8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4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gabriel gomez</dc:creator>
  <cp:keywords/>
  <dc:description/>
  <cp:lastModifiedBy>gustavo gabriel gomez</cp:lastModifiedBy>
  <cp:revision>3</cp:revision>
  <dcterms:created xsi:type="dcterms:W3CDTF">2021-11-17T11:53:00Z</dcterms:created>
  <dcterms:modified xsi:type="dcterms:W3CDTF">2022-11-09T11:19:00Z</dcterms:modified>
</cp:coreProperties>
</file>