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00" w:rsidRPr="004261BF" w:rsidRDefault="004261BF" w:rsidP="004261BF">
      <w:pPr>
        <w:spacing w:line="360" w:lineRule="auto"/>
        <w:jc w:val="center"/>
        <w:rPr>
          <w:rFonts w:ascii="Arial" w:hAnsi="Arial" w:cs="Arial"/>
          <w:sz w:val="60"/>
          <w:szCs w:val="60"/>
          <w:shd w:val="clear" w:color="auto" w:fill="333333"/>
        </w:rPr>
      </w:pPr>
      <w:r>
        <w:rPr>
          <w:rFonts w:ascii="Arial" w:hAnsi="Arial" w:cs="Arial"/>
          <w:color w:val="FFFFFF"/>
          <w:sz w:val="60"/>
          <w:szCs w:val="60"/>
          <w:shd w:val="clear" w:color="auto" w:fill="333333"/>
        </w:rPr>
        <w:t xml:space="preserve">Juan Domingo Perón - Presidencia </w:t>
      </w:r>
      <w:r w:rsidRPr="004261BF">
        <w:rPr>
          <w:rFonts w:ascii="Arial" w:hAnsi="Arial" w:cs="Arial"/>
          <w:sz w:val="60"/>
          <w:szCs w:val="60"/>
          <w:shd w:val="clear" w:color="auto" w:fill="333333"/>
        </w:rPr>
        <w:t xml:space="preserve">1946 </w:t>
      </w:r>
      <w:r w:rsidRPr="004261BF">
        <w:rPr>
          <w:rFonts w:ascii="Arial" w:hAnsi="Arial" w:cs="Arial"/>
          <w:sz w:val="60"/>
          <w:szCs w:val="60"/>
          <w:shd w:val="clear" w:color="auto" w:fill="333333"/>
        </w:rPr>
        <w:t>–</w:t>
      </w:r>
      <w:r w:rsidRPr="004261BF">
        <w:rPr>
          <w:rFonts w:ascii="Arial" w:hAnsi="Arial" w:cs="Arial"/>
          <w:sz w:val="60"/>
          <w:szCs w:val="60"/>
          <w:shd w:val="clear" w:color="auto" w:fill="333333"/>
        </w:rPr>
        <w:t xml:space="preserve"> 1952</w:t>
      </w:r>
    </w:p>
    <w:p w:rsidR="004261BF" w:rsidRPr="004261BF" w:rsidRDefault="004261BF" w:rsidP="004261BF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1"/>
          <w:szCs w:val="21"/>
          <w:lang w:val="es-AR"/>
        </w:rPr>
      </w:pPr>
      <w:r w:rsidRPr="004261BF">
        <w:rPr>
          <w:rFonts w:ascii="Arial" w:hAnsi="Arial" w:cs="Arial"/>
          <w:sz w:val="21"/>
          <w:szCs w:val="21"/>
          <w:lang w:val="es-AR"/>
        </w:rPr>
        <w:t>Se denomina </w:t>
      </w:r>
      <w:r w:rsidRPr="004261BF">
        <w:rPr>
          <w:rFonts w:ascii="Arial" w:hAnsi="Arial" w:cs="Arial"/>
          <w:bCs/>
          <w:sz w:val="21"/>
          <w:szCs w:val="21"/>
          <w:lang w:val="es-AR"/>
        </w:rPr>
        <w:t>primer gobierno de Perón</w:t>
      </w:r>
      <w:r w:rsidRPr="004261BF">
        <w:rPr>
          <w:rFonts w:ascii="Arial" w:hAnsi="Arial" w:cs="Arial"/>
          <w:sz w:val="21"/>
          <w:szCs w:val="21"/>
          <w:lang w:val="es-AR"/>
        </w:rPr>
        <w:t> a la gestión de </w:t>
      </w:r>
      <w:hyperlink r:id="rId5" w:tooltip="Juan Domingo Perón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Juan Domingo Perón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como </w:t>
      </w:r>
      <w:hyperlink r:id="rId6" w:tooltip="Presidente de la Nación Argentina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presidente de la Nación Argentina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comprendida entre la asunción del cargo el </w:t>
      </w:r>
      <w:hyperlink r:id="rId7" w:tooltip="4 de junio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4 de junio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de </w:t>
      </w:r>
      <w:hyperlink r:id="rId8" w:tooltip="1946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1946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, luego de ser elegido como resultado de las </w:t>
      </w:r>
      <w:hyperlink r:id="rId9" w:tooltip="Elecciones presidenciales de Argentina de 1946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elecciones generales del 24 de febrero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, hasta su segunda presidencia, luego de vencer en las </w:t>
      </w:r>
      <w:hyperlink r:id="rId10" w:tooltip="Elecciones presidenciales de Argentina de 1946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elecciones presidenciales de 1946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. El primer período presidencial de Juan D. Perón se extendió entre el 4 de junio de 1946 y el 4 de junio de 1952. Entre las acciones más destacadas se encuentra la conformación de un extenso </w:t>
      </w:r>
      <w:hyperlink r:id="rId11" w:tooltip="Estado de Bienestar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Estado de Bienestar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, con eje en la creación del </w:t>
      </w:r>
      <w:hyperlink r:id="rId12" w:tooltip="Ministerio de Trabajo y Previsión (Argentina)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Ministerio de Trabajo y Previsión Social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y la </w:t>
      </w:r>
      <w:hyperlink r:id="rId13" w:tooltip="Fundación Eva Perón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Fundación Eva Perón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 xml:space="preserve">, una amplia </w:t>
      </w:r>
      <w:bookmarkStart w:id="0" w:name="_GoBack"/>
      <w:bookmarkEnd w:id="0"/>
      <w:r w:rsidRPr="004261BF">
        <w:rPr>
          <w:rFonts w:ascii="Arial" w:hAnsi="Arial" w:cs="Arial"/>
          <w:sz w:val="21"/>
          <w:szCs w:val="21"/>
          <w:lang w:val="es-AR"/>
        </w:rPr>
        <w:t>redistribución de la riqueza a favor de los sectores más postergados, el reconocimiento de los derechos políticos de las mujeres, una política económica que impulsó la industrialización y la nacionalización de sectores básicos de la economía y una política exterior de alianzas </w:t>
      </w:r>
      <w:hyperlink r:id="rId14" w:tooltip="Sudamérica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sudamericanas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apoyada en el principio de la </w:t>
      </w:r>
      <w:hyperlink r:id="rId15" w:tooltip="Tercera posición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tercera posición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. En el mismo período se realizó una reforma constitucional que sancionó la llamada </w:t>
      </w:r>
      <w:hyperlink r:id="rId16" w:tooltip="Reforma constitucional argentina de 1949" w:history="1">
        <w:r w:rsidRPr="004261BF">
          <w:rPr>
            <w:rStyle w:val="Hipervnculo"/>
            <w:rFonts w:ascii="Arial" w:hAnsi="Arial" w:cs="Arial"/>
            <w:i/>
            <w:iCs/>
            <w:color w:val="auto"/>
            <w:sz w:val="21"/>
            <w:szCs w:val="21"/>
            <w:u w:val="none"/>
            <w:lang w:val="es-AR"/>
          </w:rPr>
          <w:t>Constitución de 1949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.</w:t>
      </w:r>
    </w:p>
    <w:p w:rsidR="004261BF" w:rsidRPr="004261BF" w:rsidRDefault="004261BF" w:rsidP="004261BF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1"/>
          <w:szCs w:val="21"/>
          <w:lang w:val="es-AR"/>
        </w:rPr>
      </w:pPr>
      <w:r w:rsidRPr="004261BF">
        <w:rPr>
          <w:rFonts w:ascii="Arial" w:hAnsi="Arial" w:cs="Arial"/>
          <w:sz w:val="21"/>
          <w:szCs w:val="21"/>
          <w:lang w:val="es-AR"/>
        </w:rPr>
        <w:t>El apoyo popular, organizado por una coalición del </w:t>
      </w:r>
      <w:hyperlink r:id="rId17" w:tooltip="Partido Laborista (Argentina)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Partido Laborista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, la </w:t>
      </w:r>
      <w:hyperlink r:id="rId18" w:tooltip="Unión Cívica Radical Junta Renovadora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UCR Junta Renovadora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y el </w:t>
      </w:r>
      <w:hyperlink r:id="rId19" w:tooltip="Partido Independiente (Argentina)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Partido Independiente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, le dio la presidencia con el 52% de votos en las elecciones del </w:t>
      </w:r>
      <w:hyperlink r:id="rId20" w:tooltip="24 de febrero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24 de febrero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de </w:t>
      </w:r>
      <w:hyperlink r:id="rId21" w:tooltip="1946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1946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,</w:t>
      </w:r>
      <w:r w:rsidRPr="004261BF">
        <w:rPr>
          <w:rFonts w:ascii="Arial" w:hAnsi="Arial" w:cs="Arial"/>
          <w:sz w:val="21"/>
          <w:szCs w:val="21"/>
          <w:lang w:val="es-AR"/>
        </w:rPr>
        <w:t xml:space="preserve"> </w:t>
      </w:r>
      <w:r w:rsidRPr="004261BF">
        <w:rPr>
          <w:rFonts w:ascii="Arial" w:hAnsi="Arial" w:cs="Arial"/>
          <w:sz w:val="21"/>
          <w:szCs w:val="21"/>
          <w:lang w:val="es-AR"/>
        </w:rPr>
        <w:t>​ ganando en casi todas las provincias. En </w:t>
      </w:r>
      <w:hyperlink r:id="rId22" w:tooltip="Provincia de Córdoba (Argentina)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Córdoba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, </w:t>
      </w:r>
      <w:hyperlink r:id="rId23" w:tooltip="Provincia de San Juan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San Juan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y </w:t>
      </w:r>
      <w:hyperlink r:id="rId24" w:tooltip="Provincia de San Luis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San Luis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la coalición perdió las presidenciales, pero no así las gobernaciones. </w:t>
      </w:r>
      <w:hyperlink r:id="rId25" w:tooltip="Provincia de Corrientes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Corrientes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quedó como la única provincia con un gobernador opositor, y fue </w:t>
      </w:r>
      <w:hyperlink r:id="rId26" w:tooltip="Intervención federal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intervenida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al año siguiente.</w:t>
      </w:r>
      <w:r w:rsidRPr="004261BF">
        <w:rPr>
          <w:rFonts w:ascii="Arial" w:hAnsi="Arial" w:cs="Arial"/>
          <w:sz w:val="21"/>
          <w:szCs w:val="21"/>
          <w:lang w:val="es-AR"/>
        </w:rPr>
        <w:t xml:space="preserve"> </w:t>
      </w:r>
      <w:r w:rsidRPr="004261BF">
        <w:rPr>
          <w:rFonts w:ascii="Arial" w:hAnsi="Arial" w:cs="Arial"/>
          <w:sz w:val="21"/>
          <w:szCs w:val="21"/>
          <w:lang w:val="es-AR"/>
        </w:rPr>
        <w:t>​</w:t>
      </w:r>
    </w:p>
    <w:p w:rsidR="004261BF" w:rsidRPr="004261BF" w:rsidRDefault="004261BF" w:rsidP="004261BF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1"/>
          <w:szCs w:val="21"/>
          <w:lang w:val="es-AR"/>
        </w:rPr>
      </w:pPr>
      <w:r w:rsidRPr="004261BF">
        <w:rPr>
          <w:rFonts w:ascii="Arial" w:hAnsi="Arial" w:cs="Arial"/>
          <w:sz w:val="21"/>
          <w:szCs w:val="21"/>
          <w:lang w:val="es-AR"/>
        </w:rPr>
        <w:t>Desde la presidencia, Perón impulsó políticas que promovieran la industrialización, la expansión del mercado interno, la sindicalización de los trabajadores y la ampliación de derechos políticos, laborales, culturales y sociales. Se sancionó la </w:t>
      </w:r>
      <w:hyperlink r:id="rId27" w:anchor="Argentina" w:tooltip="Sufragio femenino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ley de voto femenino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que estableció el </w:t>
      </w:r>
      <w:hyperlink r:id="rId28" w:tooltip="Sufragio universal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sufragio universal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en Argentina. Impulsó la </w:t>
      </w:r>
      <w:hyperlink r:id="rId29" w:tooltip="Provincias de Argentina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provincialización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de los llamados «</w:t>
      </w:r>
      <w:hyperlink r:id="rId30" w:tooltip="Territorio nacional (Argentina)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territorios nacionales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», que concedió los derechos políticos a los habitantes de los mismos. Expandió enormemente la organización de los trabajadores en sindicatos que respondían mayoritariamente a la corriente </w:t>
      </w:r>
      <w:hyperlink r:id="rId31" w:tooltip="Partido Laborista (Argentina)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laborista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(dominado por las corrientes socialista y sindicalista revolucionaria) y promovió el predominio de la </w:t>
      </w:r>
      <w:hyperlink r:id="rId32" w:tooltip="Confederación General del Trabajo de la República Argentina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Confederación General del Trabajo (CGT)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como central unitaria. Impulsó la </w:t>
      </w:r>
      <w:hyperlink r:id="rId33" w:tooltip="Reforma constitucional argentina de 1949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reforma constitucional de 1949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estableciendo la igualdad jurídica entre hombres y mujeres, incorporando los </w:t>
      </w:r>
      <w:hyperlink r:id="rId34" w:anchor="Segunda_generaci%C3%B3n" w:tooltip="Tres generaciones de derechos humanos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derechos humanos de segunda generación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, de la niñez y la ancianidad, y estableciendo un sistema económico basado en la </w:t>
      </w:r>
      <w:hyperlink r:id="rId35" w:tooltip="Función social de la propiedad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función social de la propiedad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. Llevó adelante una política de industrialización basada en la </w:t>
      </w:r>
      <w:hyperlink r:id="rId36" w:tooltip="Sustitución de importaciones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sustitución de importaciones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 xml:space="preserve"> y la expansión del </w:t>
      </w:r>
      <w:r w:rsidRPr="004261BF">
        <w:rPr>
          <w:rFonts w:ascii="Arial" w:hAnsi="Arial" w:cs="Arial"/>
          <w:sz w:val="21"/>
          <w:szCs w:val="21"/>
          <w:lang w:val="es-AR"/>
        </w:rPr>
        <w:lastRenderedPageBreak/>
        <w:t>mercado interno. Nacionalizó los </w:t>
      </w:r>
      <w:hyperlink r:id="rId37" w:tooltip="Ferrocarriles Argentinos (empresa histórica)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ferrocarriles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, el </w:t>
      </w:r>
      <w:hyperlink r:id="rId38" w:tooltip="Instituto Argentino de Promoción del Intercambio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comercio exterior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, la </w:t>
      </w:r>
      <w:hyperlink r:id="rId39" w:tooltip="Empresa Líneas Marítimas Argentinas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marina mercante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, el </w:t>
      </w:r>
      <w:hyperlink r:id="rId40" w:tooltip="ENTel (Argentina)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servicio telefónico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y creó la </w:t>
      </w:r>
      <w:hyperlink r:id="rId41" w:tooltip="Somisa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Sociedad Mixta Siderúrgica Argentina (</w:t>
        </w:r>
        <w:proofErr w:type="spellStart"/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Somisa</w:t>
        </w:r>
        <w:proofErr w:type="spellEnd"/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)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, entre otros emprendimientos económicos con participación relevante del Estado. Estableció la gratuidad de la enseñanza universitaria. En el campo internacional adoptó una política de «</w:t>
      </w:r>
      <w:hyperlink r:id="rId42" w:tooltip="Tercera posición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tercera posición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», manteniendo una equidistancia entre </w:t>
      </w:r>
      <w:hyperlink r:id="rId43" w:tooltip="Estados Unidos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Estados Unidos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y la </w:t>
      </w:r>
      <w:hyperlink r:id="rId44" w:tooltip="Unión Soviética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Unión Soviética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en la recién iniciada </w:t>
      </w:r>
      <w:hyperlink r:id="rId45" w:tooltip="Guerra Fría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Guerra Fría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y promovió el fortalecimiento de las relaciones latinoamericanas, especialmente en el </w:t>
      </w:r>
      <w:hyperlink r:id="rId46" w:tooltip="Cono Sur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Cono Sur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.</w:t>
      </w:r>
    </w:p>
    <w:p w:rsidR="004261BF" w:rsidRPr="004261BF" w:rsidRDefault="004261BF" w:rsidP="004261BF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1"/>
          <w:szCs w:val="21"/>
          <w:lang w:val="es-AR"/>
        </w:rPr>
      </w:pPr>
      <w:r w:rsidRPr="004261BF">
        <w:rPr>
          <w:rFonts w:ascii="Arial" w:hAnsi="Arial" w:cs="Arial"/>
          <w:sz w:val="21"/>
          <w:szCs w:val="21"/>
          <w:lang w:val="es-AR"/>
        </w:rPr>
        <w:t>Durante su primera presidencia Perón debió enfrentar las acciones </w:t>
      </w:r>
      <w:hyperlink r:id="rId47" w:tooltip="Terrorismo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terroristas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y </w:t>
      </w:r>
      <w:hyperlink r:id="rId48" w:tooltip="Golpes de Estado en Argentina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golpistas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 organizadas por grupos antiperonistas, entre los que se destacó el </w:t>
      </w:r>
      <w:hyperlink r:id="rId49" w:tooltip="Golpe de Estado en Argentina del 28 de septiembre de 1951" w:history="1">
        <w:r w:rsidRPr="004261BF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golpe de Estado del 28 de septiembre de 1951</w:t>
        </w:r>
      </w:hyperlink>
      <w:r w:rsidRPr="004261BF">
        <w:rPr>
          <w:rFonts w:ascii="Arial" w:hAnsi="Arial" w:cs="Arial"/>
          <w:sz w:val="21"/>
          <w:szCs w:val="21"/>
          <w:lang w:val="es-AR"/>
        </w:rPr>
        <w:t>.</w:t>
      </w:r>
    </w:p>
    <w:p w:rsidR="004261BF" w:rsidRPr="004261BF" w:rsidRDefault="004261BF" w:rsidP="004261BF">
      <w:pPr>
        <w:rPr>
          <w:rFonts w:cs="Arial"/>
          <w:color w:val="FFFFFF"/>
          <w:sz w:val="24"/>
          <w:szCs w:val="24"/>
          <w:shd w:val="clear" w:color="auto" w:fill="333333"/>
        </w:rPr>
      </w:pPr>
    </w:p>
    <w:p w:rsidR="004261BF" w:rsidRDefault="004261BF" w:rsidP="004261BF"/>
    <w:sectPr w:rsidR="00426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BF"/>
    <w:rsid w:val="004261BF"/>
    <w:rsid w:val="00C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4261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426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Fundaci%C3%B3n_Eva_Per%C3%B3n" TargetMode="External"/><Relationship Id="rId18" Type="http://schemas.openxmlformats.org/officeDocument/2006/relationships/hyperlink" Target="https://es.wikipedia.org/wiki/Uni%C3%B3n_C%C3%ADvica_Radical_Junta_Renovadora" TargetMode="External"/><Relationship Id="rId26" Type="http://schemas.openxmlformats.org/officeDocument/2006/relationships/hyperlink" Target="https://es.wikipedia.org/wiki/Intervenci%C3%B3n_federal" TargetMode="External"/><Relationship Id="rId39" Type="http://schemas.openxmlformats.org/officeDocument/2006/relationships/hyperlink" Target="https://es.wikipedia.org/wiki/Empresa_L%C3%ADneas_Mar%C3%ADtimas_Argentina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1946" TargetMode="External"/><Relationship Id="rId34" Type="http://schemas.openxmlformats.org/officeDocument/2006/relationships/hyperlink" Target="https://es.wikipedia.org/wiki/Tres_generaciones_de_derechos_humanos" TargetMode="External"/><Relationship Id="rId42" Type="http://schemas.openxmlformats.org/officeDocument/2006/relationships/hyperlink" Target="https://es.wikipedia.org/wiki/Tercera_posici%C3%B3n" TargetMode="External"/><Relationship Id="rId47" Type="http://schemas.openxmlformats.org/officeDocument/2006/relationships/hyperlink" Target="https://es.wikipedia.org/wiki/Terrorismo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es.wikipedia.org/wiki/4_de_junio" TargetMode="External"/><Relationship Id="rId12" Type="http://schemas.openxmlformats.org/officeDocument/2006/relationships/hyperlink" Target="https://es.wikipedia.org/wiki/Ministerio_de_Trabajo_y_Previsi%C3%B3n_(Argentina)" TargetMode="External"/><Relationship Id="rId17" Type="http://schemas.openxmlformats.org/officeDocument/2006/relationships/hyperlink" Target="https://es.wikipedia.org/wiki/Partido_Laborista_(Argentina)" TargetMode="External"/><Relationship Id="rId25" Type="http://schemas.openxmlformats.org/officeDocument/2006/relationships/hyperlink" Target="https://es.wikipedia.org/wiki/Provincia_de_Corrientes" TargetMode="External"/><Relationship Id="rId33" Type="http://schemas.openxmlformats.org/officeDocument/2006/relationships/hyperlink" Target="https://es.wikipedia.org/wiki/Reforma_constitucional_argentina_de_1949" TargetMode="External"/><Relationship Id="rId38" Type="http://schemas.openxmlformats.org/officeDocument/2006/relationships/hyperlink" Target="https://es.wikipedia.org/wiki/Instituto_Argentino_de_Promoci%C3%B3n_del_Intercambio" TargetMode="External"/><Relationship Id="rId46" Type="http://schemas.openxmlformats.org/officeDocument/2006/relationships/hyperlink" Target="https://es.wikipedia.org/wiki/Cono_Su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Reforma_constitucional_argentina_de_1949" TargetMode="External"/><Relationship Id="rId20" Type="http://schemas.openxmlformats.org/officeDocument/2006/relationships/hyperlink" Target="https://es.wikipedia.org/wiki/24_de_febrero" TargetMode="External"/><Relationship Id="rId29" Type="http://schemas.openxmlformats.org/officeDocument/2006/relationships/hyperlink" Target="https://es.wikipedia.org/wiki/Provincias_de_Argentina" TargetMode="External"/><Relationship Id="rId41" Type="http://schemas.openxmlformats.org/officeDocument/2006/relationships/hyperlink" Target="https://es.wikipedia.org/wiki/Somisa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Presidente_de_la_Naci%C3%B3n_Argentina" TargetMode="External"/><Relationship Id="rId11" Type="http://schemas.openxmlformats.org/officeDocument/2006/relationships/hyperlink" Target="https://es.wikipedia.org/wiki/Estado_de_Bienestar" TargetMode="External"/><Relationship Id="rId24" Type="http://schemas.openxmlformats.org/officeDocument/2006/relationships/hyperlink" Target="https://es.wikipedia.org/wiki/Provincia_de_San_Luis" TargetMode="External"/><Relationship Id="rId32" Type="http://schemas.openxmlformats.org/officeDocument/2006/relationships/hyperlink" Target="https://es.wikipedia.org/wiki/Confederaci%C3%B3n_General_del_Trabajo_de_la_Rep%C3%BAblica_Argentina" TargetMode="External"/><Relationship Id="rId37" Type="http://schemas.openxmlformats.org/officeDocument/2006/relationships/hyperlink" Target="https://es.wikipedia.org/wiki/Ferrocarriles_Argentinos_(empresa_hist%C3%B3rica)" TargetMode="External"/><Relationship Id="rId40" Type="http://schemas.openxmlformats.org/officeDocument/2006/relationships/hyperlink" Target="https://es.wikipedia.org/wiki/ENTel_(Argentina)" TargetMode="External"/><Relationship Id="rId45" Type="http://schemas.openxmlformats.org/officeDocument/2006/relationships/hyperlink" Target="https://es.wikipedia.org/wiki/Guerra_Fr%C3%ADa" TargetMode="External"/><Relationship Id="rId5" Type="http://schemas.openxmlformats.org/officeDocument/2006/relationships/hyperlink" Target="https://es.wikipedia.org/wiki/Juan_Domingo_Per%C3%B3n" TargetMode="External"/><Relationship Id="rId15" Type="http://schemas.openxmlformats.org/officeDocument/2006/relationships/hyperlink" Target="https://es.wikipedia.org/wiki/Tercera_posici%C3%B3n" TargetMode="External"/><Relationship Id="rId23" Type="http://schemas.openxmlformats.org/officeDocument/2006/relationships/hyperlink" Target="https://es.wikipedia.org/wiki/Provincia_de_San_Juan" TargetMode="External"/><Relationship Id="rId28" Type="http://schemas.openxmlformats.org/officeDocument/2006/relationships/hyperlink" Target="https://es.wikipedia.org/wiki/Sufragio_universal" TargetMode="External"/><Relationship Id="rId36" Type="http://schemas.openxmlformats.org/officeDocument/2006/relationships/hyperlink" Target="https://es.wikipedia.org/wiki/Sustituci%C3%B3n_de_importaciones" TargetMode="External"/><Relationship Id="rId49" Type="http://schemas.openxmlformats.org/officeDocument/2006/relationships/hyperlink" Target="https://es.wikipedia.org/wiki/Golpe_de_Estado_en_Argentina_del_28_de_septiembre_de_1951" TargetMode="External"/><Relationship Id="rId10" Type="http://schemas.openxmlformats.org/officeDocument/2006/relationships/hyperlink" Target="https://es.wikipedia.org/wiki/Elecciones_presidenciales_de_Argentina_de_1946" TargetMode="External"/><Relationship Id="rId19" Type="http://schemas.openxmlformats.org/officeDocument/2006/relationships/hyperlink" Target="https://es.wikipedia.org/wiki/Partido_Independiente_(Argentina)" TargetMode="External"/><Relationship Id="rId31" Type="http://schemas.openxmlformats.org/officeDocument/2006/relationships/hyperlink" Target="https://es.wikipedia.org/wiki/Partido_Laborista_(Argentina)" TargetMode="External"/><Relationship Id="rId44" Type="http://schemas.openxmlformats.org/officeDocument/2006/relationships/hyperlink" Target="https://es.wikipedia.org/wiki/Uni%C3%B3n_Sovi%C3%A9t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Elecciones_presidenciales_de_Argentina_de_1946" TargetMode="External"/><Relationship Id="rId14" Type="http://schemas.openxmlformats.org/officeDocument/2006/relationships/hyperlink" Target="https://es.wikipedia.org/wiki/Sudam%C3%A9rica" TargetMode="External"/><Relationship Id="rId22" Type="http://schemas.openxmlformats.org/officeDocument/2006/relationships/hyperlink" Target="https://es.wikipedia.org/wiki/Provincia_de_C%C3%B3rdoba_(Argentina)" TargetMode="External"/><Relationship Id="rId27" Type="http://schemas.openxmlformats.org/officeDocument/2006/relationships/hyperlink" Target="https://es.wikipedia.org/wiki/Sufragio_femenino" TargetMode="External"/><Relationship Id="rId30" Type="http://schemas.openxmlformats.org/officeDocument/2006/relationships/hyperlink" Target="https://es.wikipedia.org/wiki/Territorio_nacional_(Argentina)" TargetMode="External"/><Relationship Id="rId35" Type="http://schemas.openxmlformats.org/officeDocument/2006/relationships/hyperlink" Target="https://es.wikipedia.org/wiki/Funci%C3%B3n_social_de_la_propiedad" TargetMode="External"/><Relationship Id="rId43" Type="http://schemas.openxmlformats.org/officeDocument/2006/relationships/hyperlink" Target="https://es.wikipedia.org/wiki/Estados_Unidos" TargetMode="External"/><Relationship Id="rId48" Type="http://schemas.openxmlformats.org/officeDocument/2006/relationships/hyperlink" Target="https://es.wikipedia.org/wiki/Golpes_de_Estado_en_Argentina" TargetMode="External"/><Relationship Id="rId8" Type="http://schemas.openxmlformats.org/officeDocument/2006/relationships/hyperlink" Target="https://es.wikipedia.org/wiki/1946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</cp:revision>
  <dcterms:created xsi:type="dcterms:W3CDTF">2022-12-07T00:38:00Z</dcterms:created>
  <dcterms:modified xsi:type="dcterms:W3CDTF">2022-12-07T00:48:00Z</dcterms:modified>
</cp:coreProperties>
</file>