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67" w:rsidRPr="00EB4767" w:rsidRDefault="00EB4767" w:rsidP="00EB4767">
      <w:pPr>
        <w:shd w:val="clear" w:color="auto" w:fill="FFFFFF"/>
        <w:spacing w:after="0" w:line="240" w:lineRule="auto"/>
        <w:jc w:val="center"/>
        <w:rPr>
          <w:rFonts w:ascii="Times New Roman" w:eastAsia="Times New Roman" w:hAnsi="Times New Roman" w:cs="Times New Roman"/>
          <w:lang w:eastAsia="es-AR"/>
        </w:rPr>
      </w:pPr>
      <w:r w:rsidRPr="00EB4767">
        <w:rPr>
          <w:rFonts w:ascii="Broadway" w:eastAsia="Times New Roman" w:hAnsi="Broadway" w:cs="Times New Roman"/>
          <w:sz w:val="72"/>
          <w:szCs w:val="72"/>
          <w:u w:val="single"/>
          <w:lang w:eastAsia="es-AR"/>
        </w:rPr>
        <w:t>INFLACIÓN</w:t>
      </w:r>
      <w:r w:rsidRPr="00EB4767">
        <w:rPr>
          <w:rFonts w:ascii="Times New Roman" w:eastAsia="Times New Roman" w:hAnsi="Times New Roman" w:cs="Times New Roman"/>
          <w:lang w:eastAsia="es-AR"/>
        </w:rPr>
        <w:t xml:space="preserve">        </w:t>
      </w:r>
      <w:r w:rsidRPr="00EB4767">
        <w:rPr>
          <w:rFonts w:ascii="Calibri" w:eastAsia="Calibri" w:hAnsi="Calibri" w:cs="Times New Roman"/>
          <w:noProof/>
          <w:lang w:eastAsia="es-AR"/>
        </w:rPr>
        <w:drawing>
          <wp:inline distT="0" distB="0" distL="0" distR="0" wp14:anchorId="26179A4D" wp14:editId="7287343E">
            <wp:extent cx="2381250" cy="2638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2638425"/>
                    </a:xfrm>
                    <a:prstGeom prst="rect">
                      <a:avLst/>
                    </a:prstGeom>
                    <a:noFill/>
                    <a:ln>
                      <a:noFill/>
                    </a:ln>
                  </pic:spPr>
                </pic:pic>
              </a:graphicData>
            </a:graphic>
          </wp:inline>
        </w:drawing>
      </w:r>
    </w:p>
    <w:p w:rsidR="00EB4767" w:rsidRPr="00EB4767" w:rsidRDefault="00EB4767" w:rsidP="00EB4767">
      <w:pPr>
        <w:shd w:val="clear" w:color="auto" w:fill="FFFFFF"/>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Es un fenómeno que ocurre en casi todos los países, de hecho, los bancos centrales siempre tratan de que en su país haya algo de inflación, normalmente entre el dos y el tres por ciento. Porque si no hubiera inflación, los precios bajarían (</w:t>
      </w:r>
      <w:hyperlink r:id="rId6" w:history="1">
        <w:r w:rsidRPr="00EB4767">
          <w:rPr>
            <w:rFonts w:ascii="Times New Roman" w:eastAsia="Times New Roman" w:hAnsi="Times New Roman" w:cs="Times New Roman"/>
            <w:bdr w:val="none" w:sz="0" w:space="0" w:color="auto" w:frame="1"/>
            <w:lang w:eastAsia="es-AR"/>
          </w:rPr>
          <w:t>deflación</w:t>
        </w:r>
      </w:hyperlink>
      <w:r w:rsidRPr="00EB4767">
        <w:rPr>
          <w:rFonts w:ascii="Times New Roman" w:eastAsia="Times New Roman" w:hAnsi="Times New Roman" w:cs="Times New Roman"/>
          <w:lang w:eastAsia="es-AR"/>
        </w:rPr>
        <w:t>), que es el temor de cualquier responsable económico de un país. La deflación puede ralentizar el consumo y el </w:t>
      </w:r>
      <w:hyperlink r:id="rId7" w:history="1">
        <w:r w:rsidRPr="00EB4767">
          <w:rPr>
            <w:rFonts w:ascii="Times New Roman" w:eastAsia="Times New Roman" w:hAnsi="Times New Roman" w:cs="Times New Roman"/>
            <w:bdr w:val="none" w:sz="0" w:space="0" w:color="auto" w:frame="1"/>
            <w:lang w:eastAsia="es-AR"/>
          </w:rPr>
          <w:t>crecimiento económico</w:t>
        </w:r>
      </w:hyperlink>
      <w:r w:rsidRPr="00EB4767">
        <w:rPr>
          <w:rFonts w:ascii="Times New Roman" w:eastAsia="Times New Roman" w:hAnsi="Times New Roman" w:cs="Times New Roman"/>
          <w:lang w:eastAsia="es-AR"/>
        </w:rPr>
        <w:t>. Pudiendo, además, derivar en una </w:t>
      </w:r>
      <w:hyperlink r:id="rId8" w:history="1">
        <w:r w:rsidRPr="00EB4767">
          <w:rPr>
            <w:rFonts w:ascii="Times New Roman" w:eastAsia="Times New Roman" w:hAnsi="Times New Roman" w:cs="Times New Roman"/>
            <w:bdr w:val="none" w:sz="0" w:space="0" w:color="auto" w:frame="1"/>
            <w:lang w:eastAsia="es-AR"/>
          </w:rPr>
          <w:t>espiral deflacionista</w:t>
        </w:r>
      </w:hyperlink>
      <w:r w:rsidRPr="00EB4767">
        <w:rPr>
          <w:rFonts w:ascii="Times New Roman" w:eastAsia="Times New Roman" w:hAnsi="Times New Roman" w:cs="Times New Roman"/>
          <w:lang w:eastAsia="es-AR"/>
        </w:rPr>
        <w:t> con terribles consecuencias para la economía del país.</w:t>
      </w:r>
    </w:p>
    <w:p w:rsidR="00EB4767" w:rsidRPr="00EB4767" w:rsidRDefault="00EB4767" w:rsidP="00EB4767">
      <w:pPr>
        <w:shd w:val="clear" w:color="auto" w:fill="FFFFFF"/>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La inflación es uno de los aspectos más importantes en el estudio de la </w:t>
      </w:r>
      <w:hyperlink r:id="rId9" w:tgtFrame="_blank" w:history="1">
        <w:r w:rsidRPr="00EB4767">
          <w:rPr>
            <w:rFonts w:ascii="Times New Roman" w:eastAsia="Times New Roman" w:hAnsi="Times New Roman" w:cs="Times New Roman"/>
            <w:bdr w:val="none" w:sz="0" w:space="0" w:color="auto" w:frame="1"/>
            <w:lang w:eastAsia="es-AR"/>
          </w:rPr>
          <w:t>macroeconomía</w:t>
        </w:r>
      </w:hyperlink>
      <w:r w:rsidRPr="00EB4767">
        <w:rPr>
          <w:rFonts w:ascii="Times New Roman" w:eastAsia="Times New Roman" w:hAnsi="Times New Roman" w:cs="Times New Roman"/>
          <w:lang w:eastAsia="es-AR"/>
        </w:rPr>
        <w:t> y en la </w:t>
      </w:r>
      <w:hyperlink r:id="rId10" w:history="1">
        <w:r w:rsidRPr="00EB4767">
          <w:rPr>
            <w:rFonts w:ascii="Times New Roman" w:eastAsia="Times New Roman" w:hAnsi="Times New Roman" w:cs="Times New Roman"/>
            <w:bdr w:val="none" w:sz="0" w:space="0" w:color="auto" w:frame="1"/>
            <w:lang w:eastAsia="es-AR"/>
          </w:rPr>
          <w:t>política monetaria</w:t>
        </w:r>
      </w:hyperlink>
      <w:r w:rsidRPr="00EB4767">
        <w:rPr>
          <w:rFonts w:ascii="Times New Roman" w:eastAsia="Times New Roman" w:hAnsi="Times New Roman" w:cs="Times New Roman"/>
          <w:lang w:eastAsia="es-AR"/>
        </w:rPr>
        <w:t> de los bancos centrales. Por ejemplo, el principal objetivo del </w:t>
      </w:r>
      <w:hyperlink r:id="rId11" w:history="1">
        <w:r w:rsidRPr="00EB4767">
          <w:rPr>
            <w:rFonts w:ascii="Times New Roman" w:eastAsia="Times New Roman" w:hAnsi="Times New Roman" w:cs="Times New Roman"/>
            <w:bdr w:val="none" w:sz="0" w:space="0" w:color="auto" w:frame="1"/>
            <w:lang w:eastAsia="es-AR"/>
          </w:rPr>
          <w:t>Banco Central Europeo (BCE)</w:t>
        </w:r>
      </w:hyperlink>
      <w:r w:rsidRPr="00EB4767">
        <w:rPr>
          <w:rFonts w:ascii="Times New Roman" w:eastAsia="Times New Roman" w:hAnsi="Times New Roman" w:cs="Times New Roman"/>
          <w:lang w:eastAsia="es-AR"/>
        </w:rPr>
        <w:t> es conseguir la estabilidad de precios, manteniendo una tasa de inflación del 2% anual.</w:t>
      </w:r>
    </w:p>
    <w:p w:rsidR="00EB4767" w:rsidRPr="00EB4767" w:rsidRDefault="00EB4767" w:rsidP="00EB4767">
      <w:pPr>
        <w:shd w:val="clear" w:color="auto" w:fill="FFFFFF"/>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Una de las </w:t>
      </w:r>
      <w:hyperlink r:id="rId12" w:history="1">
        <w:r w:rsidRPr="00EB4767">
          <w:rPr>
            <w:rFonts w:ascii="Times New Roman" w:eastAsia="Times New Roman" w:hAnsi="Times New Roman" w:cs="Times New Roman"/>
            <w:bdr w:val="none" w:sz="0" w:space="0" w:color="auto" w:frame="1"/>
            <w:lang w:eastAsia="es-AR"/>
          </w:rPr>
          <w:t>funciones de los precios</w:t>
        </w:r>
      </w:hyperlink>
      <w:r w:rsidRPr="00EB4767">
        <w:rPr>
          <w:rFonts w:ascii="Times New Roman" w:eastAsia="Times New Roman" w:hAnsi="Times New Roman" w:cs="Times New Roman"/>
          <w:lang w:eastAsia="es-AR"/>
        </w:rPr>
        <w:t> es permitir a los compradores indicar la cantidad de producto que desean comprar según el precio del mercado y a los empresarios determinar la cantidad de producto que desean vender a cada precio. Los precios garantizan que los recursos se repartan de manera eficiente para alcanzar un </w:t>
      </w:r>
      <w:hyperlink r:id="rId13" w:history="1">
        <w:r w:rsidRPr="00EB4767">
          <w:rPr>
            <w:rFonts w:ascii="Times New Roman" w:eastAsia="Times New Roman" w:hAnsi="Times New Roman" w:cs="Times New Roman"/>
            <w:bdr w:val="none" w:sz="0" w:space="0" w:color="auto" w:frame="1"/>
            <w:lang w:eastAsia="es-AR"/>
          </w:rPr>
          <w:t>equilibrio de mercado</w:t>
        </w:r>
      </w:hyperlink>
      <w:r w:rsidRPr="00EB4767">
        <w:rPr>
          <w:rFonts w:ascii="Times New Roman" w:eastAsia="Times New Roman" w:hAnsi="Times New Roman" w:cs="Times New Roman"/>
          <w:lang w:eastAsia="es-AR"/>
        </w:rPr>
        <w:t> y así, los recursos se pueden asignar de manera eficiente. No obstante, lo más común es que los precios aumenten, provocando lo que se llama inflación.</w:t>
      </w:r>
    </w:p>
    <w:p w:rsidR="00EB4767" w:rsidRPr="00EB4767" w:rsidRDefault="00EB4767" w:rsidP="00EB4767">
      <w:pPr>
        <w:shd w:val="clear" w:color="auto" w:fill="FFFFFF"/>
        <w:spacing w:after="0" w:line="240" w:lineRule="auto"/>
        <w:jc w:val="both"/>
        <w:rPr>
          <w:rFonts w:ascii="Times New Roman" w:eastAsia="Times New Roman" w:hAnsi="Times New Roman" w:cs="Times New Roman"/>
          <w:lang w:eastAsia="es-AR"/>
        </w:rPr>
      </w:pPr>
    </w:p>
    <w:p w:rsidR="00EB4767" w:rsidRPr="00EB4767" w:rsidRDefault="00EB4767" w:rsidP="00EB4767">
      <w:pPr>
        <w:shd w:val="clear" w:color="auto" w:fill="FFFFFF"/>
        <w:spacing w:after="300" w:line="240" w:lineRule="auto"/>
        <w:jc w:val="both"/>
        <w:outlineLvl w:val="1"/>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Ventajas de la inflación</w:t>
      </w:r>
    </w:p>
    <w:p w:rsidR="00EB4767" w:rsidRPr="00EB4767" w:rsidRDefault="00EB4767" w:rsidP="00EB4767">
      <w:pPr>
        <w:shd w:val="clear" w:color="auto" w:fill="FFFFFF"/>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Muchas veces se habla que la inflación es buena, pero no es que sea buena en sí, sino que aunque suban los precios de una economía, los salarios también suelen subir acorde a esa subida de precios. Así pues, al final el </w:t>
      </w:r>
      <w:hyperlink r:id="rId14" w:history="1">
        <w:r w:rsidRPr="00EB4767">
          <w:rPr>
            <w:rFonts w:ascii="Times New Roman" w:eastAsia="Times New Roman" w:hAnsi="Times New Roman" w:cs="Times New Roman"/>
            <w:bdr w:val="none" w:sz="0" w:space="0" w:color="auto" w:frame="1"/>
            <w:lang w:eastAsia="es-AR"/>
          </w:rPr>
          <w:t>poder adquisitivo</w:t>
        </w:r>
      </w:hyperlink>
      <w:r w:rsidRPr="00EB4767">
        <w:rPr>
          <w:rFonts w:ascii="Times New Roman" w:eastAsia="Times New Roman" w:hAnsi="Times New Roman" w:cs="Times New Roman"/>
          <w:lang w:eastAsia="es-AR"/>
        </w:rPr>
        <w:t> de los ciudadanos se mantiene estable. Puede ser buena, mientras sea estable y no sea muy elevada, por las siguientes razones:</w:t>
      </w:r>
    </w:p>
    <w:p w:rsidR="00EB4767" w:rsidRPr="00EB4767" w:rsidRDefault="00EB4767" w:rsidP="00EB4767">
      <w:pPr>
        <w:numPr>
          <w:ilvl w:val="0"/>
          <w:numId w:val="1"/>
        </w:numPr>
        <w:shd w:val="clear" w:color="auto" w:fill="FFFFFF"/>
        <w:autoSpaceDN w:val="0"/>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b/>
          <w:bCs/>
          <w:bdr w:val="none" w:sz="0" w:space="0" w:color="auto" w:frame="1"/>
          <w:lang w:eastAsia="es-AR"/>
        </w:rPr>
        <w:t>El alza en los precios ayuda a reducir el valor de las </w:t>
      </w:r>
      <w:hyperlink r:id="rId15" w:tgtFrame="_blank" w:history="1">
        <w:r w:rsidRPr="00EB4767">
          <w:rPr>
            <w:rFonts w:ascii="Times New Roman" w:eastAsia="Times New Roman" w:hAnsi="Times New Roman" w:cs="Times New Roman"/>
            <w:bdr w:val="none" w:sz="0" w:space="0" w:color="auto" w:frame="1"/>
            <w:lang w:eastAsia="es-AR"/>
          </w:rPr>
          <w:t>deudas</w:t>
        </w:r>
      </w:hyperlink>
      <w:r w:rsidRPr="00EB4767">
        <w:rPr>
          <w:rFonts w:ascii="Times New Roman" w:eastAsia="Times New Roman" w:hAnsi="Times New Roman" w:cs="Times New Roman"/>
          <w:lang w:eastAsia="es-AR"/>
        </w:rPr>
        <w:t>, tanto de los hogares, como de las empresas y el Gobierno. Esto se debe a que si hay inflación en una economía y nuestros salarios suben al mismo ritmo, pero la deuda sigue siendo la misma que antes, el valor real de la deuda será menor que antes de que subieran los precios.</w:t>
      </w:r>
    </w:p>
    <w:p w:rsidR="00EB4767" w:rsidRPr="00EB4767" w:rsidRDefault="00EB4767" w:rsidP="00EB4767">
      <w:pPr>
        <w:numPr>
          <w:ilvl w:val="0"/>
          <w:numId w:val="1"/>
        </w:numPr>
        <w:shd w:val="clear" w:color="auto" w:fill="FFFFFF"/>
        <w:autoSpaceDN w:val="0"/>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b/>
          <w:bCs/>
          <w:bdr w:val="none" w:sz="0" w:space="0" w:color="auto" w:frame="1"/>
          <w:lang w:eastAsia="es-AR"/>
        </w:rPr>
        <w:t>La subida de los precios además provoca que la gente prefiera consumir ahora en vez de más tarde</w:t>
      </w:r>
      <w:r w:rsidRPr="00EB4767">
        <w:rPr>
          <w:rFonts w:ascii="Times New Roman" w:eastAsia="Times New Roman" w:hAnsi="Times New Roman" w:cs="Times New Roman"/>
          <w:lang w:eastAsia="es-AR"/>
        </w:rPr>
        <w:t>, porque entonces los precios serán más caros. Esto es fundamental para que el dinero circule y haya transmisión de bienes en una economía. Es el engranaje del capitalismo.</w:t>
      </w:r>
    </w:p>
    <w:p w:rsidR="00EB4767" w:rsidRPr="00EB4767" w:rsidRDefault="00EB4767" w:rsidP="00EB4767">
      <w:pPr>
        <w:shd w:val="clear" w:color="auto" w:fill="FFFFFF"/>
        <w:spacing w:after="0" w:line="240" w:lineRule="auto"/>
        <w:ind w:left="720"/>
        <w:jc w:val="both"/>
        <w:rPr>
          <w:rFonts w:ascii="Times New Roman" w:eastAsia="Times New Roman" w:hAnsi="Times New Roman" w:cs="Times New Roman"/>
          <w:lang w:eastAsia="es-AR"/>
        </w:rPr>
      </w:pPr>
    </w:p>
    <w:p w:rsidR="00EB4767" w:rsidRPr="00EB4767" w:rsidRDefault="00EB4767" w:rsidP="00EB4767">
      <w:pPr>
        <w:shd w:val="clear" w:color="auto" w:fill="FFFFFF"/>
        <w:spacing w:after="300" w:line="240" w:lineRule="auto"/>
        <w:jc w:val="both"/>
        <w:outlineLvl w:val="1"/>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Inconvenientes de la inflación</w:t>
      </w:r>
    </w:p>
    <w:p w:rsidR="00EB4767" w:rsidRPr="00EB4767" w:rsidRDefault="00EB4767" w:rsidP="00EB4767">
      <w:pPr>
        <w:shd w:val="clear" w:color="auto" w:fill="FFFFFF"/>
        <w:spacing w:after="36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Sus principales inconvenientes son:</w:t>
      </w:r>
    </w:p>
    <w:p w:rsidR="00EB4767" w:rsidRPr="00EB4767" w:rsidRDefault="00EB4767" w:rsidP="00EB4767">
      <w:pPr>
        <w:numPr>
          <w:ilvl w:val="0"/>
          <w:numId w:val="2"/>
        </w:numPr>
        <w:shd w:val="clear" w:color="auto" w:fill="FFFFFF"/>
        <w:autoSpaceDN w:val="0"/>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b/>
          <w:bCs/>
          <w:bdr w:val="none" w:sz="0" w:space="0" w:color="auto" w:frame="1"/>
          <w:lang w:eastAsia="es-AR"/>
        </w:rPr>
        <w:t>Pérdida de poder adquisitivo:</w:t>
      </w:r>
      <w:r w:rsidRPr="00EB4767">
        <w:rPr>
          <w:rFonts w:ascii="Times New Roman" w:eastAsia="Times New Roman" w:hAnsi="Times New Roman" w:cs="Times New Roman"/>
          <w:lang w:eastAsia="es-AR"/>
        </w:rPr>
        <w:t> Si la subida de los salarios no es por lo menos igual a la subida que hay en los precios, el poder adquisitivo bajará. Podríamos alegrarnos si nos suben el sueldo un 10% en un año, pero si la inflación ha sido del 20%, en realidad podemos comprar un 10% menos con ese salario.</w:t>
      </w:r>
    </w:p>
    <w:p w:rsidR="00EB4767" w:rsidRPr="00EB4767" w:rsidRDefault="00EB4767" w:rsidP="00EB4767">
      <w:pPr>
        <w:numPr>
          <w:ilvl w:val="0"/>
          <w:numId w:val="2"/>
        </w:numPr>
        <w:shd w:val="clear" w:color="auto" w:fill="FFFFFF"/>
        <w:autoSpaceDN w:val="0"/>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b/>
          <w:bCs/>
          <w:bdr w:val="none" w:sz="0" w:space="0" w:color="auto" w:frame="1"/>
          <w:lang w:eastAsia="es-AR"/>
        </w:rPr>
        <w:t>Disminuye el ahorro:</w:t>
      </w:r>
      <w:r w:rsidRPr="00EB4767">
        <w:rPr>
          <w:rFonts w:ascii="Times New Roman" w:eastAsia="Times New Roman" w:hAnsi="Times New Roman" w:cs="Times New Roman"/>
          <w:lang w:eastAsia="es-AR"/>
        </w:rPr>
        <w:t> La inflación provoca que el dinero pierda valor, por lo que motivará a consumir y gastar el dinero, en vez de ahorrarlo, ya que si el dinero va a valer menos en el futuro, los ciudadanos e inversores preferirán gastarlo ahora.</w:t>
      </w:r>
    </w:p>
    <w:p w:rsidR="00EB4767" w:rsidRPr="00EB4767" w:rsidRDefault="00EB4767" w:rsidP="00EB4767">
      <w:pPr>
        <w:shd w:val="clear" w:color="auto" w:fill="FFFFFF"/>
        <w:spacing w:after="0" w:line="240" w:lineRule="auto"/>
        <w:ind w:left="720"/>
        <w:jc w:val="both"/>
        <w:rPr>
          <w:rFonts w:ascii="Times New Roman" w:eastAsia="Times New Roman" w:hAnsi="Times New Roman" w:cs="Times New Roman"/>
          <w:lang w:eastAsia="es-AR"/>
        </w:rPr>
      </w:pPr>
    </w:p>
    <w:p w:rsidR="00EB4767" w:rsidRPr="00EB4767" w:rsidRDefault="00EB4767" w:rsidP="00EB4767">
      <w:pPr>
        <w:shd w:val="clear" w:color="auto" w:fill="FFFFFF"/>
        <w:spacing w:after="36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Dada la dificultad de calcular la variación de todos los precios de una economía, existen dos principales indicadores para conocer cuánto están subiendo los precios:</w:t>
      </w:r>
    </w:p>
    <w:p w:rsidR="00EB4767" w:rsidRPr="00EB4767" w:rsidRDefault="00EB4767" w:rsidP="00EB4767">
      <w:pPr>
        <w:numPr>
          <w:ilvl w:val="0"/>
          <w:numId w:val="3"/>
        </w:numPr>
        <w:shd w:val="clear" w:color="auto" w:fill="FFFFFF"/>
        <w:autoSpaceDN w:val="0"/>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lastRenderedPageBreak/>
        <w:t>Un indicador aproximado es el </w:t>
      </w:r>
      <w:hyperlink r:id="rId16" w:history="1">
        <w:r w:rsidRPr="00EB4767">
          <w:rPr>
            <w:rFonts w:ascii="Times New Roman" w:eastAsia="Times New Roman" w:hAnsi="Times New Roman" w:cs="Times New Roman"/>
            <w:bdr w:val="none" w:sz="0" w:space="0" w:color="auto" w:frame="1"/>
            <w:lang w:eastAsia="es-AR"/>
          </w:rPr>
          <w:t>índice de precios del consumidor (IPC)</w:t>
        </w:r>
      </w:hyperlink>
      <w:r w:rsidRPr="00EB4767">
        <w:rPr>
          <w:rFonts w:ascii="Times New Roman" w:eastAsia="Times New Roman" w:hAnsi="Times New Roman" w:cs="Times New Roman"/>
          <w:lang w:eastAsia="es-AR"/>
        </w:rPr>
        <w:t>, que está compuesto por grupos de bienes y servicios, desde alimentos, ropa, medicinas hasta comunicaciones, transporte, vivienda y ocio.</w:t>
      </w:r>
    </w:p>
    <w:p w:rsidR="00EB4767" w:rsidRPr="00EB4767" w:rsidRDefault="00EB4767" w:rsidP="00EB4767">
      <w:pPr>
        <w:numPr>
          <w:ilvl w:val="0"/>
          <w:numId w:val="3"/>
        </w:numPr>
        <w:shd w:val="clear" w:color="auto" w:fill="FFFFFF"/>
        <w:autoSpaceDN w:val="0"/>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Otra manera de calcular la inflación es mediante el </w:t>
      </w:r>
      <w:hyperlink r:id="rId17" w:history="1">
        <w:r w:rsidRPr="00EB4767">
          <w:rPr>
            <w:rFonts w:ascii="Times New Roman" w:eastAsia="Times New Roman" w:hAnsi="Times New Roman" w:cs="Times New Roman"/>
            <w:bdr w:val="none" w:sz="0" w:space="0" w:color="auto" w:frame="1"/>
            <w:lang w:eastAsia="es-AR"/>
          </w:rPr>
          <w:t>deflactor del PIB</w:t>
        </w:r>
      </w:hyperlink>
      <w:r w:rsidRPr="00EB4767">
        <w:rPr>
          <w:rFonts w:ascii="Times New Roman" w:eastAsia="Times New Roman" w:hAnsi="Times New Roman" w:cs="Times New Roman"/>
          <w:lang w:eastAsia="es-AR"/>
        </w:rPr>
        <w:t>, que tiene en cuenta la variación de precios de todos los bienes y servicios producidos en un país.</w:t>
      </w:r>
    </w:p>
    <w:p w:rsidR="00EB4767" w:rsidRPr="00EB4767" w:rsidRDefault="00EB4767" w:rsidP="00EB4767">
      <w:pPr>
        <w:shd w:val="clear" w:color="auto" w:fill="FFFFFF"/>
        <w:spacing w:after="0" w:line="240" w:lineRule="auto"/>
        <w:ind w:left="720"/>
        <w:jc w:val="both"/>
        <w:rPr>
          <w:rFonts w:ascii="Times New Roman" w:eastAsia="Times New Roman" w:hAnsi="Times New Roman" w:cs="Times New Roman"/>
          <w:lang w:eastAsia="es-AR"/>
        </w:rPr>
      </w:pPr>
    </w:p>
    <w:p w:rsidR="00EB4767" w:rsidRPr="00EB4767" w:rsidRDefault="00EB4767" w:rsidP="00EB4767">
      <w:pPr>
        <w:shd w:val="clear" w:color="auto" w:fill="FFFFFF"/>
        <w:spacing w:after="0" w:line="240" w:lineRule="auto"/>
        <w:ind w:left="720"/>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Causas de la inflación</w:t>
      </w:r>
    </w:p>
    <w:p w:rsidR="00EB4767" w:rsidRPr="00EB4767" w:rsidRDefault="00EB4767" w:rsidP="00EB4767">
      <w:pPr>
        <w:shd w:val="clear" w:color="auto" w:fill="FFFFFF"/>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 xml:space="preserve">La inflación se puede producir por cuatro razones: por un aumento de la demanda, cuando aumentan los costes de las materias primas, por las propias expectativas o por aumentos de la oferta monetaria.  </w:t>
      </w:r>
    </w:p>
    <w:p w:rsidR="00EB4767" w:rsidRPr="00EB4767" w:rsidRDefault="00EB4767" w:rsidP="00EB4767">
      <w:pPr>
        <w:shd w:val="clear" w:color="auto" w:fill="FFFFFF"/>
        <w:spacing w:after="300" w:line="240" w:lineRule="auto"/>
        <w:jc w:val="both"/>
        <w:outlineLvl w:val="1"/>
        <w:rPr>
          <w:rFonts w:ascii="Times New Roman" w:eastAsia="Times New Roman" w:hAnsi="Times New Roman" w:cs="Times New Roman"/>
          <w:lang w:eastAsia="es-AR"/>
        </w:rPr>
      </w:pPr>
    </w:p>
    <w:p w:rsidR="00EB4767" w:rsidRPr="00EB4767" w:rsidRDefault="00EB4767" w:rsidP="00EB4767">
      <w:pPr>
        <w:shd w:val="clear" w:color="auto" w:fill="FFFFFF"/>
        <w:spacing w:after="300" w:line="240" w:lineRule="auto"/>
        <w:jc w:val="both"/>
        <w:outlineLvl w:val="1"/>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Tipos de inflación</w:t>
      </w:r>
    </w:p>
    <w:p w:rsidR="00EB4767" w:rsidRPr="00EB4767" w:rsidRDefault="00EB4767" w:rsidP="00EB4767">
      <w:pPr>
        <w:shd w:val="clear" w:color="auto" w:fill="FFFFFF"/>
        <w:spacing w:after="36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Al hablar de alza los precios se suele usar una cierta terminología para describir las diferentes formas de aumento en los precios. Entre los tipos de inflación se encuentran:</w:t>
      </w:r>
    </w:p>
    <w:p w:rsidR="00EB4767" w:rsidRPr="00EB4767" w:rsidRDefault="00EB4767" w:rsidP="00EB4767">
      <w:pPr>
        <w:numPr>
          <w:ilvl w:val="0"/>
          <w:numId w:val="4"/>
        </w:numPr>
        <w:shd w:val="clear" w:color="auto" w:fill="FFFFFF"/>
        <w:autoSpaceDN w:val="0"/>
        <w:spacing w:after="0" w:line="240" w:lineRule="auto"/>
        <w:jc w:val="both"/>
        <w:rPr>
          <w:rFonts w:ascii="Times New Roman" w:eastAsia="Times New Roman" w:hAnsi="Times New Roman" w:cs="Times New Roman"/>
          <w:lang w:eastAsia="es-AR"/>
        </w:rPr>
      </w:pPr>
      <w:hyperlink r:id="rId18" w:history="1">
        <w:r w:rsidRPr="00EB4767">
          <w:rPr>
            <w:rFonts w:ascii="Times New Roman" w:eastAsia="Times New Roman" w:hAnsi="Times New Roman" w:cs="Times New Roman"/>
            <w:bdr w:val="none" w:sz="0" w:space="0" w:color="auto" w:frame="1"/>
            <w:lang w:eastAsia="es-AR"/>
          </w:rPr>
          <w:t>Estanflación:</w:t>
        </w:r>
      </w:hyperlink>
      <w:r w:rsidRPr="00EB4767">
        <w:rPr>
          <w:rFonts w:ascii="Times New Roman" w:eastAsia="Times New Roman" w:hAnsi="Times New Roman" w:cs="Times New Roman"/>
          <w:lang w:eastAsia="es-AR"/>
        </w:rPr>
        <w:t> Se da cuando existe inflación y además decrecimiento del PIB.</w:t>
      </w:r>
    </w:p>
    <w:p w:rsidR="00EB4767" w:rsidRPr="00EB4767" w:rsidRDefault="00EB4767" w:rsidP="00EB4767">
      <w:pPr>
        <w:numPr>
          <w:ilvl w:val="0"/>
          <w:numId w:val="4"/>
        </w:numPr>
        <w:shd w:val="clear" w:color="auto" w:fill="FFFFFF"/>
        <w:autoSpaceDN w:val="0"/>
        <w:spacing w:after="0" w:line="240" w:lineRule="auto"/>
        <w:jc w:val="both"/>
        <w:rPr>
          <w:rFonts w:ascii="Times New Roman" w:eastAsia="Times New Roman" w:hAnsi="Times New Roman" w:cs="Times New Roman"/>
          <w:lang w:eastAsia="es-AR"/>
        </w:rPr>
      </w:pPr>
      <w:hyperlink r:id="rId19" w:history="1">
        <w:r w:rsidRPr="00EB4767">
          <w:rPr>
            <w:rFonts w:ascii="Times New Roman" w:eastAsia="Times New Roman" w:hAnsi="Times New Roman" w:cs="Times New Roman"/>
            <w:bdr w:val="none" w:sz="0" w:space="0" w:color="auto" w:frame="1"/>
            <w:lang w:eastAsia="es-AR"/>
          </w:rPr>
          <w:t>Inflación subyacente:</w:t>
        </w:r>
      </w:hyperlink>
      <w:r w:rsidRPr="00EB4767">
        <w:rPr>
          <w:rFonts w:ascii="Times New Roman" w:eastAsia="Times New Roman" w:hAnsi="Times New Roman" w:cs="Times New Roman"/>
          <w:lang w:eastAsia="es-AR"/>
        </w:rPr>
        <w:t> Es aquella subida de precios que excluye los productos energéticos.</w:t>
      </w:r>
    </w:p>
    <w:p w:rsidR="00EB4767" w:rsidRPr="00EB4767" w:rsidRDefault="00EB4767" w:rsidP="00EB4767">
      <w:pPr>
        <w:numPr>
          <w:ilvl w:val="0"/>
          <w:numId w:val="4"/>
        </w:numPr>
        <w:shd w:val="clear" w:color="auto" w:fill="FFFFFF"/>
        <w:autoSpaceDN w:val="0"/>
        <w:spacing w:after="0" w:line="240" w:lineRule="auto"/>
        <w:jc w:val="both"/>
        <w:rPr>
          <w:rFonts w:ascii="Times New Roman" w:eastAsia="Times New Roman" w:hAnsi="Times New Roman" w:cs="Times New Roman"/>
          <w:lang w:eastAsia="es-AR"/>
        </w:rPr>
      </w:pPr>
      <w:hyperlink r:id="rId20" w:history="1">
        <w:r w:rsidRPr="00EB4767">
          <w:rPr>
            <w:rFonts w:ascii="Times New Roman" w:eastAsia="Times New Roman" w:hAnsi="Times New Roman" w:cs="Times New Roman"/>
            <w:bdr w:val="none" w:sz="0" w:space="0" w:color="auto" w:frame="1"/>
            <w:lang w:eastAsia="es-AR"/>
          </w:rPr>
          <w:t>Deflación: </w:t>
        </w:r>
      </w:hyperlink>
      <w:r w:rsidRPr="00EB4767">
        <w:rPr>
          <w:rFonts w:ascii="Times New Roman" w:eastAsia="Times New Roman" w:hAnsi="Times New Roman" w:cs="Times New Roman"/>
          <w:lang w:eastAsia="es-AR"/>
        </w:rPr>
        <w:t>Se trata de la inflación negativa. Es decir, cuando los precios en lugar de subir, bajan.</w:t>
      </w:r>
    </w:p>
    <w:p w:rsidR="00EB4767" w:rsidRPr="00EB4767" w:rsidRDefault="00EB4767" w:rsidP="00EB4767">
      <w:pPr>
        <w:shd w:val="clear" w:color="auto" w:fill="FFFFFF"/>
        <w:spacing w:after="36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lang w:eastAsia="es-AR"/>
        </w:rPr>
        <w:t>Además, según el porcentaje de aumento podríamos decir que existen los siguientes niveles:</w:t>
      </w:r>
    </w:p>
    <w:p w:rsidR="00EB4767" w:rsidRPr="00EB4767" w:rsidRDefault="00EB4767" w:rsidP="00EB4767">
      <w:pPr>
        <w:numPr>
          <w:ilvl w:val="0"/>
          <w:numId w:val="5"/>
        </w:numPr>
        <w:shd w:val="clear" w:color="auto" w:fill="FFFFFF"/>
        <w:autoSpaceDN w:val="0"/>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b/>
          <w:bCs/>
          <w:bdr w:val="none" w:sz="0" w:space="0" w:color="auto" w:frame="1"/>
          <w:lang w:eastAsia="es-AR"/>
        </w:rPr>
        <w:t>Inflación moderada:</w:t>
      </w:r>
      <w:r w:rsidRPr="00EB4767">
        <w:rPr>
          <w:rFonts w:ascii="Times New Roman" w:eastAsia="Times New Roman" w:hAnsi="Times New Roman" w:cs="Times New Roman"/>
          <w:lang w:eastAsia="es-AR"/>
        </w:rPr>
        <w:t> Cuando la subida de precios no alcanza el 10% anual.</w:t>
      </w:r>
    </w:p>
    <w:p w:rsidR="00EB4767" w:rsidRPr="00EB4767" w:rsidRDefault="00EB4767" w:rsidP="00EB4767">
      <w:pPr>
        <w:numPr>
          <w:ilvl w:val="0"/>
          <w:numId w:val="5"/>
        </w:numPr>
        <w:shd w:val="clear" w:color="auto" w:fill="FFFFFF"/>
        <w:autoSpaceDN w:val="0"/>
        <w:spacing w:after="0" w:line="240" w:lineRule="auto"/>
        <w:jc w:val="both"/>
        <w:rPr>
          <w:rFonts w:ascii="Times New Roman" w:eastAsia="Times New Roman" w:hAnsi="Times New Roman" w:cs="Times New Roman"/>
          <w:lang w:eastAsia="es-AR"/>
        </w:rPr>
      </w:pPr>
      <w:r w:rsidRPr="00EB4767">
        <w:rPr>
          <w:rFonts w:ascii="Times New Roman" w:eastAsia="Times New Roman" w:hAnsi="Times New Roman" w:cs="Times New Roman"/>
          <w:b/>
          <w:bCs/>
          <w:bdr w:val="none" w:sz="0" w:space="0" w:color="auto" w:frame="1"/>
          <w:lang w:eastAsia="es-AR"/>
        </w:rPr>
        <w:t>Inflación galopante:</w:t>
      </w:r>
      <w:r w:rsidRPr="00EB4767">
        <w:rPr>
          <w:rFonts w:ascii="Times New Roman" w:eastAsia="Times New Roman" w:hAnsi="Times New Roman" w:cs="Times New Roman"/>
          <w:lang w:eastAsia="es-AR"/>
        </w:rPr>
        <w:t> Se da en el caso de que existan inflaciones desmedidas. Estamos hablando incluso de dos y tres dígitos.</w:t>
      </w:r>
    </w:p>
    <w:p w:rsidR="00EB4767" w:rsidRPr="00EB4767" w:rsidRDefault="00EB4767" w:rsidP="00EB4767">
      <w:pPr>
        <w:numPr>
          <w:ilvl w:val="0"/>
          <w:numId w:val="5"/>
        </w:numPr>
        <w:shd w:val="clear" w:color="auto" w:fill="FFFFFF"/>
        <w:autoSpaceDN w:val="0"/>
        <w:spacing w:after="0" w:line="240" w:lineRule="auto"/>
        <w:jc w:val="both"/>
        <w:rPr>
          <w:rFonts w:ascii="Times New Roman" w:eastAsia="Times New Roman" w:hAnsi="Times New Roman" w:cs="Times New Roman"/>
          <w:lang w:eastAsia="es-AR"/>
        </w:rPr>
      </w:pPr>
      <w:hyperlink r:id="rId21" w:history="1">
        <w:r w:rsidRPr="00EB4767">
          <w:rPr>
            <w:rFonts w:ascii="Times New Roman" w:eastAsia="Times New Roman" w:hAnsi="Times New Roman" w:cs="Times New Roman"/>
            <w:b/>
            <w:bdr w:val="none" w:sz="0" w:space="0" w:color="auto" w:frame="1"/>
            <w:lang w:eastAsia="es-AR"/>
          </w:rPr>
          <w:t>Hiperinflación</w:t>
        </w:r>
      </w:hyperlink>
      <w:r w:rsidRPr="00EB4767">
        <w:rPr>
          <w:rFonts w:ascii="Times New Roman" w:eastAsia="Times New Roman" w:hAnsi="Times New Roman" w:cs="Times New Roman"/>
          <w:b/>
          <w:bCs/>
          <w:bdr w:val="none" w:sz="0" w:space="0" w:color="auto" w:frame="1"/>
          <w:lang w:eastAsia="es-AR"/>
        </w:rPr>
        <w:t>:</w:t>
      </w:r>
      <w:r w:rsidRPr="00EB4767">
        <w:rPr>
          <w:rFonts w:ascii="Times New Roman" w:eastAsia="Times New Roman" w:hAnsi="Times New Roman" w:cs="Times New Roman"/>
          <w:lang w:eastAsia="es-AR"/>
        </w:rPr>
        <w:t> Son aumentos de precios que superan el 1000% en un año. Provocan graves crisis económicas.</w:t>
      </w:r>
    </w:p>
    <w:p w:rsidR="00EB4767" w:rsidRPr="00EB4767" w:rsidRDefault="00EB4767" w:rsidP="00EB4767">
      <w:pPr>
        <w:spacing w:after="200" w:line="240" w:lineRule="auto"/>
        <w:jc w:val="both"/>
        <w:rPr>
          <w:rFonts w:ascii="Times New Roman" w:eastAsia="Calibri" w:hAnsi="Times New Roman" w:cs="Times New Roman"/>
        </w:rPr>
      </w:pPr>
    </w:p>
    <w:p w:rsidR="00EB4767" w:rsidRPr="00EB4767" w:rsidRDefault="00EB4767" w:rsidP="00EB4767">
      <w:pPr>
        <w:spacing w:after="200" w:line="240" w:lineRule="auto"/>
        <w:jc w:val="both"/>
        <w:rPr>
          <w:rFonts w:ascii="Times New Roman" w:eastAsia="Calibri" w:hAnsi="Times New Roman" w:cs="Times New Roman"/>
        </w:rPr>
      </w:pPr>
      <w:r w:rsidRPr="00EB4767">
        <w:rPr>
          <w:rFonts w:ascii="Times New Roman" w:eastAsia="Calibri" w:hAnsi="Times New Roman" w:cs="Times New Roman"/>
        </w:rPr>
        <w:t>Historia de la inflación en Argentina</w:t>
      </w:r>
    </w:p>
    <w:p w:rsidR="00EB4767" w:rsidRPr="00EB4767" w:rsidRDefault="00EB4767" w:rsidP="00EB4767">
      <w:pPr>
        <w:spacing w:after="200" w:line="240" w:lineRule="auto"/>
        <w:jc w:val="both"/>
        <w:rPr>
          <w:rFonts w:ascii="Times New Roman" w:eastAsia="Calibri" w:hAnsi="Times New Roman" w:cs="Times New Roman"/>
        </w:rPr>
      </w:pPr>
      <w:r w:rsidRPr="00EB4767">
        <w:rPr>
          <w:rFonts w:ascii="Times New Roman" w:eastAsia="Calibri" w:hAnsi="Times New Roman" w:cs="Times New Roman"/>
        </w:rPr>
        <w:t xml:space="preserve"> "Para bajar la inflación soy monetarista, estructuralista y todo lo que sea necesario; y si hay que recurrir a la macumba, también” (Adolfo Canitrot, viceministro de Economía de Alfonsín)</w:t>
      </w:r>
    </w:p>
    <w:p w:rsidR="00681CD6" w:rsidRDefault="00EB4767">
      <w:bookmarkStart w:id="0" w:name="_GoBack"/>
      <w:bookmarkEnd w:id="0"/>
    </w:p>
    <w:sectPr w:rsidR="00681CD6" w:rsidSect="00EB47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568BB"/>
    <w:multiLevelType w:val="multilevel"/>
    <w:tmpl w:val="3B12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884DED"/>
    <w:multiLevelType w:val="multilevel"/>
    <w:tmpl w:val="A81A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C673BC"/>
    <w:multiLevelType w:val="multilevel"/>
    <w:tmpl w:val="8680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2A0325"/>
    <w:multiLevelType w:val="multilevel"/>
    <w:tmpl w:val="A132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1B0325"/>
    <w:multiLevelType w:val="multilevel"/>
    <w:tmpl w:val="9D90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67"/>
    <w:rsid w:val="00BF504F"/>
    <w:rsid w:val="00CA4E8B"/>
    <w:rsid w:val="00EB47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3F86F-4C88-4032-B221-377B1E28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pedia.com/definiciones/espiral-deflacionista.html" TargetMode="External"/><Relationship Id="rId13" Type="http://schemas.openxmlformats.org/officeDocument/2006/relationships/hyperlink" Target="https://economipedia.com/definiciones/equilibro-de-mercado.html" TargetMode="External"/><Relationship Id="rId18" Type="http://schemas.openxmlformats.org/officeDocument/2006/relationships/hyperlink" Target="https://economipedia.com/definiciones/estanflacion.html" TargetMode="External"/><Relationship Id="rId3" Type="http://schemas.openxmlformats.org/officeDocument/2006/relationships/settings" Target="settings.xml"/><Relationship Id="rId21" Type="http://schemas.openxmlformats.org/officeDocument/2006/relationships/hyperlink" Target="https://economipedia.com/definiciones/hiperinflacion.html" TargetMode="External"/><Relationship Id="rId7" Type="http://schemas.openxmlformats.org/officeDocument/2006/relationships/hyperlink" Target="https://economipedia.com/definiciones/crecimiento-economico.html" TargetMode="External"/><Relationship Id="rId12" Type="http://schemas.openxmlformats.org/officeDocument/2006/relationships/hyperlink" Target="https://economipedia.com/definiciones/funciones-de-los-precios.html" TargetMode="External"/><Relationship Id="rId17" Type="http://schemas.openxmlformats.org/officeDocument/2006/relationships/hyperlink" Target="https://economipedia.com/definiciones/deflactor-del-pib.html" TargetMode="External"/><Relationship Id="rId2" Type="http://schemas.openxmlformats.org/officeDocument/2006/relationships/styles" Target="styles.xml"/><Relationship Id="rId16" Type="http://schemas.openxmlformats.org/officeDocument/2006/relationships/hyperlink" Target="https://economipedia.com/definiciones/ipc-indice-precios-al-consumo.html" TargetMode="External"/><Relationship Id="rId20" Type="http://schemas.openxmlformats.org/officeDocument/2006/relationships/hyperlink" Target="https://economipedia.com/definiciones/deflacion.html" TargetMode="External"/><Relationship Id="rId1" Type="http://schemas.openxmlformats.org/officeDocument/2006/relationships/numbering" Target="numbering.xml"/><Relationship Id="rId6" Type="http://schemas.openxmlformats.org/officeDocument/2006/relationships/hyperlink" Target="https://economipedia.com/2013/09/deflacion.html" TargetMode="External"/><Relationship Id="rId11" Type="http://schemas.openxmlformats.org/officeDocument/2006/relationships/hyperlink" Target="https://economipedia.com/definiciones/banco-central-europeo.html" TargetMode="External"/><Relationship Id="rId5" Type="http://schemas.openxmlformats.org/officeDocument/2006/relationships/image" Target="media/image1.gif"/><Relationship Id="rId15" Type="http://schemas.openxmlformats.org/officeDocument/2006/relationships/hyperlink" Target="https://economipedia.com/definiciones/tipos-de-deuda.html" TargetMode="External"/><Relationship Id="rId23" Type="http://schemas.openxmlformats.org/officeDocument/2006/relationships/theme" Target="theme/theme1.xml"/><Relationship Id="rId10" Type="http://schemas.openxmlformats.org/officeDocument/2006/relationships/hyperlink" Target="https://economipedia.com/2012/03/politica-monetaria.html" TargetMode="External"/><Relationship Id="rId19" Type="http://schemas.openxmlformats.org/officeDocument/2006/relationships/hyperlink" Target="https://economipedia.com/definiciones/inflacion-subyacente.html" TargetMode="External"/><Relationship Id="rId4" Type="http://schemas.openxmlformats.org/officeDocument/2006/relationships/webSettings" Target="webSettings.xml"/><Relationship Id="rId9" Type="http://schemas.openxmlformats.org/officeDocument/2006/relationships/hyperlink" Target="https://economipedia.com/definiciones/macroeconomia.html" TargetMode="External"/><Relationship Id="rId14" Type="http://schemas.openxmlformats.org/officeDocument/2006/relationships/hyperlink" Target="https://economipedia.com/definiciones/poder-adquisitivo.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5107</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2022-11-10T15:09:00Z</dcterms:created>
  <dcterms:modified xsi:type="dcterms:W3CDTF">2022-11-10T15:10:00Z</dcterms:modified>
</cp:coreProperties>
</file>