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02" w:rsidRPr="000A7202" w:rsidRDefault="000A7202" w:rsidP="000A7202">
      <w:pPr>
        <w:shd w:val="clear" w:color="auto" w:fill="FFFFFF"/>
        <w:spacing w:before="75" w:after="0" w:line="465" w:lineRule="atLeast"/>
        <w:textAlignment w:val="baseline"/>
        <w:outlineLvl w:val="1"/>
        <w:rPr>
          <w:rFonts w:ascii="rb_CR" w:eastAsia="Times New Roman" w:hAnsi="rb_CR" w:cs="Times New Roman"/>
          <w:caps/>
          <w:color w:val="0277BD"/>
          <w:sz w:val="42"/>
          <w:szCs w:val="42"/>
          <w:lang w:eastAsia="es-ES"/>
        </w:rPr>
      </w:pPr>
      <w:r w:rsidRPr="000A7202">
        <w:rPr>
          <w:rFonts w:ascii="rb_CR" w:eastAsia="Times New Roman" w:hAnsi="rb_CR" w:cs="Times New Roman"/>
          <w:caps/>
          <w:color w:val="0277BD"/>
          <w:sz w:val="42"/>
          <w:szCs w:val="42"/>
          <w:lang w:eastAsia="es-ES"/>
        </w:rPr>
        <w:t>14 DE MARZO: DÍA DE LAS ESCUELAS DE FRONTERA</w:t>
      </w:r>
    </w:p>
    <w:p w:rsidR="000A7202" w:rsidRPr="000A7202" w:rsidRDefault="000A7202" w:rsidP="000A7202">
      <w:pPr>
        <w:shd w:val="clear" w:color="auto" w:fill="FFFFFF"/>
        <w:spacing w:after="0" w:line="240" w:lineRule="auto"/>
        <w:ind w:right="105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bookmarkStart w:id="0" w:name="_GoBack"/>
      <w:bookmarkEnd w:id="0"/>
    </w:p>
    <w:p w:rsidR="000A7202" w:rsidRPr="000A7202" w:rsidRDefault="000A7202" w:rsidP="000A7202">
      <w:pPr>
        <w:shd w:val="clear" w:color="auto" w:fill="FFFFFF"/>
        <w:spacing w:after="0" w:line="300" w:lineRule="atLeast"/>
        <w:textAlignment w:val="baseline"/>
        <w:rPr>
          <w:rFonts w:ascii="rb-R" w:eastAsia="Times New Roman" w:hAnsi="rb-R" w:cs="Times New Roman"/>
          <w:color w:val="0277BD"/>
          <w:sz w:val="21"/>
          <w:szCs w:val="21"/>
          <w:u w:val="single"/>
          <w:bdr w:val="none" w:sz="0" w:space="0" w:color="auto" w:frame="1"/>
          <w:lang w:eastAsia="es-ES"/>
        </w:rPr>
      </w:pPr>
      <w:r w:rsidRPr="000A7202"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  <w:fldChar w:fldCharType="begin"/>
      </w:r>
      <w:r w:rsidRPr="000A7202"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  <w:instrText xml:space="preserve"> HYPERLINK "https://www.suteba.org.ar/images/87367_(500X500).jpeg" \o "" </w:instrText>
      </w:r>
      <w:r w:rsidRPr="000A7202"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  <w:fldChar w:fldCharType="separate"/>
      </w:r>
      <w:r w:rsidRPr="000A7202">
        <w:rPr>
          <w:rFonts w:ascii="rb-R" w:eastAsia="Times New Roman" w:hAnsi="rb-R" w:cs="Times New Roman"/>
          <w:noProof/>
          <w:color w:val="0277BD"/>
          <w:sz w:val="21"/>
          <w:szCs w:val="21"/>
          <w:bdr w:val="none" w:sz="0" w:space="0" w:color="auto" w:frame="1"/>
          <w:lang w:eastAsia="es-ES"/>
        </w:rPr>
        <w:drawing>
          <wp:inline distT="0" distB="0" distL="0" distR="0" wp14:anchorId="7DAF2A70" wp14:editId="12B98615">
            <wp:extent cx="2095500" cy="2095500"/>
            <wp:effectExtent l="0" t="0" r="0" b="0"/>
            <wp:docPr id="1" name="Imagen 1" descr="https://www.suteba.org.ar/images/87367_(330X220).jpe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teba.org.ar/images/87367_(330X220).jpe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02" w:rsidRPr="000A7202" w:rsidRDefault="000A7202" w:rsidP="000A7202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696969"/>
          <w:sz w:val="24"/>
          <w:szCs w:val="24"/>
          <w:lang w:eastAsia="es-ES"/>
        </w:rPr>
      </w:pPr>
      <w:r w:rsidRPr="000A7202"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  <w:fldChar w:fldCharType="end"/>
      </w:r>
    </w:p>
    <w:p w:rsidR="000A7202" w:rsidRPr="000A7202" w:rsidRDefault="000A7202" w:rsidP="000A7202">
      <w:pPr>
        <w:shd w:val="clear" w:color="auto" w:fill="FFFFFF"/>
        <w:spacing w:after="150" w:line="300" w:lineRule="atLeast"/>
        <w:textAlignment w:val="baseline"/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</w:pPr>
      <w:r w:rsidRPr="000A7202"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  <w:t>El 14 de marzo de 1972 se promulgó la Ley Nº 15.924 y el Decreto Nº 1531, referidos a Educación en las Zonas y Áreas de Frontera; de allí se lo fija como fecha conmemorativa.</w:t>
      </w:r>
    </w:p>
    <w:p w:rsidR="000A7202" w:rsidRPr="000A7202" w:rsidRDefault="000A7202" w:rsidP="000A7202">
      <w:pPr>
        <w:shd w:val="clear" w:color="auto" w:fill="FFFFFF"/>
        <w:spacing w:after="150" w:line="300" w:lineRule="atLeast"/>
        <w:textAlignment w:val="baseline"/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</w:pPr>
      <w:r w:rsidRPr="000A7202"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  <w:t>La celebración fue instituida con la intención de exaltar la ardua labor y el fuerte compromiso con el que trabajan día a día los y las Docentes de las Escuelas de Frontera.</w:t>
      </w:r>
    </w:p>
    <w:p w:rsidR="000A7202" w:rsidRPr="000A7202" w:rsidRDefault="000A7202" w:rsidP="000A7202">
      <w:pPr>
        <w:shd w:val="clear" w:color="auto" w:fill="FFFFFF"/>
        <w:spacing w:after="150" w:line="300" w:lineRule="atLeast"/>
        <w:textAlignment w:val="baseline"/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</w:pPr>
      <w:r w:rsidRPr="000A7202"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  <w:t>El Senado de la Nación declara:</w:t>
      </w:r>
    </w:p>
    <w:p w:rsidR="000A7202" w:rsidRPr="000A7202" w:rsidRDefault="000A7202" w:rsidP="000A7202">
      <w:pPr>
        <w:shd w:val="clear" w:color="auto" w:fill="FFFFFF"/>
        <w:spacing w:after="0" w:line="300" w:lineRule="atLeast"/>
        <w:textAlignment w:val="baseline"/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</w:pPr>
      <w:r w:rsidRPr="000A7202"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  <w:t>"</w:t>
      </w:r>
      <w:r w:rsidRPr="000A7202">
        <w:rPr>
          <w:rFonts w:ascii="rb_CBI" w:eastAsia="Times New Roman" w:hAnsi="rb_CBI" w:cs="Times New Roman"/>
          <w:i/>
          <w:iCs/>
          <w:color w:val="545454"/>
          <w:sz w:val="21"/>
          <w:szCs w:val="21"/>
          <w:bdr w:val="none" w:sz="0" w:space="0" w:color="auto" w:frame="1"/>
          <w:lang w:eastAsia="es-ES"/>
        </w:rPr>
        <w:t>De interés educativo la conmemoración del ‘Día de las Escuelas de Frontera’ que se celebró el 14 de marzo, instituido por Decreto Nº 1531/72 del Poder Ejecutivo Nacional, en coincidencia con la aprobación de la Ley Nº 19.524, sancionada el 14 de marzo de 1972, con el objeto de proteger y desarrollar las Escuelas en zonas y áreas de frontera, fundadas con el propósito de que ningún argentino deje de asistir a clase, por más alejado e inhóspito que sea el lugar en que habite".</w:t>
      </w:r>
    </w:p>
    <w:p w:rsidR="000A7202" w:rsidRPr="000A7202" w:rsidRDefault="000A7202" w:rsidP="000A7202">
      <w:pPr>
        <w:shd w:val="clear" w:color="auto" w:fill="FFFFFF"/>
        <w:spacing w:line="300" w:lineRule="atLeast"/>
        <w:textAlignment w:val="baseline"/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</w:pPr>
      <w:r w:rsidRPr="000A7202">
        <w:rPr>
          <w:rFonts w:ascii="rb-R" w:eastAsia="Times New Roman" w:hAnsi="rb-R" w:cs="Times New Roman"/>
          <w:color w:val="696969"/>
          <w:sz w:val="21"/>
          <w:szCs w:val="21"/>
          <w:lang w:eastAsia="es-ES"/>
        </w:rPr>
        <w:t> </w:t>
      </w:r>
    </w:p>
    <w:p w:rsidR="00540A19" w:rsidRDefault="00540A19"/>
    <w:sectPr w:rsidR="00540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b_CR">
    <w:altName w:val="Times New Roman"/>
    <w:panose1 w:val="00000000000000000000"/>
    <w:charset w:val="00"/>
    <w:family w:val="roman"/>
    <w:notTrueType/>
    <w:pitch w:val="default"/>
  </w:font>
  <w:font w:name="rb-R">
    <w:altName w:val="Times New Roman"/>
    <w:panose1 w:val="00000000000000000000"/>
    <w:charset w:val="00"/>
    <w:family w:val="roman"/>
    <w:notTrueType/>
    <w:pitch w:val="default"/>
  </w:font>
  <w:font w:name="rb_CB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34F2"/>
    <w:multiLevelType w:val="multilevel"/>
    <w:tmpl w:val="CE12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80C49"/>
    <w:multiLevelType w:val="multilevel"/>
    <w:tmpl w:val="EEFA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02"/>
    <w:rsid w:val="000A7202"/>
    <w:rsid w:val="0054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320C"/>
  <w15:chartTrackingRefBased/>
  <w15:docId w15:val="{DF9B1ABD-E336-43C2-8B50-78C9283C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063">
              <w:marLeft w:val="0"/>
              <w:marRight w:val="0"/>
              <w:marTop w:val="0"/>
              <w:marBottom w:val="0"/>
              <w:divBdr>
                <w:top w:val="single" w:sz="12" w:space="0" w:color="0277B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423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3D6EB"/>
                    <w:right w:val="none" w:sz="0" w:space="0" w:color="auto"/>
                  </w:divBdr>
                </w:div>
                <w:div w:id="1713993357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341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7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5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uteba.org.ar/images/87367_(500X500)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2022-03-22T12:09:00Z</dcterms:created>
  <dcterms:modified xsi:type="dcterms:W3CDTF">2022-03-22T12:10:00Z</dcterms:modified>
</cp:coreProperties>
</file>