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ED" w:rsidRDefault="00D835ED" w:rsidP="00D835ED">
      <w:pPr>
        <w:spacing w:before="100" w:beforeAutospacing="1" w:after="100" w:afterAutospacing="1" w:line="240" w:lineRule="auto"/>
        <w:ind w:left="720"/>
        <w:jc w:val="center"/>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E.E.S N°71 “ESTEBAN ECHEVERRIA”</w:t>
      </w:r>
    </w:p>
    <w:p w:rsidR="00D835ED" w:rsidRDefault="00D835ED" w:rsidP="00D835ED">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Curso: 2° 5° CICLO BASICO</w:t>
      </w:r>
    </w:p>
    <w:p w:rsidR="00D835ED" w:rsidRDefault="00D835ED" w:rsidP="00D835ED">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Asignatura: CS. NAT.FISICOQUIMICA</w:t>
      </w:r>
    </w:p>
    <w:p w:rsidR="00D835ED" w:rsidRDefault="00D835ED" w:rsidP="00D835ED">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Tema: CICLO DEL NITRÓGENO</w:t>
      </w:r>
    </w:p>
    <w:p w:rsidR="00D835ED" w:rsidRPr="00D835ED" w:rsidRDefault="00D835ED" w:rsidP="00D835ED">
      <w:pPr>
        <w:spacing w:before="100" w:beforeAutospacing="1" w:after="100" w:afterAutospacing="1" w:line="240" w:lineRule="auto"/>
        <w:ind w:left="-284" w:right="-427" w:firstLine="284"/>
        <w:jc w:val="center"/>
        <w:rPr>
          <w:rFonts w:ascii="Tahoma" w:eastAsia="Times New Roman" w:hAnsi="Tahoma" w:cs="Tahoma"/>
          <w:b/>
          <w:color w:val="000000"/>
          <w:sz w:val="24"/>
          <w:szCs w:val="24"/>
          <w:u w:val="single"/>
          <w:lang w:eastAsia="es-AR"/>
        </w:rPr>
      </w:pPr>
      <w:r w:rsidRPr="00D835ED">
        <w:rPr>
          <w:rFonts w:ascii="Tahoma" w:eastAsia="Times New Roman" w:hAnsi="Tahoma" w:cs="Tahoma"/>
          <w:b/>
          <w:color w:val="000000"/>
          <w:sz w:val="24"/>
          <w:szCs w:val="24"/>
          <w:u w:val="single"/>
          <w:lang w:eastAsia="es-AR"/>
        </w:rPr>
        <w:t>ACTIVIDAD VIRTUAL</w:t>
      </w:r>
    </w:p>
    <w:p w:rsidR="00D835ED" w:rsidRDefault="00D835ED" w:rsidP="00D835ED">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p>
    <w:p w:rsidR="00D835ED" w:rsidRDefault="00D835ED" w:rsidP="00D835ED">
      <w:pPr>
        <w:spacing w:before="315" w:after="405" w:line="510" w:lineRule="atLeast"/>
        <w:ind w:left="720"/>
        <w:outlineLvl w:val="2"/>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Luego de leer el siguiente material responder las siguientes consignas:</w:t>
      </w:r>
    </w:p>
    <w:p w:rsidR="00D835ED" w:rsidRDefault="00D835ED" w:rsidP="00D835ED">
      <w:pPr>
        <w:pStyle w:val="Prrafodelista"/>
        <w:numPr>
          <w:ilvl w:val="0"/>
          <w:numId w:val="2"/>
        </w:numPr>
        <w:spacing w:before="315" w:after="405" w:line="510" w:lineRule="atLeast"/>
        <w:outlineLvl w:val="2"/>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¿Qué es el Ciclo del Nitrógeno?</w:t>
      </w:r>
    </w:p>
    <w:p w:rsidR="00D835ED" w:rsidRDefault="00D835ED" w:rsidP="00D835ED">
      <w:pPr>
        <w:pStyle w:val="Prrafodelista"/>
        <w:numPr>
          <w:ilvl w:val="0"/>
          <w:numId w:val="2"/>
        </w:numPr>
        <w:spacing w:before="315" w:after="405" w:line="510" w:lineRule="atLeast"/>
        <w:outlineLvl w:val="2"/>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Explicar las diferentes etapas que tiene el ciclo del nitrógeno. ¿Cuál es su importancia?</w:t>
      </w:r>
    </w:p>
    <w:p w:rsidR="00D835ED" w:rsidRDefault="00D835ED" w:rsidP="00D835ED">
      <w:pPr>
        <w:pStyle w:val="Prrafodelista"/>
        <w:numPr>
          <w:ilvl w:val="0"/>
          <w:numId w:val="2"/>
        </w:numPr>
        <w:spacing w:before="315" w:after="405" w:line="510" w:lineRule="atLeast"/>
        <w:outlineLvl w:val="2"/>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¿Cómo se da el ciclo del nitrógeno en el agua?</w:t>
      </w:r>
    </w:p>
    <w:p w:rsidR="00D835ED" w:rsidRDefault="00D835ED" w:rsidP="00D835ED">
      <w:pPr>
        <w:pStyle w:val="Prrafodelista"/>
        <w:numPr>
          <w:ilvl w:val="0"/>
          <w:numId w:val="2"/>
        </w:numPr>
        <w:spacing w:before="315" w:after="405" w:line="510" w:lineRule="atLeast"/>
        <w:outlineLvl w:val="2"/>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Graficar en su </w:t>
      </w:r>
      <w:r w:rsidR="00210524">
        <w:rPr>
          <w:rFonts w:ascii="Tahoma" w:eastAsia="Times New Roman" w:hAnsi="Tahoma" w:cs="Tahoma"/>
          <w:color w:val="000000"/>
          <w:sz w:val="24"/>
          <w:szCs w:val="24"/>
          <w:lang w:eastAsia="es-AR"/>
        </w:rPr>
        <w:t>carpeta el ciclo del nitrógeno.</w:t>
      </w:r>
      <w:bookmarkStart w:id="0" w:name="_GoBack"/>
      <w:bookmarkEnd w:id="0"/>
    </w:p>
    <w:p w:rsidR="00D835ED" w:rsidRDefault="00D835ED" w:rsidP="00D835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p>
    <w:p w:rsidR="00D835ED" w:rsidRPr="00D835ED" w:rsidRDefault="00D835ED" w:rsidP="00D835ED">
      <w:pPr>
        <w:spacing w:before="100" w:beforeAutospacing="1" w:after="100" w:afterAutospacing="1" w:line="240" w:lineRule="auto"/>
        <w:outlineLvl w:val="0"/>
        <w:rPr>
          <w:rFonts w:ascii="Times New Roman" w:eastAsia="Times New Roman" w:hAnsi="Times New Roman" w:cs="Times New Roman"/>
          <w:b/>
          <w:bCs/>
          <w:kern w:val="36"/>
          <w:sz w:val="48"/>
          <w:szCs w:val="48"/>
          <w:lang w:eastAsia="es-AR"/>
        </w:rPr>
      </w:pPr>
      <w:r w:rsidRPr="00D835ED">
        <w:rPr>
          <w:rFonts w:ascii="Times New Roman" w:eastAsia="Times New Roman" w:hAnsi="Times New Roman" w:cs="Times New Roman"/>
          <w:b/>
          <w:bCs/>
          <w:kern w:val="36"/>
          <w:sz w:val="48"/>
          <w:szCs w:val="48"/>
          <w:lang w:eastAsia="es-AR"/>
        </w:rPr>
        <w:t>Ciclo del nitrógeno</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Te explicamos qué es el ciclo del nitrógeno, cuáles son sus etapas y su importancia. Además, el ciclo del nitrógeno en el agua.</w:t>
      </w:r>
    </w:p>
    <w:p w:rsidR="00D835ED" w:rsidRPr="00D835ED" w:rsidRDefault="00D835ED" w:rsidP="00D835ED">
      <w:pPr>
        <w:spacing w:after="0"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noProof/>
          <w:sz w:val="24"/>
          <w:szCs w:val="24"/>
          <w:lang w:eastAsia="es-AR"/>
        </w:rPr>
        <w:lastRenderedPageBreak/>
        <w:drawing>
          <wp:inline distT="0" distB="0" distL="0" distR="0" wp14:anchorId="16ECFBC6" wp14:editId="1C838E7C">
            <wp:extent cx="7620000" cy="3800475"/>
            <wp:effectExtent l="0" t="0" r="0" b="9525"/>
            <wp:docPr id="1" name="Imagen 1" descr="ciclo del nitrog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lo del nitroge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3800475"/>
                    </a:xfrm>
                    <a:prstGeom prst="rect">
                      <a:avLst/>
                    </a:prstGeom>
                    <a:noFill/>
                    <a:ln>
                      <a:noFill/>
                    </a:ln>
                  </pic:spPr>
                </pic:pic>
              </a:graphicData>
            </a:graphic>
          </wp:inline>
        </w:drawing>
      </w:r>
      <w:r w:rsidRPr="00D835ED">
        <w:rPr>
          <w:rFonts w:ascii="Times New Roman" w:eastAsia="Times New Roman" w:hAnsi="Times New Roman" w:cs="Times New Roman"/>
          <w:sz w:val="24"/>
          <w:szCs w:val="24"/>
          <w:lang w:eastAsia="es-AR"/>
        </w:rPr>
        <w:t xml:space="preserve">El ciclo del nitrógeno involucra a todos los seres vivos, el suelo y la atmósfera. </w:t>
      </w:r>
    </w:p>
    <w:p w:rsidR="00D835ED" w:rsidRPr="00D835ED" w:rsidRDefault="00D835ED" w:rsidP="00D835ED">
      <w:pPr>
        <w:spacing w:before="100" w:beforeAutospacing="1" w:after="100" w:afterAutospacing="1" w:line="240" w:lineRule="auto"/>
        <w:outlineLvl w:val="1"/>
        <w:rPr>
          <w:rFonts w:ascii="Times New Roman" w:eastAsia="Times New Roman" w:hAnsi="Times New Roman" w:cs="Times New Roman"/>
          <w:b/>
          <w:bCs/>
          <w:sz w:val="36"/>
          <w:szCs w:val="36"/>
          <w:lang w:eastAsia="es-AR"/>
        </w:rPr>
      </w:pPr>
      <w:r>
        <w:rPr>
          <w:rFonts w:ascii="Times New Roman" w:eastAsia="Times New Roman" w:hAnsi="Times New Roman" w:cs="Times New Roman"/>
          <w:b/>
          <w:bCs/>
          <w:sz w:val="36"/>
          <w:szCs w:val="36"/>
          <w:lang w:eastAsia="es-AR"/>
        </w:rPr>
        <w:t>Ciclo del nitrógeno</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 xml:space="preserve">El ciclo del nitrógeno es </w:t>
      </w:r>
      <w:r w:rsidRPr="00D835ED">
        <w:rPr>
          <w:rFonts w:ascii="Times New Roman" w:eastAsia="Times New Roman" w:hAnsi="Times New Roman" w:cs="Times New Roman"/>
          <w:b/>
          <w:bCs/>
          <w:sz w:val="24"/>
          <w:szCs w:val="24"/>
          <w:lang w:eastAsia="es-AR"/>
        </w:rPr>
        <w:t xml:space="preserve">el circuito biogeoquímico que suministra nitrógeno a los </w:t>
      </w:r>
      <w:hyperlink r:id="rId7" w:history="1">
        <w:r w:rsidRPr="00D835ED">
          <w:rPr>
            <w:rFonts w:ascii="Times New Roman" w:eastAsia="Times New Roman" w:hAnsi="Times New Roman" w:cs="Times New Roman"/>
            <w:b/>
            <w:bCs/>
            <w:color w:val="0000FF"/>
            <w:sz w:val="24"/>
            <w:szCs w:val="24"/>
            <w:u w:val="single"/>
            <w:lang w:eastAsia="es-AR"/>
          </w:rPr>
          <w:t>seres vivos</w:t>
        </w:r>
      </w:hyperlink>
      <w:r w:rsidRPr="00D835ED">
        <w:rPr>
          <w:rFonts w:ascii="Times New Roman" w:eastAsia="Times New Roman" w:hAnsi="Times New Roman" w:cs="Times New Roman"/>
          <w:b/>
          <w:bCs/>
          <w:sz w:val="24"/>
          <w:szCs w:val="24"/>
          <w:lang w:eastAsia="es-AR"/>
        </w:rPr>
        <w:t xml:space="preserve"> y lo mantiene circulando en la </w:t>
      </w:r>
      <w:hyperlink r:id="rId8" w:history="1">
        <w:r w:rsidRPr="00D835ED">
          <w:rPr>
            <w:rFonts w:ascii="Times New Roman" w:eastAsia="Times New Roman" w:hAnsi="Times New Roman" w:cs="Times New Roman"/>
            <w:b/>
            <w:bCs/>
            <w:color w:val="0000FF"/>
            <w:sz w:val="24"/>
            <w:szCs w:val="24"/>
            <w:u w:val="single"/>
            <w:lang w:eastAsia="es-AR"/>
          </w:rPr>
          <w:t>biósfera</w:t>
        </w:r>
      </w:hyperlink>
      <w:r w:rsidRPr="00D835ED">
        <w:rPr>
          <w:rFonts w:ascii="Times New Roman" w:eastAsia="Times New Roman" w:hAnsi="Times New Roman" w:cs="Times New Roman"/>
          <w:sz w:val="24"/>
          <w:szCs w:val="24"/>
          <w:lang w:eastAsia="es-AR"/>
        </w:rPr>
        <w:t>. El nitrógeno que forma parte de la atmósfera en forma de N</w:t>
      </w:r>
      <w:r w:rsidRPr="00D835ED">
        <w:rPr>
          <w:rFonts w:ascii="Times New Roman" w:eastAsia="Times New Roman" w:hAnsi="Times New Roman" w:cs="Times New Roman"/>
          <w:sz w:val="24"/>
          <w:szCs w:val="24"/>
          <w:vertAlign w:val="subscript"/>
          <w:lang w:eastAsia="es-AR"/>
        </w:rPr>
        <w:t>2</w:t>
      </w:r>
      <w:r w:rsidRPr="00D835ED">
        <w:rPr>
          <w:rFonts w:ascii="Times New Roman" w:eastAsia="Times New Roman" w:hAnsi="Times New Roman" w:cs="Times New Roman"/>
          <w:sz w:val="24"/>
          <w:szCs w:val="24"/>
          <w:lang w:eastAsia="es-AR"/>
        </w:rPr>
        <w:t xml:space="preserve"> no puede ser utilizado por los </w:t>
      </w:r>
      <w:hyperlink r:id="rId9" w:history="1">
        <w:r w:rsidRPr="00D835ED">
          <w:rPr>
            <w:rFonts w:ascii="Times New Roman" w:eastAsia="Times New Roman" w:hAnsi="Times New Roman" w:cs="Times New Roman"/>
            <w:color w:val="0000FF"/>
            <w:sz w:val="24"/>
            <w:szCs w:val="24"/>
            <w:u w:val="single"/>
            <w:lang w:eastAsia="es-AR"/>
          </w:rPr>
          <w:t>animales</w:t>
        </w:r>
      </w:hyperlink>
      <w:r w:rsidRPr="00D835ED">
        <w:rPr>
          <w:rFonts w:ascii="Times New Roman" w:eastAsia="Times New Roman" w:hAnsi="Times New Roman" w:cs="Times New Roman"/>
          <w:sz w:val="24"/>
          <w:szCs w:val="24"/>
          <w:lang w:eastAsia="es-AR"/>
        </w:rPr>
        <w:t xml:space="preserve"> y las </w:t>
      </w:r>
      <w:hyperlink r:id="rId10" w:history="1">
        <w:r w:rsidRPr="00D835ED">
          <w:rPr>
            <w:rFonts w:ascii="Times New Roman" w:eastAsia="Times New Roman" w:hAnsi="Times New Roman" w:cs="Times New Roman"/>
            <w:color w:val="0000FF"/>
            <w:sz w:val="24"/>
            <w:szCs w:val="24"/>
            <w:u w:val="single"/>
            <w:lang w:eastAsia="es-AR"/>
          </w:rPr>
          <w:t>plantas</w:t>
        </w:r>
      </w:hyperlink>
      <w:r w:rsidRPr="00D835ED">
        <w:rPr>
          <w:rFonts w:ascii="Times New Roman" w:eastAsia="Times New Roman" w:hAnsi="Times New Roman" w:cs="Times New Roman"/>
          <w:sz w:val="24"/>
          <w:szCs w:val="24"/>
          <w:lang w:eastAsia="es-AR"/>
        </w:rPr>
        <w:t xml:space="preserve"> y, por esta razón, es necesario un mecanismo para convertir el N</w:t>
      </w:r>
      <w:r w:rsidRPr="00D835ED">
        <w:rPr>
          <w:rFonts w:ascii="Times New Roman" w:eastAsia="Times New Roman" w:hAnsi="Times New Roman" w:cs="Times New Roman"/>
          <w:sz w:val="24"/>
          <w:szCs w:val="24"/>
          <w:vertAlign w:val="subscript"/>
          <w:lang w:eastAsia="es-AR"/>
        </w:rPr>
        <w:t>2</w:t>
      </w:r>
      <w:r w:rsidRPr="00D835ED">
        <w:rPr>
          <w:rFonts w:ascii="Times New Roman" w:eastAsia="Times New Roman" w:hAnsi="Times New Roman" w:cs="Times New Roman"/>
          <w:sz w:val="24"/>
          <w:szCs w:val="24"/>
          <w:lang w:eastAsia="es-AR"/>
        </w:rPr>
        <w:t xml:space="preserve"> a formas utilizables. De este mecanismo son responsables algunas </w:t>
      </w:r>
      <w:hyperlink r:id="rId11" w:history="1">
        <w:r w:rsidRPr="00D835ED">
          <w:rPr>
            <w:rFonts w:ascii="Times New Roman" w:eastAsia="Times New Roman" w:hAnsi="Times New Roman" w:cs="Times New Roman"/>
            <w:color w:val="0000FF"/>
            <w:sz w:val="24"/>
            <w:szCs w:val="24"/>
            <w:u w:val="single"/>
            <w:lang w:eastAsia="es-AR"/>
          </w:rPr>
          <w:t>bacterias</w:t>
        </w:r>
      </w:hyperlink>
      <w:r w:rsidRPr="00D835ED">
        <w:rPr>
          <w:rFonts w:ascii="Times New Roman" w:eastAsia="Times New Roman" w:hAnsi="Times New Roman" w:cs="Times New Roman"/>
          <w:sz w:val="24"/>
          <w:szCs w:val="24"/>
          <w:lang w:eastAsia="es-AR"/>
        </w:rPr>
        <w:t xml:space="preserve">. Así, el ciclo del nitrógeno está compuesto por procesos </w:t>
      </w:r>
      <w:hyperlink r:id="rId12" w:history="1">
        <w:r w:rsidRPr="00D835ED">
          <w:rPr>
            <w:rFonts w:ascii="Times New Roman" w:eastAsia="Times New Roman" w:hAnsi="Times New Roman" w:cs="Times New Roman"/>
            <w:color w:val="0000FF"/>
            <w:sz w:val="24"/>
            <w:szCs w:val="24"/>
            <w:u w:val="single"/>
            <w:lang w:eastAsia="es-AR"/>
          </w:rPr>
          <w:t>bióticos</w:t>
        </w:r>
      </w:hyperlink>
      <w:r w:rsidRPr="00D835ED">
        <w:rPr>
          <w:rFonts w:ascii="Times New Roman" w:eastAsia="Times New Roman" w:hAnsi="Times New Roman" w:cs="Times New Roman"/>
          <w:sz w:val="24"/>
          <w:szCs w:val="24"/>
          <w:lang w:eastAsia="es-AR"/>
        </w:rPr>
        <w:t xml:space="preserve"> y </w:t>
      </w:r>
      <w:hyperlink r:id="rId13" w:history="1">
        <w:r w:rsidRPr="00D835ED">
          <w:rPr>
            <w:rFonts w:ascii="Times New Roman" w:eastAsia="Times New Roman" w:hAnsi="Times New Roman" w:cs="Times New Roman"/>
            <w:color w:val="0000FF"/>
            <w:sz w:val="24"/>
            <w:szCs w:val="24"/>
            <w:u w:val="single"/>
            <w:lang w:eastAsia="es-AR"/>
          </w:rPr>
          <w:t>abióticos</w:t>
        </w:r>
      </w:hyperlink>
      <w:r w:rsidRPr="00D835ED">
        <w:rPr>
          <w:rFonts w:ascii="Times New Roman" w:eastAsia="Times New Roman" w:hAnsi="Times New Roman" w:cs="Times New Roman"/>
          <w:sz w:val="24"/>
          <w:szCs w:val="24"/>
          <w:lang w:eastAsia="es-AR"/>
        </w:rPr>
        <w:t>. El ion amonio (NH</w:t>
      </w:r>
      <w:r w:rsidRPr="00D835ED">
        <w:rPr>
          <w:rFonts w:ascii="Times New Roman" w:eastAsia="Times New Roman" w:hAnsi="Times New Roman" w:cs="Times New Roman"/>
          <w:sz w:val="24"/>
          <w:szCs w:val="24"/>
          <w:vertAlign w:val="subscript"/>
          <w:lang w:eastAsia="es-AR"/>
        </w:rPr>
        <w:t>4</w:t>
      </w:r>
      <w:r w:rsidRPr="00D835ED">
        <w:rPr>
          <w:rFonts w:ascii="Times New Roman" w:eastAsia="Times New Roman" w:hAnsi="Times New Roman" w:cs="Times New Roman"/>
          <w:sz w:val="24"/>
          <w:szCs w:val="24"/>
          <w:vertAlign w:val="superscript"/>
          <w:lang w:eastAsia="es-AR"/>
        </w:rPr>
        <w:t>+</w:t>
      </w:r>
      <w:r w:rsidRPr="00D835ED">
        <w:rPr>
          <w:rFonts w:ascii="Times New Roman" w:eastAsia="Times New Roman" w:hAnsi="Times New Roman" w:cs="Times New Roman"/>
          <w:sz w:val="24"/>
          <w:szCs w:val="24"/>
          <w:lang w:eastAsia="es-AR"/>
        </w:rPr>
        <w:t>) y el ion nitrato (NO</w:t>
      </w:r>
      <w:r w:rsidRPr="00D835ED">
        <w:rPr>
          <w:rFonts w:ascii="Times New Roman" w:eastAsia="Times New Roman" w:hAnsi="Times New Roman" w:cs="Times New Roman"/>
          <w:sz w:val="24"/>
          <w:szCs w:val="24"/>
          <w:vertAlign w:val="subscript"/>
          <w:lang w:eastAsia="es-AR"/>
        </w:rPr>
        <w:t>3</w:t>
      </w:r>
      <w:r w:rsidRPr="00D835ED">
        <w:rPr>
          <w:rFonts w:ascii="Times New Roman" w:eastAsia="Times New Roman" w:hAnsi="Times New Roman" w:cs="Times New Roman"/>
          <w:sz w:val="24"/>
          <w:szCs w:val="24"/>
          <w:vertAlign w:val="superscript"/>
          <w:lang w:eastAsia="es-AR"/>
        </w:rPr>
        <w:t>–</w:t>
      </w:r>
      <w:r w:rsidRPr="00D835ED">
        <w:rPr>
          <w:rFonts w:ascii="Times New Roman" w:eastAsia="Times New Roman" w:hAnsi="Times New Roman" w:cs="Times New Roman"/>
          <w:sz w:val="24"/>
          <w:szCs w:val="24"/>
          <w:lang w:eastAsia="es-AR"/>
        </w:rPr>
        <w:t xml:space="preserve">) forman algunas de las presentaciones (utilizables por los animales y las plantas) más importantes de este elemento en el ciclo, así como el nitrógeno </w:t>
      </w:r>
      <w:proofErr w:type="spellStart"/>
      <w:r w:rsidRPr="00D835ED">
        <w:rPr>
          <w:rFonts w:ascii="Times New Roman" w:eastAsia="Times New Roman" w:hAnsi="Times New Roman" w:cs="Times New Roman"/>
          <w:sz w:val="24"/>
          <w:szCs w:val="24"/>
          <w:lang w:eastAsia="es-AR"/>
        </w:rPr>
        <w:t>diatómico</w:t>
      </w:r>
      <w:proofErr w:type="spellEnd"/>
      <w:r w:rsidRPr="00D835ED">
        <w:rPr>
          <w:rFonts w:ascii="Times New Roman" w:eastAsia="Times New Roman" w:hAnsi="Times New Roman" w:cs="Times New Roman"/>
          <w:sz w:val="24"/>
          <w:szCs w:val="24"/>
          <w:lang w:eastAsia="es-AR"/>
        </w:rPr>
        <w:t xml:space="preserve"> en </w:t>
      </w:r>
      <w:hyperlink r:id="rId14" w:history="1">
        <w:r w:rsidRPr="00D835ED">
          <w:rPr>
            <w:rFonts w:ascii="Times New Roman" w:eastAsia="Times New Roman" w:hAnsi="Times New Roman" w:cs="Times New Roman"/>
            <w:color w:val="0000FF"/>
            <w:sz w:val="24"/>
            <w:szCs w:val="24"/>
            <w:u w:val="single"/>
            <w:lang w:eastAsia="es-AR"/>
          </w:rPr>
          <w:t>estado gaseoso</w:t>
        </w:r>
      </w:hyperlink>
      <w:r w:rsidRPr="00D835ED">
        <w:rPr>
          <w:rFonts w:ascii="Times New Roman" w:eastAsia="Times New Roman" w:hAnsi="Times New Roman" w:cs="Times New Roman"/>
          <w:sz w:val="24"/>
          <w:szCs w:val="24"/>
          <w:lang w:eastAsia="es-AR"/>
        </w:rPr>
        <w:t xml:space="preserve"> (N</w:t>
      </w:r>
      <w:r w:rsidRPr="00D835ED">
        <w:rPr>
          <w:rFonts w:ascii="Times New Roman" w:eastAsia="Times New Roman" w:hAnsi="Times New Roman" w:cs="Times New Roman"/>
          <w:sz w:val="24"/>
          <w:szCs w:val="24"/>
          <w:vertAlign w:val="subscript"/>
          <w:lang w:eastAsia="es-AR"/>
        </w:rPr>
        <w:t>2</w:t>
      </w:r>
      <w:r w:rsidRPr="00D835ED">
        <w:rPr>
          <w:rFonts w:ascii="Times New Roman" w:eastAsia="Times New Roman" w:hAnsi="Times New Roman" w:cs="Times New Roman"/>
          <w:sz w:val="24"/>
          <w:szCs w:val="24"/>
          <w:lang w:eastAsia="es-AR"/>
        </w:rPr>
        <w:t>).</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pict/>
      </w:r>
      <w:r w:rsidRPr="00D835ED">
        <w:rPr>
          <w:rFonts w:ascii="Times New Roman" w:eastAsia="Times New Roman" w:hAnsi="Times New Roman" w:cs="Times New Roman"/>
          <w:sz w:val="24"/>
          <w:szCs w:val="24"/>
          <w:lang w:eastAsia="es-AR"/>
        </w:rPr>
        <w:t xml:space="preserve">Es uno de los </w:t>
      </w:r>
      <w:hyperlink r:id="rId15" w:history="1">
        <w:r w:rsidRPr="00D835ED">
          <w:rPr>
            <w:rFonts w:ascii="Times New Roman" w:eastAsia="Times New Roman" w:hAnsi="Times New Roman" w:cs="Times New Roman"/>
            <w:color w:val="0000FF"/>
            <w:sz w:val="24"/>
            <w:szCs w:val="24"/>
            <w:u w:val="single"/>
            <w:lang w:eastAsia="es-AR"/>
          </w:rPr>
          <w:t>ciclos biogeoquímicos</w:t>
        </w:r>
      </w:hyperlink>
      <w:r w:rsidRPr="00D835ED">
        <w:rPr>
          <w:rFonts w:ascii="Times New Roman" w:eastAsia="Times New Roman" w:hAnsi="Times New Roman" w:cs="Times New Roman"/>
          <w:sz w:val="24"/>
          <w:szCs w:val="24"/>
          <w:lang w:eastAsia="es-AR"/>
        </w:rPr>
        <w:t xml:space="preserve"> más importantes para el equilibrio de la </w:t>
      </w:r>
      <w:hyperlink r:id="rId16" w:history="1">
        <w:r w:rsidRPr="00D835ED">
          <w:rPr>
            <w:rFonts w:ascii="Times New Roman" w:eastAsia="Times New Roman" w:hAnsi="Times New Roman" w:cs="Times New Roman"/>
            <w:color w:val="0000FF"/>
            <w:sz w:val="24"/>
            <w:szCs w:val="24"/>
            <w:u w:val="single"/>
            <w:lang w:eastAsia="es-AR"/>
          </w:rPr>
          <w:t>vida</w:t>
        </w:r>
      </w:hyperlink>
      <w:r w:rsidRPr="00D835ED">
        <w:rPr>
          <w:rFonts w:ascii="Times New Roman" w:eastAsia="Times New Roman" w:hAnsi="Times New Roman" w:cs="Times New Roman"/>
          <w:sz w:val="24"/>
          <w:szCs w:val="24"/>
          <w:lang w:eastAsia="es-AR"/>
        </w:rPr>
        <w:t xml:space="preserve"> ya que </w:t>
      </w:r>
      <w:r w:rsidRPr="00D835ED">
        <w:rPr>
          <w:rFonts w:ascii="Times New Roman" w:eastAsia="Times New Roman" w:hAnsi="Times New Roman" w:cs="Times New Roman"/>
          <w:b/>
          <w:bCs/>
          <w:sz w:val="24"/>
          <w:szCs w:val="24"/>
          <w:lang w:eastAsia="es-AR"/>
        </w:rPr>
        <w:t xml:space="preserve">el nitrógeno (N) es un </w:t>
      </w:r>
      <w:hyperlink r:id="rId17" w:history="1">
        <w:r w:rsidRPr="00D835ED">
          <w:rPr>
            <w:rFonts w:ascii="Times New Roman" w:eastAsia="Times New Roman" w:hAnsi="Times New Roman" w:cs="Times New Roman"/>
            <w:b/>
            <w:bCs/>
            <w:color w:val="0000FF"/>
            <w:sz w:val="24"/>
            <w:szCs w:val="24"/>
            <w:u w:val="single"/>
            <w:lang w:eastAsia="es-AR"/>
          </w:rPr>
          <w:t>elemento químico</w:t>
        </w:r>
      </w:hyperlink>
      <w:r w:rsidRPr="00D835ED">
        <w:rPr>
          <w:rFonts w:ascii="Times New Roman" w:eastAsia="Times New Roman" w:hAnsi="Times New Roman" w:cs="Times New Roman"/>
          <w:b/>
          <w:bCs/>
          <w:sz w:val="24"/>
          <w:szCs w:val="24"/>
          <w:lang w:eastAsia="es-AR"/>
        </w:rPr>
        <w:t xml:space="preserve"> sumamente abundante en la composición de la </w:t>
      </w:r>
      <w:hyperlink r:id="rId18" w:history="1">
        <w:r w:rsidRPr="00D835ED">
          <w:rPr>
            <w:rFonts w:ascii="Times New Roman" w:eastAsia="Times New Roman" w:hAnsi="Times New Roman" w:cs="Times New Roman"/>
            <w:b/>
            <w:bCs/>
            <w:color w:val="0000FF"/>
            <w:sz w:val="24"/>
            <w:szCs w:val="24"/>
            <w:u w:val="single"/>
            <w:lang w:eastAsia="es-AR"/>
          </w:rPr>
          <w:t>materia orgánica</w:t>
        </w:r>
      </w:hyperlink>
      <w:r w:rsidRPr="00D835ED">
        <w:rPr>
          <w:rFonts w:ascii="Times New Roman" w:eastAsia="Times New Roman" w:hAnsi="Times New Roman" w:cs="Times New Roman"/>
          <w:sz w:val="24"/>
          <w:szCs w:val="24"/>
          <w:lang w:eastAsia="es-AR"/>
        </w:rPr>
        <w:t xml:space="preserve"> y en la atmósfera terrestre (78 % de su volumen).</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 xml:space="preserve">En este ciclo se encuentran interrelacionados los diferentes niveles de seres vivos, </w:t>
      </w:r>
      <w:hyperlink r:id="rId19" w:history="1">
        <w:r w:rsidRPr="00D835ED">
          <w:rPr>
            <w:rFonts w:ascii="Times New Roman" w:eastAsia="Times New Roman" w:hAnsi="Times New Roman" w:cs="Times New Roman"/>
            <w:color w:val="0000FF"/>
            <w:sz w:val="24"/>
            <w:szCs w:val="24"/>
            <w:u w:val="single"/>
            <w:lang w:eastAsia="es-AR"/>
          </w:rPr>
          <w:t>autótrofos</w:t>
        </w:r>
      </w:hyperlink>
      <w:r w:rsidRPr="00D835ED">
        <w:rPr>
          <w:rFonts w:ascii="Times New Roman" w:eastAsia="Times New Roman" w:hAnsi="Times New Roman" w:cs="Times New Roman"/>
          <w:sz w:val="24"/>
          <w:szCs w:val="24"/>
          <w:lang w:eastAsia="es-AR"/>
        </w:rPr>
        <w:t xml:space="preserve"> y </w:t>
      </w:r>
      <w:hyperlink r:id="rId20" w:history="1">
        <w:r w:rsidRPr="00D835ED">
          <w:rPr>
            <w:rFonts w:ascii="Times New Roman" w:eastAsia="Times New Roman" w:hAnsi="Times New Roman" w:cs="Times New Roman"/>
            <w:color w:val="0000FF"/>
            <w:sz w:val="24"/>
            <w:szCs w:val="24"/>
            <w:u w:val="single"/>
            <w:lang w:eastAsia="es-AR"/>
          </w:rPr>
          <w:t>heterótrofos</w:t>
        </w:r>
      </w:hyperlink>
      <w:r w:rsidRPr="00D835ED">
        <w:rPr>
          <w:rFonts w:ascii="Times New Roman" w:eastAsia="Times New Roman" w:hAnsi="Times New Roman" w:cs="Times New Roman"/>
          <w:sz w:val="24"/>
          <w:szCs w:val="24"/>
          <w:lang w:eastAsia="es-AR"/>
        </w:rPr>
        <w:t xml:space="preserve">, los minúsculos </w:t>
      </w:r>
      <w:hyperlink r:id="rId21" w:history="1">
        <w:r w:rsidRPr="00D835ED">
          <w:rPr>
            <w:rFonts w:ascii="Times New Roman" w:eastAsia="Times New Roman" w:hAnsi="Times New Roman" w:cs="Times New Roman"/>
            <w:color w:val="0000FF"/>
            <w:sz w:val="24"/>
            <w:szCs w:val="24"/>
            <w:u w:val="single"/>
            <w:lang w:eastAsia="es-AR"/>
          </w:rPr>
          <w:t>organismos descomponedores</w:t>
        </w:r>
      </w:hyperlink>
      <w:r w:rsidRPr="00D835ED">
        <w:rPr>
          <w:rFonts w:ascii="Times New Roman" w:eastAsia="Times New Roman" w:hAnsi="Times New Roman" w:cs="Times New Roman"/>
          <w:sz w:val="24"/>
          <w:szCs w:val="24"/>
          <w:lang w:eastAsia="es-AR"/>
        </w:rPr>
        <w:t xml:space="preserve"> de la materia orgánica, y el inmenso volumen de nitrógeno de la </w:t>
      </w:r>
      <w:hyperlink r:id="rId22" w:history="1">
        <w:r w:rsidRPr="00D835ED">
          <w:rPr>
            <w:rFonts w:ascii="Times New Roman" w:eastAsia="Times New Roman" w:hAnsi="Times New Roman" w:cs="Times New Roman"/>
            <w:color w:val="0000FF"/>
            <w:sz w:val="24"/>
            <w:szCs w:val="24"/>
            <w:u w:val="single"/>
            <w:lang w:eastAsia="es-AR"/>
          </w:rPr>
          <w:t>atmósfera</w:t>
        </w:r>
      </w:hyperlink>
      <w:r w:rsidRPr="00D835ED">
        <w:rPr>
          <w:rFonts w:ascii="Times New Roman" w:eastAsia="Times New Roman" w:hAnsi="Times New Roman" w:cs="Times New Roman"/>
          <w:sz w:val="24"/>
          <w:szCs w:val="24"/>
          <w:lang w:eastAsia="es-AR"/>
        </w:rPr>
        <w:t>.</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El ciclo del nitrógeno puede resumirse de la siguiente manera:</w:t>
      </w:r>
    </w:p>
    <w:p w:rsidR="00D835ED" w:rsidRPr="00D835ED" w:rsidRDefault="00D835ED" w:rsidP="00D835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b/>
          <w:bCs/>
          <w:sz w:val="24"/>
          <w:szCs w:val="24"/>
          <w:lang w:eastAsia="es-AR"/>
        </w:rPr>
        <w:t xml:space="preserve">Fijación del nitrógeno. </w:t>
      </w:r>
      <w:r w:rsidRPr="00D835ED">
        <w:rPr>
          <w:rFonts w:ascii="Times New Roman" w:eastAsia="Times New Roman" w:hAnsi="Times New Roman" w:cs="Times New Roman"/>
          <w:sz w:val="24"/>
          <w:szCs w:val="24"/>
          <w:lang w:eastAsia="es-AR"/>
        </w:rPr>
        <w:t xml:space="preserve">El nitrógeno atmosférico se convierte en óxidos de nitrógeno por la acción de los rayos, lo que ayuda a su incorporación a los </w:t>
      </w:r>
      <w:hyperlink r:id="rId23" w:history="1">
        <w:r w:rsidRPr="00D835ED">
          <w:rPr>
            <w:rFonts w:ascii="Times New Roman" w:eastAsia="Times New Roman" w:hAnsi="Times New Roman" w:cs="Times New Roman"/>
            <w:color w:val="0000FF"/>
            <w:sz w:val="24"/>
            <w:szCs w:val="24"/>
            <w:u w:val="single"/>
            <w:lang w:eastAsia="es-AR"/>
          </w:rPr>
          <w:t>suelos</w:t>
        </w:r>
      </w:hyperlink>
      <w:r w:rsidRPr="00D835ED">
        <w:rPr>
          <w:rFonts w:ascii="Times New Roman" w:eastAsia="Times New Roman" w:hAnsi="Times New Roman" w:cs="Times New Roman"/>
          <w:sz w:val="24"/>
          <w:szCs w:val="24"/>
          <w:lang w:eastAsia="es-AR"/>
        </w:rPr>
        <w:t xml:space="preserve">. Por otra parte, este elemento gaseoso es fijado por las bacterias y otros procariontes mediante procesos </w:t>
      </w:r>
      <w:hyperlink r:id="rId24" w:history="1">
        <w:r w:rsidRPr="00D835ED">
          <w:rPr>
            <w:rFonts w:ascii="Times New Roman" w:eastAsia="Times New Roman" w:hAnsi="Times New Roman" w:cs="Times New Roman"/>
            <w:color w:val="0000FF"/>
            <w:sz w:val="24"/>
            <w:szCs w:val="24"/>
            <w:u w:val="single"/>
            <w:lang w:eastAsia="es-AR"/>
          </w:rPr>
          <w:t>metabólicos</w:t>
        </w:r>
      </w:hyperlink>
      <w:r w:rsidRPr="00D835ED">
        <w:rPr>
          <w:rFonts w:ascii="Times New Roman" w:eastAsia="Times New Roman" w:hAnsi="Times New Roman" w:cs="Times New Roman"/>
          <w:sz w:val="24"/>
          <w:szCs w:val="24"/>
          <w:lang w:eastAsia="es-AR"/>
        </w:rPr>
        <w:t xml:space="preserve"> diversos, que lo convierten en </w:t>
      </w:r>
      <w:r w:rsidRPr="00D835ED">
        <w:rPr>
          <w:rFonts w:ascii="Times New Roman" w:eastAsia="Times New Roman" w:hAnsi="Times New Roman" w:cs="Times New Roman"/>
          <w:sz w:val="24"/>
          <w:szCs w:val="24"/>
          <w:lang w:eastAsia="es-AR"/>
        </w:rPr>
        <w:lastRenderedPageBreak/>
        <w:t>distintos compuestos aprovechables, como el amoníaco (NH</w:t>
      </w:r>
      <w:r w:rsidRPr="00D835ED">
        <w:rPr>
          <w:rFonts w:ascii="Times New Roman" w:eastAsia="Times New Roman" w:hAnsi="Times New Roman" w:cs="Times New Roman"/>
          <w:sz w:val="24"/>
          <w:szCs w:val="24"/>
          <w:vertAlign w:val="subscript"/>
          <w:lang w:eastAsia="es-AR"/>
        </w:rPr>
        <w:t>3</w:t>
      </w:r>
      <w:r w:rsidRPr="00D835ED">
        <w:rPr>
          <w:rFonts w:ascii="Times New Roman" w:eastAsia="Times New Roman" w:hAnsi="Times New Roman" w:cs="Times New Roman"/>
          <w:sz w:val="24"/>
          <w:szCs w:val="24"/>
          <w:lang w:eastAsia="es-AR"/>
        </w:rPr>
        <w:t>) y el ion amonio (NH</w:t>
      </w:r>
      <w:r w:rsidRPr="00D835ED">
        <w:rPr>
          <w:rFonts w:ascii="Times New Roman" w:eastAsia="Times New Roman" w:hAnsi="Times New Roman" w:cs="Times New Roman"/>
          <w:sz w:val="24"/>
          <w:szCs w:val="24"/>
          <w:vertAlign w:val="subscript"/>
          <w:lang w:eastAsia="es-AR"/>
        </w:rPr>
        <w:t>4</w:t>
      </w:r>
      <w:r w:rsidRPr="00D835ED">
        <w:rPr>
          <w:rFonts w:ascii="Times New Roman" w:eastAsia="Times New Roman" w:hAnsi="Times New Roman" w:cs="Times New Roman"/>
          <w:sz w:val="24"/>
          <w:szCs w:val="24"/>
          <w:vertAlign w:val="superscript"/>
          <w:lang w:eastAsia="es-AR"/>
        </w:rPr>
        <w:t>+</w:t>
      </w:r>
      <w:r w:rsidRPr="00D835ED">
        <w:rPr>
          <w:rFonts w:ascii="Times New Roman" w:eastAsia="Times New Roman" w:hAnsi="Times New Roman" w:cs="Times New Roman"/>
          <w:sz w:val="24"/>
          <w:szCs w:val="24"/>
          <w:lang w:eastAsia="es-AR"/>
        </w:rPr>
        <w:t xml:space="preserve">). Estos </w:t>
      </w:r>
      <w:hyperlink r:id="rId25" w:history="1">
        <w:r w:rsidRPr="00D835ED">
          <w:rPr>
            <w:rFonts w:ascii="Times New Roman" w:eastAsia="Times New Roman" w:hAnsi="Times New Roman" w:cs="Times New Roman"/>
            <w:color w:val="0000FF"/>
            <w:sz w:val="24"/>
            <w:szCs w:val="24"/>
            <w:u w:val="single"/>
            <w:lang w:eastAsia="es-AR"/>
          </w:rPr>
          <w:t>microorganismos</w:t>
        </w:r>
      </w:hyperlink>
      <w:r w:rsidRPr="00D835ED">
        <w:rPr>
          <w:rFonts w:ascii="Times New Roman" w:eastAsia="Times New Roman" w:hAnsi="Times New Roman" w:cs="Times New Roman"/>
          <w:sz w:val="24"/>
          <w:szCs w:val="24"/>
          <w:lang w:eastAsia="es-AR"/>
        </w:rPr>
        <w:t xml:space="preserve"> se pueden hallar en el suelo y el </w:t>
      </w:r>
      <w:hyperlink r:id="rId26" w:history="1">
        <w:r w:rsidRPr="00D835ED">
          <w:rPr>
            <w:rFonts w:ascii="Times New Roman" w:eastAsia="Times New Roman" w:hAnsi="Times New Roman" w:cs="Times New Roman"/>
            <w:color w:val="0000FF"/>
            <w:sz w:val="24"/>
            <w:szCs w:val="24"/>
            <w:u w:val="single"/>
            <w:lang w:eastAsia="es-AR"/>
          </w:rPr>
          <w:t>agua</w:t>
        </w:r>
      </w:hyperlink>
      <w:r w:rsidRPr="00D835ED">
        <w:rPr>
          <w:rFonts w:ascii="Times New Roman" w:eastAsia="Times New Roman" w:hAnsi="Times New Roman" w:cs="Times New Roman"/>
          <w:sz w:val="24"/>
          <w:szCs w:val="24"/>
          <w:lang w:eastAsia="es-AR"/>
        </w:rPr>
        <w:t xml:space="preserve">, o bien como </w:t>
      </w:r>
      <w:hyperlink r:id="rId27" w:history="1">
        <w:r w:rsidRPr="00D835ED">
          <w:rPr>
            <w:rFonts w:ascii="Times New Roman" w:eastAsia="Times New Roman" w:hAnsi="Times New Roman" w:cs="Times New Roman"/>
            <w:color w:val="0000FF"/>
            <w:sz w:val="24"/>
            <w:szCs w:val="24"/>
            <w:u w:val="single"/>
            <w:lang w:eastAsia="es-AR"/>
          </w:rPr>
          <w:t>simbiontes</w:t>
        </w:r>
      </w:hyperlink>
      <w:r w:rsidRPr="00D835ED">
        <w:rPr>
          <w:rFonts w:ascii="Times New Roman" w:eastAsia="Times New Roman" w:hAnsi="Times New Roman" w:cs="Times New Roman"/>
          <w:sz w:val="24"/>
          <w:szCs w:val="24"/>
          <w:lang w:eastAsia="es-AR"/>
        </w:rPr>
        <w:t xml:space="preserve"> de las plantas. Dichas </w:t>
      </w:r>
      <w:hyperlink r:id="rId28" w:history="1">
        <w:r w:rsidRPr="00D835ED">
          <w:rPr>
            <w:rFonts w:ascii="Times New Roman" w:eastAsia="Times New Roman" w:hAnsi="Times New Roman" w:cs="Times New Roman"/>
            <w:color w:val="0000FF"/>
            <w:sz w:val="24"/>
            <w:szCs w:val="24"/>
            <w:u w:val="single"/>
            <w:lang w:eastAsia="es-AR"/>
          </w:rPr>
          <w:t>moléculas</w:t>
        </w:r>
      </w:hyperlink>
      <w:r w:rsidRPr="00D835ED">
        <w:rPr>
          <w:rFonts w:ascii="Times New Roman" w:eastAsia="Times New Roman" w:hAnsi="Times New Roman" w:cs="Times New Roman"/>
          <w:sz w:val="24"/>
          <w:szCs w:val="24"/>
          <w:lang w:eastAsia="es-AR"/>
        </w:rPr>
        <w:t xml:space="preserve"> nitrogenadas son aprovechadas por las plantas, que componen con ellos diversas moléculas orgánicas.</w:t>
      </w:r>
    </w:p>
    <w:p w:rsidR="00D835ED" w:rsidRPr="00D835ED" w:rsidRDefault="00D835ED" w:rsidP="00D835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b/>
          <w:bCs/>
          <w:sz w:val="24"/>
          <w:szCs w:val="24"/>
          <w:lang w:eastAsia="es-AR"/>
        </w:rPr>
        <w:t>Transmisión a los animales.</w:t>
      </w:r>
      <w:r w:rsidRPr="00D835ED">
        <w:rPr>
          <w:rFonts w:ascii="Times New Roman" w:eastAsia="Times New Roman" w:hAnsi="Times New Roman" w:cs="Times New Roman"/>
          <w:sz w:val="24"/>
          <w:szCs w:val="24"/>
          <w:lang w:eastAsia="es-AR"/>
        </w:rPr>
        <w:t xml:space="preserve"> Siguiendo el orden de la </w:t>
      </w:r>
      <w:hyperlink r:id="rId29" w:history="1">
        <w:r w:rsidRPr="00D835ED">
          <w:rPr>
            <w:rFonts w:ascii="Times New Roman" w:eastAsia="Times New Roman" w:hAnsi="Times New Roman" w:cs="Times New Roman"/>
            <w:color w:val="0000FF"/>
            <w:sz w:val="24"/>
            <w:szCs w:val="24"/>
            <w:u w:val="single"/>
            <w:lang w:eastAsia="es-AR"/>
          </w:rPr>
          <w:t>cadena trófica</w:t>
        </w:r>
      </w:hyperlink>
      <w:r w:rsidRPr="00D835ED">
        <w:rPr>
          <w:rFonts w:ascii="Times New Roman" w:eastAsia="Times New Roman" w:hAnsi="Times New Roman" w:cs="Times New Roman"/>
          <w:sz w:val="24"/>
          <w:szCs w:val="24"/>
          <w:lang w:eastAsia="es-AR"/>
        </w:rPr>
        <w:t xml:space="preserve">, el nitrógeno en las plantas pasa a los </w:t>
      </w:r>
      <w:hyperlink r:id="rId30" w:history="1">
        <w:r w:rsidRPr="00D835ED">
          <w:rPr>
            <w:rFonts w:ascii="Times New Roman" w:eastAsia="Times New Roman" w:hAnsi="Times New Roman" w:cs="Times New Roman"/>
            <w:color w:val="0000FF"/>
            <w:sz w:val="24"/>
            <w:szCs w:val="24"/>
            <w:u w:val="single"/>
            <w:lang w:eastAsia="es-AR"/>
          </w:rPr>
          <w:t>animales herbívoros</w:t>
        </w:r>
      </w:hyperlink>
      <w:r w:rsidRPr="00D835ED">
        <w:rPr>
          <w:rFonts w:ascii="Times New Roman" w:eastAsia="Times New Roman" w:hAnsi="Times New Roman" w:cs="Times New Roman"/>
          <w:sz w:val="24"/>
          <w:szCs w:val="24"/>
          <w:lang w:eastAsia="es-AR"/>
        </w:rPr>
        <w:t xml:space="preserve"> y luego a los </w:t>
      </w:r>
      <w:hyperlink r:id="rId31" w:history="1">
        <w:r w:rsidRPr="00D835ED">
          <w:rPr>
            <w:rFonts w:ascii="Times New Roman" w:eastAsia="Times New Roman" w:hAnsi="Times New Roman" w:cs="Times New Roman"/>
            <w:color w:val="0000FF"/>
            <w:sz w:val="24"/>
            <w:szCs w:val="24"/>
            <w:u w:val="single"/>
            <w:lang w:eastAsia="es-AR"/>
          </w:rPr>
          <w:t>carnívoros</w:t>
        </w:r>
      </w:hyperlink>
      <w:r w:rsidRPr="00D835ED">
        <w:rPr>
          <w:rFonts w:ascii="Times New Roman" w:eastAsia="Times New Roman" w:hAnsi="Times New Roman" w:cs="Times New Roman"/>
          <w:sz w:val="24"/>
          <w:szCs w:val="24"/>
          <w:lang w:eastAsia="es-AR"/>
        </w:rPr>
        <w:t>, esparciéndose entre los distintos eslabones de la pirámide alimentaria. El exceso de nitrógeno es expulsado de sus cuerpos mediante la orina, rica en amoníaco, volviendo así al suelo para continuar con el ciclo.</w:t>
      </w:r>
    </w:p>
    <w:p w:rsidR="00D835ED" w:rsidRPr="00D835ED" w:rsidRDefault="00D835ED" w:rsidP="00D835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b/>
          <w:bCs/>
          <w:sz w:val="24"/>
          <w:szCs w:val="24"/>
          <w:lang w:eastAsia="es-AR"/>
        </w:rPr>
        <w:t>Nitrificación.</w:t>
      </w:r>
      <w:r w:rsidRPr="00D835ED">
        <w:rPr>
          <w:rFonts w:ascii="Times New Roman" w:eastAsia="Times New Roman" w:hAnsi="Times New Roman" w:cs="Times New Roman"/>
          <w:sz w:val="24"/>
          <w:szCs w:val="24"/>
          <w:lang w:eastAsia="es-AR"/>
        </w:rPr>
        <w:t xml:space="preserve"> El amoníaco del suelo proveniente de la orina de los animales o de la acción de las bacterias fijadoras sirve de alimento a otro tipo de microorganismos de acción nitrificante, o sea, que descomponen el amoníaco y lo oxidan a nitritos (NO</w:t>
      </w:r>
      <w:r w:rsidRPr="00D835ED">
        <w:rPr>
          <w:rFonts w:ascii="Times New Roman" w:eastAsia="Times New Roman" w:hAnsi="Times New Roman" w:cs="Times New Roman"/>
          <w:sz w:val="24"/>
          <w:szCs w:val="24"/>
          <w:vertAlign w:val="subscript"/>
          <w:lang w:eastAsia="es-AR"/>
        </w:rPr>
        <w:t>2</w:t>
      </w:r>
      <w:r w:rsidRPr="00D835ED">
        <w:rPr>
          <w:rFonts w:ascii="Times New Roman" w:eastAsia="Times New Roman" w:hAnsi="Times New Roman" w:cs="Times New Roman"/>
          <w:sz w:val="24"/>
          <w:szCs w:val="24"/>
          <w:vertAlign w:val="superscript"/>
          <w:lang w:eastAsia="es-AR"/>
        </w:rPr>
        <w:t>–</w:t>
      </w:r>
      <w:r w:rsidRPr="00D835ED">
        <w:rPr>
          <w:rFonts w:ascii="Times New Roman" w:eastAsia="Times New Roman" w:hAnsi="Times New Roman" w:cs="Times New Roman"/>
          <w:sz w:val="24"/>
          <w:szCs w:val="24"/>
          <w:lang w:eastAsia="es-AR"/>
        </w:rPr>
        <w:t>), y luego los nitritos se oxidan a nitratos (NO</w:t>
      </w:r>
      <w:r w:rsidRPr="00D835ED">
        <w:rPr>
          <w:rFonts w:ascii="Times New Roman" w:eastAsia="Times New Roman" w:hAnsi="Times New Roman" w:cs="Times New Roman"/>
          <w:sz w:val="24"/>
          <w:szCs w:val="24"/>
          <w:vertAlign w:val="subscript"/>
          <w:lang w:eastAsia="es-AR"/>
        </w:rPr>
        <w:t>3</w:t>
      </w:r>
      <w:r w:rsidRPr="00D835ED">
        <w:rPr>
          <w:rFonts w:ascii="Times New Roman" w:eastAsia="Times New Roman" w:hAnsi="Times New Roman" w:cs="Times New Roman"/>
          <w:sz w:val="24"/>
          <w:szCs w:val="24"/>
          <w:vertAlign w:val="superscript"/>
          <w:lang w:eastAsia="es-AR"/>
        </w:rPr>
        <w:t>–</w:t>
      </w:r>
      <w:r w:rsidRPr="00D835ED">
        <w:rPr>
          <w:rFonts w:ascii="Times New Roman" w:eastAsia="Times New Roman" w:hAnsi="Times New Roman" w:cs="Times New Roman"/>
          <w:sz w:val="24"/>
          <w:szCs w:val="24"/>
          <w:lang w:eastAsia="es-AR"/>
        </w:rPr>
        <w:t>).</w:t>
      </w:r>
    </w:p>
    <w:p w:rsidR="00D835ED" w:rsidRPr="00D835ED" w:rsidRDefault="00D835ED" w:rsidP="00D835E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b/>
          <w:bCs/>
          <w:sz w:val="24"/>
          <w:szCs w:val="24"/>
          <w:lang w:eastAsia="es-AR"/>
        </w:rPr>
        <w:t xml:space="preserve">Descomposición </w:t>
      </w:r>
      <w:proofErr w:type="spellStart"/>
      <w:r w:rsidRPr="00D835ED">
        <w:rPr>
          <w:rFonts w:ascii="Times New Roman" w:eastAsia="Times New Roman" w:hAnsi="Times New Roman" w:cs="Times New Roman"/>
          <w:b/>
          <w:bCs/>
          <w:sz w:val="24"/>
          <w:szCs w:val="24"/>
          <w:lang w:eastAsia="es-AR"/>
        </w:rPr>
        <w:t>desnitrificante</w:t>
      </w:r>
      <w:proofErr w:type="spellEnd"/>
      <w:r w:rsidRPr="00D835ED">
        <w:rPr>
          <w:rFonts w:ascii="Times New Roman" w:eastAsia="Times New Roman" w:hAnsi="Times New Roman" w:cs="Times New Roman"/>
          <w:b/>
          <w:bCs/>
          <w:sz w:val="24"/>
          <w:szCs w:val="24"/>
          <w:lang w:eastAsia="es-AR"/>
        </w:rPr>
        <w:t>.</w:t>
      </w:r>
      <w:r w:rsidRPr="00D835ED">
        <w:rPr>
          <w:rFonts w:ascii="Times New Roman" w:eastAsia="Times New Roman" w:hAnsi="Times New Roman" w:cs="Times New Roman"/>
          <w:sz w:val="24"/>
          <w:szCs w:val="24"/>
          <w:lang w:eastAsia="es-AR"/>
        </w:rPr>
        <w:t xml:space="preserve"> Estos compuestos sirven, a su vez, de alimento a otro tipo de procariontes, esta vez de metabolismo </w:t>
      </w:r>
      <w:proofErr w:type="spellStart"/>
      <w:r w:rsidRPr="00D835ED">
        <w:rPr>
          <w:rFonts w:ascii="Times New Roman" w:eastAsia="Times New Roman" w:hAnsi="Times New Roman" w:cs="Times New Roman"/>
          <w:sz w:val="24"/>
          <w:szCs w:val="24"/>
          <w:lang w:eastAsia="es-AR"/>
        </w:rPr>
        <w:t>desnitrificante</w:t>
      </w:r>
      <w:proofErr w:type="spellEnd"/>
      <w:r w:rsidRPr="00D835ED">
        <w:rPr>
          <w:rFonts w:ascii="Times New Roman" w:eastAsia="Times New Roman" w:hAnsi="Times New Roman" w:cs="Times New Roman"/>
          <w:sz w:val="24"/>
          <w:szCs w:val="24"/>
          <w:lang w:eastAsia="es-AR"/>
        </w:rPr>
        <w:t xml:space="preserve">, o sea, que descomponen los iones nitrito y nitrato, y obtienen </w:t>
      </w:r>
      <w:hyperlink r:id="rId32" w:history="1">
        <w:r w:rsidRPr="00D835ED">
          <w:rPr>
            <w:rFonts w:ascii="Times New Roman" w:eastAsia="Times New Roman" w:hAnsi="Times New Roman" w:cs="Times New Roman"/>
            <w:color w:val="0000FF"/>
            <w:sz w:val="24"/>
            <w:szCs w:val="24"/>
            <w:u w:val="single"/>
            <w:lang w:eastAsia="es-AR"/>
          </w:rPr>
          <w:t>energía</w:t>
        </w:r>
      </w:hyperlink>
      <w:r w:rsidRPr="00D835ED">
        <w:rPr>
          <w:rFonts w:ascii="Times New Roman" w:eastAsia="Times New Roman" w:hAnsi="Times New Roman" w:cs="Times New Roman"/>
          <w:sz w:val="24"/>
          <w:szCs w:val="24"/>
          <w:lang w:eastAsia="es-AR"/>
        </w:rPr>
        <w:t xml:space="preserve"> para vivir y liberando de vuelta a la atmósfera el nitrógeno en estado gaseoso, para que el ciclo pueda recomenzar.</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p>
    <w:p w:rsidR="00D835ED" w:rsidRPr="00D835ED" w:rsidRDefault="00D835ED" w:rsidP="00D835ED">
      <w:pPr>
        <w:spacing w:before="100" w:beforeAutospacing="1" w:after="100" w:afterAutospacing="1" w:line="240" w:lineRule="auto"/>
        <w:outlineLvl w:val="1"/>
        <w:rPr>
          <w:rFonts w:ascii="Times New Roman" w:eastAsia="Times New Roman" w:hAnsi="Times New Roman" w:cs="Times New Roman"/>
          <w:b/>
          <w:bCs/>
          <w:sz w:val="36"/>
          <w:szCs w:val="36"/>
          <w:lang w:eastAsia="es-AR"/>
        </w:rPr>
      </w:pPr>
      <w:r w:rsidRPr="00D835ED">
        <w:rPr>
          <w:rFonts w:ascii="Times New Roman" w:eastAsia="Times New Roman" w:hAnsi="Times New Roman" w:cs="Times New Roman"/>
          <w:b/>
          <w:bCs/>
          <w:sz w:val="36"/>
          <w:szCs w:val="36"/>
          <w:lang w:eastAsia="es-AR"/>
        </w:rPr>
        <w:t>Importancia del ciclo del nitrógeno</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 xml:space="preserve">El ciclo del nitrógeno </w:t>
      </w:r>
      <w:r w:rsidRPr="00D835ED">
        <w:rPr>
          <w:rFonts w:ascii="Times New Roman" w:eastAsia="Times New Roman" w:hAnsi="Times New Roman" w:cs="Times New Roman"/>
          <w:b/>
          <w:bCs/>
          <w:sz w:val="24"/>
          <w:szCs w:val="24"/>
          <w:lang w:eastAsia="es-AR"/>
        </w:rPr>
        <w:t>es un circuito vital para la existencia de la vida</w:t>
      </w:r>
      <w:r w:rsidRPr="00D835ED">
        <w:rPr>
          <w:rFonts w:ascii="Times New Roman" w:eastAsia="Times New Roman" w:hAnsi="Times New Roman" w:cs="Times New Roman"/>
          <w:sz w:val="24"/>
          <w:szCs w:val="24"/>
          <w:lang w:eastAsia="es-AR"/>
        </w:rPr>
        <w:t xml:space="preserve"> tal y como la conocemos, ya que las formas de vida como los animales, las plantas e incluso el </w:t>
      </w:r>
      <w:hyperlink r:id="rId33" w:history="1">
        <w:r w:rsidRPr="00D835ED">
          <w:rPr>
            <w:rFonts w:ascii="Times New Roman" w:eastAsia="Times New Roman" w:hAnsi="Times New Roman" w:cs="Times New Roman"/>
            <w:color w:val="0000FF"/>
            <w:sz w:val="24"/>
            <w:szCs w:val="24"/>
            <w:u w:val="single"/>
            <w:lang w:eastAsia="es-AR"/>
          </w:rPr>
          <w:t>ser humano</w:t>
        </w:r>
      </w:hyperlink>
      <w:r w:rsidRPr="00D835ED">
        <w:rPr>
          <w:rFonts w:ascii="Times New Roman" w:eastAsia="Times New Roman" w:hAnsi="Times New Roman" w:cs="Times New Roman"/>
          <w:sz w:val="24"/>
          <w:szCs w:val="24"/>
          <w:lang w:eastAsia="es-AR"/>
        </w:rPr>
        <w:t xml:space="preserve"> somos incapaces de fijar el nitrógeno a partir de su forma gaseosa (N</w:t>
      </w:r>
      <w:r w:rsidRPr="00D835ED">
        <w:rPr>
          <w:rFonts w:ascii="Times New Roman" w:eastAsia="Times New Roman" w:hAnsi="Times New Roman" w:cs="Times New Roman"/>
          <w:sz w:val="24"/>
          <w:szCs w:val="24"/>
          <w:vertAlign w:val="subscript"/>
          <w:lang w:eastAsia="es-AR"/>
        </w:rPr>
        <w:t>2</w:t>
      </w:r>
      <w:r w:rsidRPr="00D835ED">
        <w:rPr>
          <w:rFonts w:ascii="Times New Roman" w:eastAsia="Times New Roman" w:hAnsi="Times New Roman" w:cs="Times New Roman"/>
          <w:sz w:val="24"/>
          <w:szCs w:val="24"/>
          <w:lang w:eastAsia="es-AR"/>
        </w:rPr>
        <w:t xml:space="preserve">), a pesar de que lo necesitamos enormemente para producir aminoácidos, </w:t>
      </w:r>
      <w:hyperlink r:id="rId34" w:history="1">
        <w:r w:rsidRPr="00D835ED">
          <w:rPr>
            <w:rFonts w:ascii="Times New Roman" w:eastAsia="Times New Roman" w:hAnsi="Times New Roman" w:cs="Times New Roman"/>
            <w:color w:val="0000FF"/>
            <w:sz w:val="24"/>
            <w:szCs w:val="24"/>
            <w:u w:val="single"/>
            <w:lang w:eastAsia="es-AR"/>
          </w:rPr>
          <w:t>proteínas</w:t>
        </w:r>
      </w:hyperlink>
      <w:r w:rsidRPr="00D835ED">
        <w:rPr>
          <w:rFonts w:ascii="Times New Roman" w:eastAsia="Times New Roman" w:hAnsi="Times New Roman" w:cs="Times New Roman"/>
          <w:sz w:val="24"/>
          <w:szCs w:val="24"/>
          <w:lang w:eastAsia="es-AR"/>
        </w:rPr>
        <w:t xml:space="preserve">, </w:t>
      </w:r>
      <w:hyperlink r:id="rId35" w:history="1">
        <w:r w:rsidRPr="00D835ED">
          <w:rPr>
            <w:rFonts w:ascii="Times New Roman" w:eastAsia="Times New Roman" w:hAnsi="Times New Roman" w:cs="Times New Roman"/>
            <w:color w:val="0000FF"/>
            <w:sz w:val="24"/>
            <w:szCs w:val="24"/>
            <w:u w:val="single"/>
            <w:lang w:eastAsia="es-AR"/>
          </w:rPr>
          <w:t>ácidos nucleicos</w:t>
        </w:r>
      </w:hyperlink>
      <w:r w:rsidRPr="00D835ED">
        <w:rPr>
          <w:rFonts w:ascii="Times New Roman" w:eastAsia="Times New Roman" w:hAnsi="Times New Roman" w:cs="Times New Roman"/>
          <w:sz w:val="24"/>
          <w:szCs w:val="24"/>
          <w:lang w:eastAsia="es-AR"/>
        </w:rPr>
        <w:t xml:space="preserve"> y </w:t>
      </w:r>
      <w:hyperlink r:id="rId36" w:history="1">
        <w:r w:rsidRPr="00D835ED">
          <w:rPr>
            <w:rFonts w:ascii="Times New Roman" w:eastAsia="Times New Roman" w:hAnsi="Times New Roman" w:cs="Times New Roman"/>
            <w:color w:val="0000FF"/>
            <w:sz w:val="24"/>
            <w:szCs w:val="24"/>
            <w:u w:val="single"/>
            <w:lang w:eastAsia="es-AR"/>
          </w:rPr>
          <w:t>ADN</w:t>
        </w:r>
      </w:hyperlink>
      <w:r w:rsidRPr="00D835ED">
        <w:rPr>
          <w:rFonts w:ascii="Times New Roman" w:eastAsia="Times New Roman" w:hAnsi="Times New Roman" w:cs="Times New Roman"/>
          <w:sz w:val="24"/>
          <w:szCs w:val="24"/>
          <w:lang w:eastAsia="es-AR"/>
        </w:rPr>
        <w:t>.</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Por ese motivo, dependemos de la manipulación del gas por otras formas de vida, que no por microscópicas son menos importantes. Así es como el nitrógeno llega a nosotros a través de una larga cadena de transmisión.</w:t>
      </w:r>
    </w:p>
    <w:p w:rsidR="00D835ED" w:rsidRPr="00D835ED" w:rsidRDefault="00D835ED" w:rsidP="00D835ED">
      <w:pPr>
        <w:spacing w:before="100" w:beforeAutospacing="1" w:after="100" w:afterAutospacing="1" w:line="240" w:lineRule="auto"/>
        <w:outlineLvl w:val="1"/>
        <w:rPr>
          <w:rFonts w:ascii="Times New Roman" w:eastAsia="Times New Roman" w:hAnsi="Times New Roman" w:cs="Times New Roman"/>
          <w:b/>
          <w:bCs/>
          <w:sz w:val="36"/>
          <w:szCs w:val="36"/>
          <w:lang w:eastAsia="es-AR"/>
        </w:rPr>
      </w:pPr>
      <w:r w:rsidRPr="00D835ED">
        <w:rPr>
          <w:rFonts w:ascii="Times New Roman" w:eastAsia="Times New Roman" w:hAnsi="Times New Roman" w:cs="Times New Roman"/>
          <w:b/>
          <w:bCs/>
          <w:sz w:val="36"/>
          <w:szCs w:val="36"/>
          <w:lang w:eastAsia="es-AR"/>
        </w:rPr>
        <w:t>Ciclo del nitrógeno en el agua</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 xml:space="preserve">El ciclo del nitrógeno no varía mucho cuando ocurre en el agua, o sea, en la superficie de lagos, </w:t>
      </w:r>
      <w:hyperlink r:id="rId37" w:history="1">
        <w:r w:rsidRPr="00D835ED">
          <w:rPr>
            <w:rFonts w:ascii="Times New Roman" w:eastAsia="Times New Roman" w:hAnsi="Times New Roman" w:cs="Times New Roman"/>
            <w:color w:val="0000FF"/>
            <w:sz w:val="24"/>
            <w:szCs w:val="24"/>
            <w:u w:val="single"/>
            <w:lang w:eastAsia="es-AR"/>
          </w:rPr>
          <w:t>mares</w:t>
        </w:r>
      </w:hyperlink>
      <w:r w:rsidRPr="00D835ED">
        <w:rPr>
          <w:rFonts w:ascii="Times New Roman" w:eastAsia="Times New Roman" w:hAnsi="Times New Roman" w:cs="Times New Roman"/>
          <w:sz w:val="24"/>
          <w:szCs w:val="24"/>
          <w:lang w:eastAsia="es-AR"/>
        </w:rPr>
        <w:t xml:space="preserve"> y ríos. </w:t>
      </w:r>
      <w:r w:rsidRPr="00D835ED">
        <w:rPr>
          <w:rFonts w:ascii="Times New Roman" w:eastAsia="Times New Roman" w:hAnsi="Times New Roman" w:cs="Times New Roman"/>
          <w:b/>
          <w:bCs/>
          <w:sz w:val="24"/>
          <w:szCs w:val="24"/>
          <w:lang w:eastAsia="es-AR"/>
        </w:rPr>
        <w:t>El nitrógeno puede llegar al agua por escurrimiento</w:t>
      </w:r>
      <w:r w:rsidRPr="00D835ED">
        <w:rPr>
          <w:rFonts w:ascii="Times New Roman" w:eastAsia="Times New Roman" w:hAnsi="Times New Roman" w:cs="Times New Roman"/>
          <w:sz w:val="24"/>
          <w:szCs w:val="24"/>
          <w:lang w:eastAsia="es-AR"/>
        </w:rPr>
        <w:t>, como resultado de su uso en los fertilizantes hechos por los humanos o naturales. En otros casos, se trasmite por las cadenas tróficas marinas, en las que intervienen muchos animales acuáticos y terrestres (en caso de alimentarse de animales acuáticos).</w:t>
      </w:r>
    </w:p>
    <w:p w:rsidR="00D835ED" w:rsidRPr="00D835ED" w:rsidRDefault="00D835ED" w:rsidP="00D835ED">
      <w:pPr>
        <w:spacing w:before="100" w:beforeAutospacing="1" w:after="100" w:afterAutospacing="1" w:line="240" w:lineRule="auto"/>
        <w:rPr>
          <w:rFonts w:ascii="Times New Roman" w:eastAsia="Times New Roman" w:hAnsi="Times New Roman" w:cs="Times New Roman"/>
          <w:sz w:val="24"/>
          <w:szCs w:val="24"/>
          <w:lang w:eastAsia="es-AR"/>
        </w:rPr>
      </w:pPr>
      <w:r w:rsidRPr="00D835ED">
        <w:rPr>
          <w:rFonts w:ascii="Times New Roman" w:eastAsia="Times New Roman" w:hAnsi="Times New Roman" w:cs="Times New Roman"/>
          <w:sz w:val="24"/>
          <w:szCs w:val="24"/>
          <w:lang w:eastAsia="es-AR"/>
        </w:rPr>
        <w:t xml:space="preserve">Del modo que sea, este ingreso de sustancias orgánicas nitrogenadas se reparte entre los distintos </w:t>
      </w:r>
      <w:hyperlink r:id="rId38" w:history="1">
        <w:r w:rsidRPr="00D835ED">
          <w:rPr>
            <w:rFonts w:ascii="Times New Roman" w:eastAsia="Times New Roman" w:hAnsi="Times New Roman" w:cs="Times New Roman"/>
            <w:color w:val="0000FF"/>
            <w:sz w:val="24"/>
            <w:szCs w:val="24"/>
            <w:u w:val="single"/>
            <w:lang w:eastAsia="es-AR"/>
          </w:rPr>
          <w:t>depredadores</w:t>
        </w:r>
      </w:hyperlink>
      <w:r w:rsidRPr="00D835ED">
        <w:rPr>
          <w:rFonts w:ascii="Times New Roman" w:eastAsia="Times New Roman" w:hAnsi="Times New Roman" w:cs="Times New Roman"/>
          <w:sz w:val="24"/>
          <w:szCs w:val="24"/>
          <w:lang w:eastAsia="es-AR"/>
        </w:rPr>
        <w:t xml:space="preserve">, </w:t>
      </w:r>
      <w:r w:rsidRPr="00D835ED">
        <w:rPr>
          <w:rFonts w:ascii="Times New Roman" w:eastAsia="Times New Roman" w:hAnsi="Times New Roman" w:cs="Times New Roman"/>
          <w:b/>
          <w:bCs/>
          <w:sz w:val="24"/>
          <w:szCs w:val="24"/>
          <w:lang w:eastAsia="es-AR"/>
        </w:rPr>
        <w:t>dejando un residuo de materia nitrogenada en el suelo oceánico</w:t>
      </w:r>
      <w:r w:rsidRPr="00D835ED">
        <w:rPr>
          <w:rFonts w:ascii="Times New Roman" w:eastAsia="Times New Roman" w:hAnsi="Times New Roman" w:cs="Times New Roman"/>
          <w:sz w:val="24"/>
          <w:szCs w:val="24"/>
          <w:lang w:eastAsia="es-AR"/>
        </w:rPr>
        <w:t xml:space="preserve">, donde es descompuesta por diversos tipos de microorganismos. Así, el ciclo microscópico entre nitrificantes y </w:t>
      </w:r>
      <w:proofErr w:type="spellStart"/>
      <w:r w:rsidRPr="00D835ED">
        <w:rPr>
          <w:rFonts w:ascii="Times New Roman" w:eastAsia="Times New Roman" w:hAnsi="Times New Roman" w:cs="Times New Roman"/>
          <w:sz w:val="24"/>
          <w:szCs w:val="24"/>
          <w:lang w:eastAsia="es-AR"/>
        </w:rPr>
        <w:t>desnitrificantes</w:t>
      </w:r>
      <w:proofErr w:type="spellEnd"/>
      <w:r w:rsidRPr="00D835ED">
        <w:rPr>
          <w:rFonts w:ascii="Times New Roman" w:eastAsia="Times New Roman" w:hAnsi="Times New Roman" w:cs="Times New Roman"/>
          <w:sz w:val="24"/>
          <w:szCs w:val="24"/>
          <w:lang w:eastAsia="es-AR"/>
        </w:rPr>
        <w:t xml:space="preserve"> se repite y vuelve a liberar el nitrógeno gaseoso a la atmósfera.</w:t>
      </w:r>
    </w:p>
    <w:p w:rsidR="000840BD" w:rsidRDefault="000840BD" w:rsidP="00D835ED"/>
    <w:sectPr w:rsidR="000840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D3326"/>
    <w:multiLevelType w:val="multilevel"/>
    <w:tmpl w:val="00E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EA76CB"/>
    <w:multiLevelType w:val="hybridMultilevel"/>
    <w:tmpl w:val="3D846BCC"/>
    <w:lvl w:ilvl="0" w:tplc="E37246CA">
      <w:start w:val="1"/>
      <w:numFmt w:val="decimal"/>
      <w:lvlText w:val="%1)"/>
      <w:lvlJc w:val="left"/>
      <w:pPr>
        <w:ind w:left="928" w:hanging="360"/>
      </w:pPr>
      <w:rPr>
        <w:rFonts w:hint="default"/>
      </w:rPr>
    </w:lvl>
    <w:lvl w:ilvl="1" w:tplc="2C0A0019" w:tentative="1">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ED"/>
    <w:rsid w:val="000840BD"/>
    <w:rsid w:val="00210524"/>
    <w:rsid w:val="00D835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3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5ED"/>
    <w:rPr>
      <w:rFonts w:ascii="Tahoma" w:hAnsi="Tahoma" w:cs="Tahoma"/>
      <w:sz w:val="16"/>
      <w:szCs w:val="16"/>
    </w:rPr>
  </w:style>
  <w:style w:type="paragraph" w:styleId="Prrafodelista">
    <w:name w:val="List Paragraph"/>
    <w:basedOn w:val="Normal"/>
    <w:uiPriority w:val="34"/>
    <w:qFormat/>
    <w:rsid w:val="00D835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3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5ED"/>
    <w:rPr>
      <w:rFonts w:ascii="Tahoma" w:hAnsi="Tahoma" w:cs="Tahoma"/>
      <w:sz w:val="16"/>
      <w:szCs w:val="16"/>
    </w:rPr>
  </w:style>
  <w:style w:type="paragraph" w:styleId="Prrafodelista">
    <w:name w:val="List Paragraph"/>
    <w:basedOn w:val="Normal"/>
    <w:uiPriority w:val="34"/>
    <w:qFormat/>
    <w:rsid w:val="00D83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27348">
      <w:bodyDiv w:val="1"/>
      <w:marLeft w:val="0"/>
      <w:marRight w:val="0"/>
      <w:marTop w:val="0"/>
      <w:marBottom w:val="0"/>
      <w:divBdr>
        <w:top w:val="none" w:sz="0" w:space="0" w:color="auto"/>
        <w:left w:val="none" w:sz="0" w:space="0" w:color="auto"/>
        <w:bottom w:val="none" w:sz="0" w:space="0" w:color="auto"/>
        <w:right w:val="none" w:sz="0" w:space="0" w:color="auto"/>
      </w:divBdr>
      <w:divsChild>
        <w:div w:id="1412848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biosfera/" TargetMode="External"/><Relationship Id="rId13" Type="http://schemas.openxmlformats.org/officeDocument/2006/relationships/hyperlink" Target="https://concepto.de/factores-abioticos/" TargetMode="External"/><Relationship Id="rId18" Type="http://schemas.openxmlformats.org/officeDocument/2006/relationships/hyperlink" Target="https://concepto.de/materia-organica/" TargetMode="External"/><Relationship Id="rId26" Type="http://schemas.openxmlformats.org/officeDocument/2006/relationships/hyperlink" Target="https://concepto.de/agua/"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concepto.de/organismos-descomponedores/" TargetMode="External"/><Relationship Id="rId34" Type="http://schemas.openxmlformats.org/officeDocument/2006/relationships/hyperlink" Target="https://concepto.de/proteinas/" TargetMode="External"/><Relationship Id="rId7" Type="http://schemas.openxmlformats.org/officeDocument/2006/relationships/hyperlink" Target="https://concepto.de/seres-vivos/" TargetMode="External"/><Relationship Id="rId12" Type="http://schemas.openxmlformats.org/officeDocument/2006/relationships/hyperlink" Target="https://concepto.de/factores-bioticos/" TargetMode="External"/><Relationship Id="rId17" Type="http://schemas.openxmlformats.org/officeDocument/2006/relationships/hyperlink" Target="https://concepto.de/elemento-quimico/" TargetMode="External"/><Relationship Id="rId25" Type="http://schemas.openxmlformats.org/officeDocument/2006/relationships/hyperlink" Target="https://concepto.de/microorganismo/" TargetMode="External"/><Relationship Id="rId33" Type="http://schemas.openxmlformats.org/officeDocument/2006/relationships/hyperlink" Target="https://concepto.de/ser-humano/" TargetMode="External"/><Relationship Id="rId38" Type="http://schemas.openxmlformats.org/officeDocument/2006/relationships/hyperlink" Target="https://concepto.de/depredacion/" TargetMode="External"/><Relationship Id="rId2" Type="http://schemas.openxmlformats.org/officeDocument/2006/relationships/styles" Target="styles.xml"/><Relationship Id="rId16" Type="http://schemas.openxmlformats.org/officeDocument/2006/relationships/hyperlink" Target="https://concepto.de/vida/" TargetMode="External"/><Relationship Id="rId20" Type="http://schemas.openxmlformats.org/officeDocument/2006/relationships/hyperlink" Target="https://concepto.de/heterotrofo/" TargetMode="External"/><Relationship Id="rId29" Type="http://schemas.openxmlformats.org/officeDocument/2006/relationships/hyperlink" Target="https://concepto.de/cadenas-trofica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oncepto.de/bacterias/" TargetMode="External"/><Relationship Id="rId24" Type="http://schemas.openxmlformats.org/officeDocument/2006/relationships/hyperlink" Target="https://concepto.de/metabolismo/" TargetMode="External"/><Relationship Id="rId32" Type="http://schemas.openxmlformats.org/officeDocument/2006/relationships/hyperlink" Target="https://concepto.de/energia/" TargetMode="External"/><Relationship Id="rId37" Type="http://schemas.openxmlformats.org/officeDocument/2006/relationships/hyperlink" Target="https://concepto.de/mar/"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cepto.de/ciclos-biogeoquimicos/" TargetMode="External"/><Relationship Id="rId23" Type="http://schemas.openxmlformats.org/officeDocument/2006/relationships/hyperlink" Target="https://concepto.de/suelo/" TargetMode="External"/><Relationship Id="rId28" Type="http://schemas.openxmlformats.org/officeDocument/2006/relationships/hyperlink" Target="https://concepto.de/molecula-2/" TargetMode="External"/><Relationship Id="rId36" Type="http://schemas.openxmlformats.org/officeDocument/2006/relationships/hyperlink" Target="https://concepto.de/adn/" TargetMode="External"/><Relationship Id="rId10" Type="http://schemas.openxmlformats.org/officeDocument/2006/relationships/hyperlink" Target="https://concepto.de/plantas/" TargetMode="External"/><Relationship Id="rId19" Type="http://schemas.openxmlformats.org/officeDocument/2006/relationships/hyperlink" Target="https://concepto.de/autotrofo/" TargetMode="External"/><Relationship Id="rId31" Type="http://schemas.openxmlformats.org/officeDocument/2006/relationships/hyperlink" Target="https://concepto.de/animales-carnivoros/" TargetMode="External"/><Relationship Id="rId4" Type="http://schemas.openxmlformats.org/officeDocument/2006/relationships/settings" Target="settings.xml"/><Relationship Id="rId9" Type="http://schemas.openxmlformats.org/officeDocument/2006/relationships/hyperlink" Target="https://concepto.de/reino-animal/" TargetMode="External"/><Relationship Id="rId14" Type="http://schemas.openxmlformats.org/officeDocument/2006/relationships/hyperlink" Target="https://concepto.de/estado-gaseoso/" TargetMode="External"/><Relationship Id="rId22" Type="http://schemas.openxmlformats.org/officeDocument/2006/relationships/hyperlink" Target="https://concepto.de/atmosfera/" TargetMode="External"/><Relationship Id="rId27" Type="http://schemas.openxmlformats.org/officeDocument/2006/relationships/hyperlink" Target="https://concepto.de/simbiosis/" TargetMode="External"/><Relationship Id="rId30" Type="http://schemas.openxmlformats.org/officeDocument/2006/relationships/hyperlink" Target="https://concepto.de/animales-herbivoros/" TargetMode="External"/><Relationship Id="rId35" Type="http://schemas.openxmlformats.org/officeDocument/2006/relationships/hyperlink" Target="https://concepto.de/acidos-nucleic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1007</Words>
  <Characters>5542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2021-11-05T13:21:00Z</dcterms:created>
  <dcterms:modified xsi:type="dcterms:W3CDTF">2021-11-05T13:32:00Z</dcterms:modified>
</cp:coreProperties>
</file>