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7C76" w:rsidRPr="00C33C96" w:rsidRDefault="002166EA" w:rsidP="00C33C96">
      <w:pPr>
        <w:shd w:val="clear" w:color="auto" w:fill="FFFFFF"/>
        <w:spacing w:before="150" w:after="150" w:line="600" w:lineRule="atLeast"/>
        <w:outlineLvl w:val="2"/>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pPr>
      <w:r>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t xml:space="preserve"> PLAN DE ACOMPAÑAMIEMTO</w:t>
      </w:r>
      <w:r w:rsidR="00FA063D">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t xml:space="preserve"> DE CONSTRUCCIÓN CIUDADANA </w:t>
      </w:r>
      <w:r w:rsidR="00C33C96">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t>1°AÑO</w:t>
      </w:r>
    </w:p>
    <w:p w:rsidR="007E7C76" w:rsidRDefault="007E7C76" w:rsidP="0023031C">
      <w:pPr>
        <w:shd w:val="clear" w:color="auto" w:fill="FFFFFF"/>
        <w:spacing w:before="120" w:after="120" w:line="240" w:lineRule="auto"/>
        <w:rPr>
          <w:rFonts w:ascii="Arial" w:eastAsia="Times New Roman" w:hAnsi="Arial" w:cs="Arial"/>
          <w:b/>
          <w:bCs/>
          <w:color w:val="000000" w:themeColor="text1"/>
          <w:sz w:val="24"/>
          <w:szCs w:val="24"/>
          <w:lang w:eastAsia="es-AR"/>
        </w:rPr>
      </w:pPr>
    </w:p>
    <w:p w:rsidR="007E7C76" w:rsidRDefault="007E7C76" w:rsidP="0023031C">
      <w:pPr>
        <w:shd w:val="clear" w:color="auto" w:fill="FFFFFF"/>
        <w:spacing w:before="120" w:after="120" w:line="240" w:lineRule="auto"/>
        <w:rPr>
          <w:rFonts w:ascii="Arial" w:eastAsia="Times New Roman" w:hAnsi="Arial" w:cs="Arial"/>
          <w:b/>
          <w:bCs/>
          <w:outline/>
          <w:color w:val="ED7D31" w:themeColor="accent2"/>
          <w:sz w:val="48"/>
          <w:szCs w:val="48"/>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E7C76">
        <w:rPr>
          <w:rFonts w:ascii="Arial" w:eastAsia="Times New Roman" w:hAnsi="Arial" w:cs="Arial"/>
          <w:b/>
          <w:bCs/>
          <w:outline/>
          <w:color w:val="ED7D31" w:themeColor="accent2"/>
          <w:sz w:val="48"/>
          <w:szCs w:val="48"/>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¡¡¡MANOS A LA OBRA!!!</w:t>
      </w:r>
      <w:r>
        <w:rPr>
          <w:rFonts w:ascii="Arial" w:eastAsia="Times New Roman" w:hAnsi="Arial" w:cs="Arial"/>
          <w:b/>
          <w:bCs/>
          <w:outline/>
          <w:color w:val="ED7D31" w:themeColor="accent2"/>
          <w:sz w:val="48"/>
          <w:szCs w:val="48"/>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rsidR="007E7C76" w:rsidRPr="007E7C76" w:rsidRDefault="00425FB3" w:rsidP="0023031C">
      <w:pPr>
        <w:shd w:val="clear" w:color="auto" w:fill="FFFFFF"/>
        <w:spacing w:before="120" w:after="120" w:line="240" w:lineRule="auto"/>
        <w:rPr>
          <w:rFonts w:ascii="Arial" w:eastAsia="Times New Roman" w:hAnsi="Arial" w:cs="Arial"/>
          <w:b/>
          <w:bCs/>
          <w:color w:val="000000" w:themeColor="text1"/>
          <w:sz w:val="24"/>
          <w:szCs w:val="24"/>
          <w:lang w:eastAsia="es-AR"/>
        </w:rPr>
      </w:pPr>
      <w:r>
        <w:rPr>
          <w:rFonts w:ascii="Arial" w:eastAsia="Times New Roman" w:hAnsi="Arial" w:cs="Arial"/>
          <w:b/>
          <w:bCs/>
          <w:noProof/>
          <w:color w:val="FFFFFF"/>
          <w:sz w:val="48"/>
          <w:szCs w:val="48"/>
          <w:lang w:eastAsia="es-AR"/>
        </w:rPr>
        <w:drawing>
          <wp:inline distT="0" distB="0" distL="0" distR="0" wp14:anchorId="7B8F885B" wp14:editId="4C6EF5D5">
            <wp:extent cx="1371600" cy="1103376"/>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UTADOR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03376"/>
                    </a:xfrm>
                    <a:prstGeom prst="rect">
                      <a:avLst/>
                    </a:prstGeom>
                  </pic:spPr>
                </pic:pic>
              </a:graphicData>
            </a:graphic>
          </wp:inline>
        </w:drawing>
      </w:r>
    </w:p>
    <w:p w:rsidR="00CF3C61" w:rsidRPr="0023031C" w:rsidRDefault="00CF3C61" w:rsidP="0023031C">
      <w:pPr>
        <w:rPr>
          <w:rFonts w:ascii="Arial" w:hAnsi="Arial" w:cs="Arial"/>
          <w:b/>
          <w:bCs/>
          <w:color w:val="FF0000"/>
          <w:sz w:val="40"/>
          <w:szCs w:val="40"/>
        </w:rPr>
      </w:pPr>
    </w:p>
    <w:p w:rsidR="00E12895" w:rsidRPr="0023031C" w:rsidRDefault="00E12895" w:rsidP="0023031C">
      <w:pPr>
        <w:rPr>
          <w:rFonts w:ascii="Arial" w:hAnsi="Arial" w:cs="Arial"/>
          <w:sz w:val="24"/>
          <w:szCs w:val="24"/>
        </w:rPr>
      </w:pPr>
      <w:r w:rsidRPr="0023031C">
        <w:rPr>
          <w:rFonts w:ascii="Arial" w:hAnsi="Arial" w:cs="Arial"/>
          <w:b/>
          <w:bCs/>
          <w:sz w:val="32"/>
          <w:szCs w:val="32"/>
        </w:rPr>
        <w:t>TEMA</w:t>
      </w:r>
      <w:r w:rsidRPr="0023031C">
        <w:rPr>
          <w:rFonts w:ascii="Arial" w:hAnsi="Arial" w:cs="Arial"/>
          <w:sz w:val="24"/>
          <w:szCs w:val="24"/>
        </w:rPr>
        <w:t xml:space="preserve">: </w:t>
      </w:r>
      <w:r w:rsidR="00AD4825" w:rsidRPr="0023031C">
        <w:rPr>
          <w:rFonts w:ascii="Arial" w:hAnsi="Arial" w:cs="Arial"/>
          <w:sz w:val="24"/>
          <w:szCs w:val="24"/>
        </w:rPr>
        <w:t xml:space="preserve">Proceso de </w:t>
      </w:r>
      <w:r w:rsidRPr="0023031C">
        <w:rPr>
          <w:rFonts w:ascii="Arial" w:hAnsi="Arial" w:cs="Arial"/>
          <w:sz w:val="24"/>
          <w:szCs w:val="24"/>
        </w:rPr>
        <w:t>Socialización</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3031C">
        <w:rPr>
          <w:rFonts w:ascii="Arial" w:eastAsia="Times New Roman" w:hAnsi="Arial" w:cs="Arial"/>
          <w:color w:val="000000"/>
          <w:sz w:val="24"/>
          <w:szCs w:val="24"/>
          <w:lang w:eastAsia="es-AR"/>
        </w:rPr>
        <w:t>L</w:t>
      </w:r>
      <w:r w:rsidRPr="00AD4825">
        <w:rPr>
          <w:rFonts w:ascii="Arial" w:eastAsia="Times New Roman" w:hAnsi="Arial" w:cs="Arial"/>
          <w:color w:val="000000"/>
          <w:sz w:val="24"/>
          <w:szCs w:val="24"/>
          <w:lang w:eastAsia="es-AR"/>
        </w:rPr>
        <w:t xml:space="preserve">a sociedad humana, a través del tiempo y en un espacio determinado, se va dando formas particulares de vida (lenguaje, instituciones, costumbres, valoraciones, </w:t>
      </w:r>
      <w:r w:rsidR="0023031C" w:rsidRPr="00AD4825">
        <w:rPr>
          <w:rFonts w:ascii="Arial" w:eastAsia="Times New Roman" w:hAnsi="Arial" w:cs="Arial"/>
          <w:color w:val="000000"/>
          <w:sz w:val="24"/>
          <w:szCs w:val="24"/>
          <w:lang w:eastAsia="es-AR"/>
        </w:rPr>
        <w:t>etc) que</w:t>
      </w:r>
      <w:r w:rsidRPr="00AD4825">
        <w:rPr>
          <w:rFonts w:ascii="Arial" w:eastAsia="Times New Roman" w:hAnsi="Arial" w:cs="Arial"/>
          <w:color w:val="000000"/>
          <w:sz w:val="24"/>
          <w:szCs w:val="24"/>
          <w:lang w:eastAsia="es-AR"/>
        </w:rPr>
        <w:t xml:space="preserve"> van conformando la cultura. Las personas forman parte de una sociedad y la cultura es el reflejo de su vida comunitaria.</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color w:val="000000"/>
          <w:sz w:val="24"/>
          <w:szCs w:val="24"/>
          <w:lang w:eastAsia="es-AR"/>
        </w:rPr>
        <w:t>Existe una indisoluble relación entre Persona, Sociedad y Cultura. El ser humano por su cultura transforma el mundo y se transforma así mismo.</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color w:val="000000"/>
          <w:sz w:val="24"/>
          <w:szCs w:val="24"/>
          <w:lang w:eastAsia="es-AR"/>
        </w:rPr>
        <w:t xml:space="preserve">Desde que nacemos participamos en una cultura y nos apropiamos de ella mediante el </w:t>
      </w:r>
      <w:r w:rsidRPr="00AD4825">
        <w:rPr>
          <w:rFonts w:ascii="Arial" w:eastAsia="Times New Roman" w:hAnsi="Arial" w:cs="Arial"/>
          <w:b/>
          <w:bCs/>
          <w:color w:val="000000"/>
          <w:sz w:val="24"/>
          <w:szCs w:val="24"/>
          <w:lang w:eastAsia="es-AR"/>
        </w:rPr>
        <w:t>proceso de socialización</w:t>
      </w:r>
      <w:r w:rsidRPr="00AD4825">
        <w:rPr>
          <w:rFonts w:ascii="Arial" w:eastAsia="Times New Roman" w:hAnsi="Arial" w:cs="Arial"/>
          <w:color w:val="000000"/>
          <w:sz w:val="24"/>
          <w:szCs w:val="24"/>
          <w:lang w:eastAsia="es-AR"/>
        </w:rPr>
        <w:t>, que es llevado a cabo por los agentes socializadores: familia, grupo de pares (amigos, compañeros de trabajo, compañeros de estudio, club, sindicato, cualquier otro tipo de organización o asociación de la que formamos parte, etc).</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color w:val="000000"/>
          <w:sz w:val="24"/>
          <w:szCs w:val="24"/>
          <w:lang w:eastAsia="es-AR"/>
        </w:rPr>
        <w:t>La socialización dura toda la vida y nos permite enriquecernos de los avances y descubrimientos de las generaciones anteriores.</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b/>
          <w:bCs/>
          <w:color w:val="000000"/>
          <w:sz w:val="24"/>
          <w:szCs w:val="24"/>
          <w:u w:val="single"/>
          <w:lang w:eastAsia="es-AR"/>
        </w:rPr>
        <w:t>Cada cultura tiene:</w:t>
      </w:r>
    </w:p>
    <w:p w:rsidR="00AD4825" w:rsidRPr="0023031C" w:rsidRDefault="00AD4825" w:rsidP="0023031C">
      <w:pPr>
        <w:pStyle w:val="Prrafodelista"/>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3031C">
        <w:rPr>
          <w:rFonts w:ascii="Arial" w:eastAsia="Times New Roman" w:hAnsi="Arial" w:cs="Arial"/>
          <w:color w:val="000000"/>
          <w:sz w:val="24"/>
          <w:szCs w:val="24"/>
          <w:lang w:eastAsia="es-AR"/>
        </w:rPr>
        <w:t>Objetos Materiales (casas, monumentos, armas, ropa, vehículos, etc.)</w:t>
      </w:r>
    </w:p>
    <w:p w:rsidR="00AD4825" w:rsidRPr="0023031C" w:rsidRDefault="00AD4825" w:rsidP="0023031C">
      <w:pPr>
        <w:pStyle w:val="Prrafodelista"/>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3031C">
        <w:rPr>
          <w:rFonts w:ascii="Arial" w:eastAsia="Times New Roman" w:hAnsi="Arial" w:cs="Arial"/>
          <w:color w:val="000000"/>
          <w:sz w:val="24"/>
          <w:szCs w:val="24"/>
          <w:lang w:eastAsia="es-AR"/>
        </w:rPr>
        <w:t xml:space="preserve">Objetos No Materiales (expresiones artísticas, valores, costumbres, normas, </w:t>
      </w:r>
      <w:r w:rsidR="0023031C" w:rsidRPr="0023031C">
        <w:rPr>
          <w:rFonts w:ascii="Arial" w:eastAsia="Times New Roman" w:hAnsi="Arial" w:cs="Arial"/>
          <w:color w:val="000000"/>
          <w:sz w:val="24"/>
          <w:szCs w:val="24"/>
          <w:lang w:eastAsia="es-AR"/>
        </w:rPr>
        <w:t>conocimientos, creencias</w:t>
      </w:r>
      <w:r w:rsidRPr="0023031C">
        <w:rPr>
          <w:rFonts w:ascii="Arial" w:eastAsia="Times New Roman" w:hAnsi="Arial" w:cs="Arial"/>
          <w:color w:val="000000"/>
          <w:sz w:val="24"/>
          <w:szCs w:val="24"/>
          <w:lang w:eastAsia="es-AR"/>
        </w:rPr>
        <w:t>, etc.)</w:t>
      </w:r>
    </w:p>
    <w:p w:rsidR="0023031C" w:rsidRPr="0023031C" w:rsidRDefault="0023031C" w:rsidP="0023031C">
      <w:pPr>
        <w:shd w:val="clear" w:color="auto" w:fill="FFFFFF"/>
        <w:spacing w:before="100" w:beforeAutospacing="1" w:after="100" w:afterAutospacing="1" w:line="240" w:lineRule="auto"/>
        <w:rPr>
          <w:rFonts w:ascii="Arial" w:eastAsia="Times New Roman" w:hAnsi="Arial" w:cs="Arial"/>
          <w:color w:val="FF0000"/>
          <w:sz w:val="36"/>
          <w:szCs w:val="36"/>
          <w:lang w:eastAsia="es-AR"/>
        </w:rPr>
      </w:pPr>
      <w:r w:rsidRPr="0023031C">
        <w:rPr>
          <w:rFonts w:ascii="Arial" w:eastAsia="Times New Roman" w:hAnsi="Arial" w:cs="Arial"/>
          <w:color w:val="FF0000"/>
          <w:sz w:val="36"/>
          <w:szCs w:val="36"/>
          <w:lang w:eastAsia="es-AR"/>
        </w:rPr>
        <w:t xml:space="preserve">Actividades: </w:t>
      </w:r>
    </w:p>
    <w:p w:rsidR="00AD4825" w:rsidRPr="002B5DA8" w:rsidRDefault="00AD4825" w:rsidP="00324E61">
      <w:pPr>
        <w:pStyle w:val="Ttulo3"/>
        <w:numPr>
          <w:ilvl w:val="0"/>
          <w:numId w:val="4"/>
        </w:numPr>
        <w:shd w:val="clear" w:color="auto" w:fill="FFFFFF"/>
        <w:rPr>
          <w:rFonts w:ascii="Arial" w:hAnsi="Arial" w:cs="Arial"/>
          <w:b w:val="0"/>
          <w:bCs w:val="0"/>
          <w:color w:val="000000"/>
          <w:sz w:val="24"/>
          <w:szCs w:val="24"/>
        </w:rPr>
      </w:pPr>
      <w:r w:rsidRPr="002B5DA8">
        <w:rPr>
          <w:rFonts w:ascii="Arial" w:hAnsi="Arial" w:cs="Arial"/>
          <w:b w:val="0"/>
          <w:bCs w:val="0"/>
          <w:color w:val="000000"/>
          <w:sz w:val="24"/>
          <w:szCs w:val="24"/>
        </w:rPr>
        <w:t>Lee la siguiente historia:</w:t>
      </w:r>
    </w:p>
    <w:p w:rsidR="00AD4825" w:rsidRPr="002B5DA8" w:rsidRDefault="00AD4825" w:rsidP="002B5DA8">
      <w:pPr>
        <w:pStyle w:val="volanta"/>
        <w:pBdr>
          <w:top w:val="single" w:sz="4" w:space="1" w:color="auto"/>
          <w:left w:val="single" w:sz="4" w:space="4" w:color="auto"/>
          <w:bottom w:val="single" w:sz="4" w:space="1" w:color="auto"/>
          <w:right w:val="single" w:sz="4" w:space="4" w:color="auto"/>
        </w:pBdr>
        <w:shd w:val="clear" w:color="auto" w:fill="A8D08D" w:themeFill="accent6" w:themeFillTint="99"/>
        <w:spacing w:before="0" w:beforeAutospacing="0" w:after="0" w:afterAutospacing="0" w:line="795" w:lineRule="atLeast"/>
        <w:rPr>
          <w:rFonts w:ascii="Arial" w:hAnsi="Arial" w:cs="Arial"/>
          <w:b/>
          <w:bCs/>
          <w:color w:val="222A35" w:themeColor="text2" w:themeShade="80"/>
          <w:sz w:val="40"/>
          <w:szCs w:val="40"/>
        </w:rPr>
      </w:pPr>
      <w:r w:rsidRPr="002B5DA8">
        <w:rPr>
          <w:rFonts w:ascii="Arial" w:hAnsi="Arial" w:cs="Arial"/>
          <w:b/>
          <w:bCs/>
          <w:color w:val="222A35" w:themeColor="text2" w:themeShade="80"/>
          <w:sz w:val="40"/>
          <w:szCs w:val="40"/>
        </w:rPr>
        <w:t>CANTARA CON UN CORO EN GRAN BRETAÑA</w:t>
      </w:r>
    </w:p>
    <w:p w:rsidR="00AD4825" w:rsidRPr="002B5DA8" w:rsidRDefault="00AD4825" w:rsidP="002B5DA8">
      <w:pPr>
        <w:pStyle w:val="Ttulo1"/>
        <w:pBdr>
          <w:top w:val="single" w:sz="4" w:space="1" w:color="auto"/>
          <w:left w:val="single" w:sz="4" w:space="4" w:color="auto"/>
          <w:bottom w:val="single" w:sz="4" w:space="1" w:color="auto"/>
          <w:right w:val="single" w:sz="4" w:space="4" w:color="auto"/>
        </w:pBdr>
        <w:shd w:val="clear" w:color="auto" w:fill="A8D08D" w:themeFill="accent6" w:themeFillTint="99"/>
        <w:spacing w:before="0" w:after="450" w:line="795" w:lineRule="atLeast"/>
        <w:rPr>
          <w:rFonts w:ascii="Arial" w:hAnsi="Arial" w:cs="Arial"/>
          <w:color w:val="222A35" w:themeColor="text2" w:themeShade="80"/>
          <w:sz w:val="24"/>
          <w:szCs w:val="24"/>
        </w:rPr>
      </w:pPr>
      <w:r w:rsidRPr="002B5DA8">
        <w:rPr>
          <w:rFonts w:ascii="Arial" w:hAnsi="Arial" w:cs="Arial"/>
          <w:color w:val="222A35" w:themeColor="text2" w:themeShade="80"/>
          <w:sz w:val="24"/>
          <w:szCs w:val="24"/>
        </w:rPr>
        <w:t>La increíble historia de un chico ugandés que fue criado por monos</w:t>
      </w:r>
    </w:p>
    <w:p w:rsidR="002B5DA8" w:rsidRPr="002B5DA8" w:rsidRDefault="00AD4825" w:rsidP="002B5DA8">
      <w:pPr>
        <w:pStyle w:val="Ttulo2"/>
        <w:pBdr>
          <w:top w:val="single" w:sz="4" w:space="1" w:color="auto"/>
          <w:left w:val="single" w:sz="4" w:space="4" w:color="auto"/>
          <w:bottom w:val="single" w:sz="4" w:space="1" w:color="auto"/>
          <w:right w:val="single" w:sz="4" w:space="4" w:color="auto"/>
        </w:pBdr>
        <w:shd w:val="clear" w:color="auto" w:fill="A8D08D" w:themeFill="accent6" w:themeFillTint="99"/>
        <w:spacing w:before="0" w:after="450" w:line="435" w:lineRule="atLeast"/>
        <w:rPr>
          <w:rFonts w:ascii="Arial" w:hAnsi="Arial" w:cs="Arial"/>
          <w:color w:val="222A35" w:themeColor="text2" w:themeShade="80"/>
          <w:sz w:val="24"/>
          <w:szCs w:val="24"/>
        </w:rPr>
      </w:pPr>
      <w:r w:rsidRPr="002B5DA8">
        <w:rPr>
          <w:rFonts w:ascii="Arial" w:hAnsi="Arial" w:cs="Arial"/>
          <w:color w:val="222A35" w:themeColor="text2" w:themeShade="80"/>
          <w:sz w:val="24"/>
          <w:szCs w:val="24"/>
        </w:rPr>
        <w:t>A los 3 años lo abandonaron en la selva. Se lo creía muerto, pero vivió 3 años con una manada de monos Lo rescataron en 1991. En su readaptación aprendió a cantar. Ahora tiene 14 años y una voz maravillosa</w:t>
      </w:r>
    </w:p>
    <w:p w:rsidR="00AD4825" w:rsidRPr="002B5DA8" w:rsidRDefault="00AD4825" w:rsidP="002B5DA8">
      <w:pPr>
        <w:pStyle w:val="Ttulo2"/>
        <w:pBdr>
          <w:top w:val="single" w:sz="4" w:space="1" w:color="auto"/>
          <w:left w:val="single" w:sz="4" w:space="4" w:color="auto"/>
          <w:bottom w:val="single" w:sz="4" w:space="1" w:color="auto"/>
          <w:right w:val="single" w:sz="4" w:space="4" w:color="auto"/>
        </w:pBdr>
        <w:shd w:val="clear" w:color="auto" w:fill="FFFFFF" w:themeFill="background1"/>
        <w:spacing w:before="0" w:after="450" w:line="435" w:lineRule="atLeast"/>
        <w:rPr>
          <w:rFonts w:ascii="Arial" w:hAnsi="Arial" w:cs="Arial"/>
          <w:color w:val="222A35" w:themeColor="text2" w:themeShade="80"/>
          <w:sz w:val="24"/>
          <w:szCs w:val="24"/>
        </w:rPr>
      </w:pPr>
      <w:r w:rsidRPr="002B5DA8">
        <w:rPr>
          <w:rFonts w:ascii="Arial" w:hAnsi="Arial" w:cs="Arial"/>
          <w:color w:val="222A35" w:themeColor="text2" w:themeShade="80"/>
          <w:sz w:val="24"/>
          <w:szCs w:val="24"/>
          <w:shd w:val="clear" w:color="auto" w:fill="FFFFFF"/>
        </w:rPr>
        <w:t xml:space="preserve">La versión más fantástica del mito de Tarzán tiene un representante real: un adolescente ugandés que, tras haber sido criado por monos, cantará en Gran Bretaña. Lo hará como integrante de un coro de 20 chicos africanos, una experiencia que lo ha ayudado a acercarse a la civilización. Probablemente John Ssabunnya, de 14 años, haya presenciado el asesinato de su madre, en 1988. Tenía 3 años cuando fue abandonado en la selva. Su padre desapareció, y en la tribu pensaron que el niño había muerto. El segundo capítulo de la historia -revelada por la BBC de Londres, que el miércoles 13 emitirá un documental-, ocurrió en 1991, cuando una manada de monos Vervet fastidiaba a un grupo de mujeres que recogía leña en un claro de la selva. Les llamó la atención un simio muy sucio, que chillaba y corría en cuatro patas como los demás, pero sin pelos en el </w:t>
      </w:r>
      <w:r w:rsidR="00324E61" w:rsidRPr="002B5DA8">
        <w:rPr>
          <w:rFonts w:ascii="Arial" w:hAnsi="Arial" w:cs="Arial"/>
          <w:color w:val="222A35" w:themeColor="text2" w:themeShade="80"/>
          <w:sz w:val="24"/>
          <w:szCs w:val="24"/>
          <w:shd w:val="clear" w:color="auto" w:fill="FFFFFF"/>
        </w:rPr>
        <w:t>cuerpo. Las</w:t>
      </w:r>
      <w:r w:rsidRPr="002B5DA8">
        <w:rPr>
          <w:rFonts w:ascii="Arial" w:hAnsi="Arial" w:cs="Arial"/>
          <w:color w:val="222A35" w:themeColor="text2" w:themeShade="80"/>
          <w:sz w:val="24"/>
          <w:szCs w:val="24"/>
          <w:shd w:val="clear" w:color="auto" w:fill="FFFFFF"/>
        </w:rPr>
        <w:t xml:space="preserve"> mujeres volvieron al poblado con la noticia, y la tribu entera fue al claro para cazarlo. Atado a un árbol, gritaba espantado ante los rostros humanos. Los monos intentaron rescatarlo, y hubo que ahuyentarlos a pedradas. Finalmente fue enviado al orfanato cristiano Kamuzinda, a 160 kilómetros de Kampala, la capital de Uganda, donde viven 1.500 </w:t>
      </w:r>
      <w:r w:rsidR="00324E61" w:rsidRPr="002B5DA8">
        <w:rPr>
          <w:rFonts w:ascii="Arial" w:hAnsi="Arial" w:cs="Arial"/>
          <w:color w:val="222A35" w:themeColor="text2" w:themeShade="80"/>
          <w:sz w:val="24"/>
          <w:szCs w:val="24"/>
          <w:shd w:val="clear" w:color="auto" w:fill="FFFFFF"/>
        </w:rPr>
        <w:t>chicos. Un</w:t>
      </w:r>
      <w:r w:rsidRPr="002B5DA8">
        <w:rPr>
          <w:rFonts w:ascii="Arial" w:hAnsi="Arial" w:cs="Arial"/>
          <w:color w:val="222A35" w:themeColor="text2" w:themeShade="80"/>
          <w:sz w:val="24"/>
          <w:szCs w:val="24"/>
          <w:shd w:val="clear" w:color="auto" w:fill="FFFFFF"/>
        </w:rPr>
        <w:t xml:space="preserve"> miembro de la tribu lo identificó como el chico que había desaparecido tras la muerte de su madre. Se logró ubicar al padre, pero éste se negó a reconocerlo: John se había acostumbrado a trepar a los árboles y a hacer los mismos gestos que los monos, que lo habían alimentado con frutas, nueces y bayas. Se cree que el padre murió poco después, en la guerra civil.</w:t>
      </w:r>
      <w:r w:rsidR="00324E61">
        <w:rPr>
          <w:rFonts w:ascii="Arial" w:hAnsi="Arial" w:cs="Arial"/>
          <w:color w:val="222A35" w:themeColor="text2" w:themeShade="80"/>
          <w:sz w:val="24"/>
          <w:szCs w:val="24"/>
          <w:shd w:val="clear" w:color="auto" w:fill="FFFFFF"/>
        </w:rPr>
        <w:t xml:space="preserve"> </w:t>
      </w:r>
      <w:r w:rsidRPr="002B5DA8">
        <w:rPr>
          <w:rFonts w:ascii="Arial" w:hAnsi="Arial" w:cs="Arial"/>
          <w:color w:val="222A35" w:themeColor="text2" w:themeShade="80"/>
          <w:sz w:val="24"/>
          <w:szCs w:val="24"/>
          <w:shd w:val="clear" w:color="auto" w:fill="FFFFFF"/>
        </w:rPr>
        <w:t xml:space="preserve">El tercer capítulo de la vida de John fue aún más duro. Estaba desnutrido, lleno de parásitos y cicatrices, y había olvidado su lengua, relató El País de Madrid, en un anticipo del documental. Estaba deprimido y se iba a los rincones para </w:t>
      </w:r>
      <w:r w:rsidR="00324E61" w:rsidRPr="002B5DA8">
        <w:rPr>
          <w:rFonts w:ascii="Arial" w:hAnsi="Arial" w:cs="Arial"/>
          <w:color w:val="222A35" w:themeColor="text2" w:themeShade="80"/>
          <w:sz w:val="24"/>
          <w:szCs w:val="24"/>
          <w:shd w:val="clear" w:color="auto" w:fill="FFFFFF"/>
        </w:rPr>
        <w:t>comer. Molly</w:t>
      </w:r>
      <w:r w:rsidRPr="002B5DA8">
        <w:rPr>
          <w:rFonts w:ascii="Arial" w:hAnsi="Arial" w:cs="Arial"/>
          <w:color w:val="222A35" w:themeColor="text2" w:themeShade="80"/>
          <w:sz w:val="24"/>
          <w:szCs w:val="24"/>
          <w:shd w:val="clear" w:color="auto" w:fill="FFFFFF"/>
        </w:rPr>
        <w:t xml:space="preserve"> y Paul Wassuna, los directores del orfanato, terminaron adoptándolo. Pero necesitaban ayuda, y recurrieron a Douglas Candland, un psicólogo estadounidense de la Universidad de Buckneell, Pennsylvania, considerado como una eminencia mundial en conducta animal. Candland creyó en la existencia de un Tarzán ugandés recién cuando estudió toda la documentación. Intrigado, viajó al África, donde se le unió Debbie Cox, directora de un albergue para animales salvajes en Uganda, experta en devolver a su hábitat a los monos cazados clandestinamente. El chico no terminaba nunca de adaptarse ni lograba hablar correctamente. Pero tenía muy buena voz, y se pensó que el canto podía ayudarlo a volver al mundo que había abandonado de pequeño. El último capítulo de la historia de John comenzó con su encuentro con Hillary Cook, una odontóloga de Sheffield (Gran Bretaña). Hillary estaba recorriendo Uganda, ofreciendo atención dental a uno de los pueblos más pobres del mundo. Cook colaboró en la organización de la gira británica del Coro de Niños La Perla del África, que actuará en iglesias de Merseyside, Glasgow, Sheffield, Londres y Gales. John aún sigue hablando en voz baja -comenta la odontóloga-. Pero cuando canta, tiene una voz maravillosa. Este año, el chico volvió a reunirse con un grupo de monos. Candland y Cox quedaron atónitos: el chico sabía cómo comunicarse con los simios, y se encontraba a gusto con ellos. Los expertos decidieron entonces intentar descifrar el lenguaje que compartieron el hombre y el mono.</w:t>
      </w:r>
    </w:p>
    <w:p w:rsidR="00324E61" w:rsidRDefault="00AD4825" w:rsidP="00324E61">
      <w:pPr>
        <w:shd w:val="clear" w:color="auto" w:fill="FFFFFF"/>
        <w:spacing w:before="100" w:beforeAutospacing="1" w:after="100" w:afterAutospacing="1" w:line="240" w:lineRule="auto"/>
        <w:rPr>
          <w:rFonts w:ascii="Arial" w:hAnsi="Arial" w:cs="Arial"/>
          <w:sz w:val="24"/>
          <w:szCs w:val="24"/>
        </w:rPr>
      </w:pPr>
      <w:r w:rsidRPr="0023031C">
        <w:rPr>
          <w:rFonts w:ascii="Arial" w:hAnsi="Arial" w:cs="Arial"/>
          <w:color w:val="333333"/>
          <w:sz w:val="24"/>
          <w:szCs w:val="24"/>
          <w:shd w:val="clear" w:color="auto" w:fill="FFFFFF"/>
        </w:rPr>
        <w:t xml:space="preserve">También disponible en el siguiente link </w:t>
      </w:r>
      <w:hyperlink r:id="rId6" w:tgtFrame="_blank" w:history="1">
        <w:r w:rsidRPr="0023031C">
          <w:rPr>
            <w:rStyle w:val="Hipervnculo"/>
            <w:rFonts w:ascii="Arial" w:hAnsi="Arial" w:cs="Arial"/>
            <w:color w:val="0000CC"/>
            <w:sz w:val="24"/>
            <w:szCs w:val="24"/>
            <w:shd w:val="clear" w:color="auto" w:fill="FFFFFF"/>
          </w:rPr>
          <w:t>http://edant.clarin.com/diario/1999/10/08/e-04401d.htm</w:t>
        </w:r>
      </w:hyperlink>
    </w:p>
    <w:p w:rsidR="00AD4825" w:rsidRPr="00324E61" w:rsidRDefault="00AD4825" w:rsidP="00324E61">
      <w:pPr>
        <w:pStyle w:val="Prrafodelista"/>
        <w:numPr>
          <w:ilvl w:val="0"/>
          <w:numId w:val="4"/>
        </w:numPr>
        <w:shd w:val="clear" w:color="auto" w:fill="FFFFFF"/>
        <w:spacing w:before="100" w:beforeAutospacing="1" w:after="100" w:afterAutospacing="1" w:line="240" w:lineRule="auto"/>
        <w:rPr>
          <w:rFonts w:ascii="Arial" w:hAnsi="Arial" w:cs="Arial"/>
          <w:sz w:val="24"/>
          <w:szCs w:val="24"/>
        </w:rPr>
      </w:pPr>
      <w:r w:rsidRPr="00324E61">
        <w:rPr>
          <w:rFonts w:ascii="Arial" w:eastAsia="Times New Roman" w:hAnsi="Arial" w:cs="Arial"/>
          <w:color w:val="000000"/>
          <w:sz w:val="24"/>
          <w:szCs w:val="24"/>
          <w:lang w:eastAsia="es-AR"/>
        </w:rPr>
        <w:t>Elabora un listado con las características y hábitos de John que pertenezcan al mundo animal y otro listado de aquellas características que consideres propias de la persona.</w:t>
      </w:r>
    </w:p>
    <w:p w:rsidR="00AD4825" w:rsidRPr="00324E61" w:rsidRDefault="0023031C" w:rsidP="00324E61">
      <w:pPr>
        <w:pStyle w:val="Prrafodelista"/>
        <w:numPr>
          <w:ilvl w:val="0"/>
          <w:numId w:val="4"/>
        </w:numPr>
        <w:spacing w:before="100" w:beforeAutospacing="1" w:after="100" w:afterAutospacing="1" w:line="240" w:lineRule="auto"/>
        <w:rPr>
          <w:rFonts w:ascii="Arial" w:eastAsia="Times New Roman" w:hAnsi="Arial" w:cs="Arial"/>
          <w:color w:val="000000"/>
          <w:sz w:val="24"/>
          <w:szCs w:val="24"/>
          <w:lang w:eastAsia="es-AR"/>
        </w:rPr>
      </w:pPr>
      <w:r w:rsidRPr="00324E61">
        <w:rPr>
          <w:rFonts w:ascii="Arial" w:hAnsi="Arial" w:cs="Arial"/>
          <w:color w:val="000000"/>
          <w:sz w:val="24"/>
          <w:szCs w:val="24"/>
        </w:rPr>
        <w:t xml:space="preserve">Comentar la importancia que tiene la socialización en 5 líneas. </w:t>
      </w:r>
    </w:p>
    <w:p w:rsidR="00AD4825" w:rsidRPr="00324E61" w:rsidRDefault="00AD4825" w:rsidP="00324E61">
      <w:pPr>
        <w:pStyle w:val="Prrafodelista"/>
        <w:numPr>
          <w:ilvl w:val="0"/>
          <w:numId w:val="4"/>
        </w:numPr>
        <w:spacing w:before="100" w:beforeAutospacing="1" w:after="100" w:afterAutospacing="1" w:line="240" w:lineRule="auto"/>
        <w:rPr>
          <w:rFonts w:ascii="Arial" w:eastAsia="Times New Roman" w:hAnsi="Arial" w:cs="Arial"/>
          <w:color w:val="000000"/>
          <w:sz w:val="24"/>
          <w:szCs w:val="24"/>
          <w:lang w:eastAsia="es-AR"/>
        </w:rPr>
      </w:pPr>
      <w:r w:rsidRPr="00324E61">
        <w:rPr>
          <w:rFonts w:ascii="Arial" w:eastAsia="Times New Roman" w:hAnsi="Arial" w:cs="Arial"/>
          <w:color w:val="000000"/>
          <w:sz w:val="24"/>
          <w:szCs w:val="24"/>
          <w:lang w:eastAsia="es-AR"/>
        </w:rPr>
        <w:t>¿</w:t>
      </w:r>
      <w:r w:rsidR="0023031C" w:rsidRPr="00324E61">
        <w:rPr>
          <w:rFonts w:ascii="Arial" w:eastAsia="Times New Roman" w:hAnsi="Arial" w:cs="Arial"/>
          <w:color w:val="000000"/>
          <w:sz w:val="24"/>
          <w:szCs w:val="24"/>
          <w:lang w:eastAsia="es-AR"/>
        </w:rPr>
        <w:t>Qué</w:t>
      </w:r>
      <w:r w:rsidRPr="00324E61">
        <w:rPr>
          <w:rFonts w:ascii="Arial" w:eastAsia="Times New Roman" w:hAnsi="Arial" w:cs="Arial"/>
          <w:color w:val="000000"/>
          <w:sz w:val="24"/>
          <w:szCs w:val="24"/>
          <w:lang w:eastAsia="es-AR"/>
        </w:rPr>
        <w:t xml:space="preserve"> factores influyeron para que John no se desarrolle como persona?</w:t>
      </w:r>
    </w:p>
    <w:p w:rsidR="00AD4825" w:rsidRDefault="00AD4825" w:rsidP="00324E61">
      <w:pPr>
        <w:pStyle w:val="Prrafodelista"/>
        <w:numPr>
          <w:ilvl w:val="0"/>
          <w:numId w:val="4"/>
        </w:numPr>
        <w:spacing w:before="100" w:beforeAutospacing="1" w:after="100" w:afterAutospacing="1" w:line="240" w:lineRule="auto"/>
        <w:rPr>
          <w:rFonts w:ascii="Arial" w:eastAsia="Times New Roman" w:hAnsi="Arial" w:cs="Arial"/>
          <w:color w:val="000000"/>
          <w:sz w:val="24"/>
          <w:szCs w:val="24"/>
          <w:lang w:eastAsia="es-AR"/>
        </w:rPr>
      </w:pPr>
      <w:r w:rsidRPr="00324E61">
        <w:rPr>
          <w:rFonts w:ascii="Arial" w:eastAsia="Times New Roman" w:hAnsi="Arial" w:cs="Arial"/>
          <w:color w:val="000000"/>
          <w:sz w:val="24"/>
          <w:szCs w:val="24"/>
          <w:lang w:eastAsia="es-AR"/>
        </w:rPr>
        <w:t>Según tu opinión ¿podrá John potenciar las capacidades específicamente humanas?</w:t>
      </w:r>
    </w:p>
    <w:p w:rsidR="00A95381" w:rsidRPr="00A95381" w:rsidRDefault="00A95381" w:rsidP="00A95381">
      <w:pPr>
        <w:spacing w:before="100" w:beforeAutospacing="1" w:after="100" w:afterAutospacing="1" w:line="240" w:lineRule="auto"/>
        <w:rPr>
          <w:rFonts w:ascii="Arial" w:eastAsia="Times New Roman" w:hAnsi="Arial" w:cs="Arial"/>
          <w:b/>
          <w:sz w:val="24"/>
          <w:szCs w:val="24"/>
          <w:lang w:eastAsia="es-AR"/>
          <w14:textOutline w14:w="11112" w14:cap="flat" w14:cmpd="sng" w14:algn="ctr">
            <w14:solidFill>
              <w14:schemeClr w14:val="accent2"/>
            </w14:solidFill>
            <w14:prstDash w14:val="solid"/>
            <w14:round/>
          </w14:textOutline>
        </w:rPr>
      </w:pPr>
    </w:p>
    <w:p w:rsidR="00A95381" w:rsidRPr="002949A2" w:rsidRDefault="00A95381" w:rsidP="00432D4E">
      <w:pPr>
        <w:spacing w:before="100" w:beforeAutospacing="1" w:after="100" w:afterAutospacing="1" w:line="240" w:lineRule="auto"/>
        <w:rPr>
          <w:rFonts w:ascii="Arial" w:eastAsia="Times New Roman" w:hAnsi="Arial" w:cs="Arial"/>
          <w:bCs/>
          <w:sz w:val="24"/>
          <w:szCs w:val="24"/>
          <w:lang w:eastAsia="es-AR"/>
          <w14:textOutline w14:w="11112" w14:cap="flat" w14:cmpd="sng" w14:algn="ctr">
            <w14:solidFill>
              <w14:schemeClr w14:val="accent2"/>
            </w14:solidFill>
            <w14:prstDash w14:val="solid"/>
            <w14:round/>
          </w14:textOutline>
        </w:rPr>
      </w:pPr>
    </w:p>
    <w:p w:rsidR="00A95381" w:rsidRPr="002949A2" w:rsidRDefault="00A95381" w:rsidP="00A95381">
      <w:pPr>
        <w:pStyle w:val="Prrafodelista"/>
        <w:spacing w:before="100" w:beforeAutospacing="1" w:after="100" w:afterAutospacing="1" w:line="240" w:lineRule="auto"/>
        <w:ind w:left="862"/>
        <w:rPr>
          <w:rFonts w:ascii="Arial" w:eastAsia="Times New Roman" w:hAnsi="Arial" w:cs="Arial"/>
          <w:b/>
          <w:bCs/>
          <w:outline/>
          <w:color w:val="ED7D31" w:themeColor="accent2"/>
          <w:sz w:val="24"/>
          <w:szCs w:val="24"/>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E12895" w:rsidRPr="0023031C" w:rsidRDefault="00E12895" w:rsidP="0023031C">
      <w:pPr>
        <w:rPr>
          <w:rFonts w:ascii="Arial" w:hAnsi="Arial" w:cs="Arial"/>
          <w:sz w:val="24"/>
          <w:szCs w:val="24"/>
        </w:rPr>
      </w:pPr>
    </w:p>
    <w:p w:rsidR="00E12895" w:rsidRPr="0023031C" w:rsidRDefault="00E12895" w:rsidP="0023031C">
      <w:pPr>
        <w:rPr>
          <w:rFonts w:ascii="Arial" w:hAnsi="Arial" w:cs="Arial"/>
          <w:sz w:val="24"/>
          <w:szCs w:val="24"/>
        </w:rPr>
      </w:pPr>
    </w:p>
    <w:sectPr w:rsidR="00E12895" w:rsidRPr="002303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047"/>
      </v:shape>
    </w:pict>
  </w:numPicBullet>
  <w:abstractNum w:abstractNumId="0" w15:restartNumberingAfterBreak="0">
    <w:nsid w:val="FFFFFFFE"/>
    <w:multiLevelType w:val="singleLevel"/>
    <w:tmpl w:val="10F02AAC"/>
    <w:lvl w:ilvl="0">
      <w:numFmt w:val="bullet"/>
      <w:lvlText w:val="*"/>
      <w:lvlJc w:val="left"/>
    </w:lvl>
  </w:abstractNum>
  <w:abstractNum w:abstractNumId="1" w15:restartNumberingAfterBreak="0">
    <w:nsid w:val="2A1E7C83"/>
    <w:multiLevelType w:val="hybridMultilevel"/>
    <w:tmpl w:val="33F8395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C393F25"/>
    <w:multiLevelType w:val="hybridMultilevel"/>
    <w:tmpl w:val="883267EC"/>
    <w:lvl w:ilvl="0" w:tplc="2C0A000F">
      <w:start w:val="1"/>
      <w:numFmt w:val="decimal"/>
      <w:lvlText w:val="%1."/>
      <w:lvlJc w:val="left"/>
      <w:pPr>
        <w:ind w:left="862" w:hanging="360"/>
      </w:p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3" w15:restartNumberingAfterBreak="0">
    <w:nsid w:val="580C0F56"/>
    <w:multiLevelType w:val="hybridMultilevel"/>
    <w:tmpl w:val="377E6C1C"/>
    <w:lvl w:ilvl="0" w:tplc="2C0A0011">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58"/>
    <w:rsid w:val="001D11E0"/>
    <w:rsid w:val="002166EA"/>
    <w:rsid w:val="0023031C"/>
    <w:rsid w:val="002949A2"/>
    <w:rsid w:val="002B5DA8"/>
    <w:rsid w:val="00324E61"/>
    <w:rsid w:val="0042527D"/>
    <w:rsid w:val="00425FB3"/>
    <w:rsid w:val="00432D4E"/>
    <w:rsid w:val="00714B66"/>
    <w:rsid w:val="00795396"/>
    <w:rsid w:val="007E7C76"/>
    <w:rsid w:val="009C7CE6"/>
    <w:rsid w:val="009E5398"/>
    <w:rsid w:val="00A95381"/>
    <w:rsid w:val="00AA244B"/>
    <w:rsid w:val="00AD4825"/>
    <w:rsid w:val="00C074D6"/>
    <w:rsid w:val="00C33C96"/>
    <w:rsid w:val="00CF3C61"/>
    <w:rsid w:val="00D40358"/>
    <w:rsid w:val="00E12895"/>
    <w:rsid w:val="00FA06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F71AB9"/>
  <w15:chartTrackingRefBased/>
  <w15:docId w15:val="{7EB90C81-810D-4F35-97B3-C2830648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48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D48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D4035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40358"/>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D403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D4825"/>
    <w:rPr>
      <w:b/>
      <w:bCs/>
    </w:rPr>
  </w:style>
  <w:style w:type="character" w:customStyle="1" w:styleId="Ttulo1Car">
    <w:name w:val="Título 1 Car"/>
    <w:basedOn w:val="Fuentedeprrafopredeter"/>
    <w:link w:val="Ttulo1"/>
    <w:uiPriority w:val="9"/>
    <w:rsid w:val="00AD482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D4825"/>
    <w:rPr>
      <w:rFonts w:asciiTheme="majorHAnsi" w:eastAsiaTheme="majorEastAsia" w:hAnsiTheme="majorHAnsi" w:cstheme="majorBidi"/>
      <w:color w:val="2F5496" w:themeColor="accent1" w:themeShade="BF"/>
      <w:sz w:val="26"/>
      <w:szCs w:val="26"/>
    </w:rPr>
  </w:style>
  <w:style w:type="paragraph" w:customStyle="1" w:styleId="volanta">
    <w:name w:val="volanta"/>
    <w:basedOn w:val="Normal"/>
    <w:rsid w:val="00AD482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AD4825"/>
    <w:rPr>
      <w:color w:val="0000FF"/>
      <w:u w:val="single"/>
    </w:rPr>
  </w:style>
  <w:style w:type="paragraph" w:styleId="Prrafodelista">
    <w:name w:val="List Paragraph"/>
    <w:basedOn w:val="Normal"/>
    <w:uiPriority w:val="34"/>
    <w:qFormat/>
    <w:rsid w:val="0023031C"/>
    <w:pPr>
      <w:ind w:left="720"/>
      <w:contextualSpacing/>
    </w:pPr>
  </w:style>
  <w:style w:type="paragraph" w:styleId="Sinespaciado">
    <w:name w:val="No Spacing"/>
    <w:link w:val="SinespaciadoCar"/>
    <w:uiPriority w:val="1"/>
    <w:qFormat/>
    <w:rsid w:val="001D11E0"/>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1D11E0"/>
    <w:rPr>
      <w:rFonts w:eastAsiaTheme="minorEastAsia"/>
      <w:lang w:eastAsia="es-AR"/>
    </w:rPr>
  </w:style>
  <w:style w:type="character" w:styleId="Mencinsinresolver">
    <w:name w:val="Unresolved Mention"/>
    <w:basedOn w:val="Fuentedeprrafopredeter"/>
    <w:uiPriority w:val="99"/>
    <w:semiHidden/>
    <w:unhideWhenUsed/>
    <w:rsid w:val="007E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88440">
      <w:bodyDiv w:val="1"/>
      <w:marLeft w:val="0"/>
      <w:marRight w:val="0"/>
      <w:marTop w:val="0"/>
      <w:marBottom w:val="0"/>
      <w:divBdr>
        <w:top w:val="none" w:sz="0" w:space="0" w:color="auto"/>
        <w:left w:val="none" w:sz="0" w:space="0" w:color="auto"/>
        <w:bottom w:val="none" w:sz="0" w:space="0" w:color="auto"/>
        <w:right w:val="none" w:sz="0" w:space="0" w:color="auto"/>
      </w:divBdr>
    </w:div>
    <w:div w:id="135149239">
      <w:bodyDiv w:val="1"/>
      <w:marLeft w:val="0"/>
      <w:marRight w:val="0"/>
      <w:marTop w:val="0"/>
      <w:marBottom w:val="0"/>
      <w:divBdr>
        <w:top w:val="none" w:sz="0" w:space="0" w:color="auto"/>
        <w:left w:val="none" w:sz="0" w:space="0" w:color="auto"/>
        <w:bottom w:val="none" w:sz="0" w:space="0" w:color="auto"/>
        <w:right w:val="none" w:sz="0" w:space="0" w:color="auto"/>
      </w:divBdr>
      <w:divsChild>
        <w:div w:id="2037192973">
          <w:marLeft w:val="0"/>
          <w:marRight w:val="0"/>
          <w:marTop w:val="0"/>
          <w:marBottom w:val="0"/>
          <w:divBdr>
            <w:top w:val="none" w:sz="0" w:space="0" w:color="auto"/>
            <w:left w:val="none" w:sz="0" w:space="0" w:color="auto"/>
            <w:bottom w:val="none" w:sz="0" w:space="0" w:color="auto"/>
            <w:right w:val="none" w:sz="0" w:space="0" w:color="auto"/>
          </w:divBdr>
        </w:div>
      </w:divsChild>
    </w:div>
    <w:div w:id="1351688261">
      <w:bodyDiv w:val="1"/>
      <w:marLeft w:val="0"/>
      <w:marRight w:val="0"/>
      <w:marTop w:val="0"/>
      <w:marBottom w:val="0"/>
      <w:divBdr>
        <w:top w:val="none" w:sz="0" w:space="0" w:color="auto"/>
        <w:left w:val="none" w:sz="0" w:space="0" w:color="auto"/>
        <w:bottom w:val="none" w:sz="0" w:space="0" w:color="auto"/>
        <w:right w:val="none" w:sz="0" w:space="0" w:color="auto"/>
      </w:divBdr>
    </w:div>
    <w:div w:id="1440838025">
      <w:bodyDiv w:val="1"/>
      <w:marLeft w:val="0"/>
      <w:marRight w:val="0"/>
      <w:marTop w:val="0"/>
      <w:marBottom w:val="0"/>
      <w:divBdr>
        <w:top w:val="none" w:sz="0" w:space="0" w:color="auto"/>
        <w:left w:val="none" w:sz="0" w:space="0" w:color="auto"/>
        <w:bottom w:val="none" w:sz="0" w:space="0" w:color="auto"/>
        <w:right w:val="none" w:sz="0" w:space="0" w:color="auto"/>
      </w:divBdr>
    </w:div>
    <w:div w:id="14599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edant.clarin.com/diario/1999/10/08/e-04401d.htm" TargetMode="External" /><Relationship Id="rId5" Type="http://schemas.openxmlformats.org/officeDocument/2006/relationships/image" Target="media/image2.jpg"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Verónica Valenzuela</cp:lastModifiedBy>
  <cp:revision>2</cp:revision>
  <dcterms:created xsi:type="dcterms:W3CDTF">2021-09-27T23:32:00Z</dcterms:created>
  <dcterms:modified xsi:type="dcterms:W3CDTF">2021-09-27T23:32:00Z</dcterms:modified>
</cp:coreProperties>
</file>