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54" w:rsidRPr="000A0657" w:rsidRDefault="00B26154" w:rsidP="00B26154">
      <w:pPr>
        <w:rPr>
          <w:sz w:val="22"/>
          <w:szCs w:val="22"/>
        </w:rPr>
      </w:pPr>
      <w:r w:rsidRPr="000A0657">
        <w:rPr>
          <w:b/>
          <w:sz w:val="22"/>
          <w:szCs w:val="22"/>
          <w:u w:val="single"/>
        </w:rPr>
        <w:t>ACTIVIDAD 2:</w:t>
      </w:r>
      <w:r w:rsidRPr="000A0657">
        <w:rPr>
          <w:u w:val="single"/>
        </w:rPr>
        <w:t xml:space="preserve"> </w:t>
      </w:r>
      <w:r w:rsidRPr="000A0657">
        <w:rPr>
          <w:sz w:val="22"/>
          <w:szCs w:val="22"/>
        </w:rPr>
        <w:t>Identificar mecanismos de defensa en las siguientes tiras animadas.</w:t>
      </w:r>
    </w:p>
    <w:p w:rsidR="00B26154" w:rsidRPr="00373981" w:rsidRDefault="00B26154" w:rsidP="00B26154">
      <w:pPr>
        <w:rPr>
          <w:color w:val="365F91"/>
          <w:sz w:val="22"/>
          <w:szCs w:val="22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651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6256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6129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6510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lastRenderedPageBreak/>
        <w:drawing>
          <wp:inline distT="0" distB="0" distL="0" distR="0">
            <wp:extent cx="5486400" cy="166370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54940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6129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321300" cy="153670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  <w:r>
        <w:rPr>
          <w:noProof/>
          <w:color w:val="365F91"/>
          <w:sz w:val="20"/>
          <w:szCs w:val="20"/>
          <w:lang w:val="es-AR" w:eastAsia="es-AR"/>
        </w:rPr>
        <w:lastRenderedPageBreak/>
        <w:drawing>
          <wp:inline distT="0" distB="0" distL="0" distR="0">
            <wp:extent cx="5486400" cy="162560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B26154" w:rsidRPr="00373981" w:rsidRDefault="00B26154" w:rsidP="00B26154">
      <w:pPr>
        <w:tabs>
          <w:tab w:val="num" w:pos="360"/>
        </w:tabs>
        <w:rPr>
          <w:color w:val="365F91"/>
          <w:sz w:val="20"/>
          <w:szCs w:val="20"/>
        </w:rPr>
      </w:pPr>
    </w:p>
    <w:p w:rsidR="00537AA4" w:rsidRDefault="00B26154" w:rsidP="00B26154">
      <w:r>
        <w:rPr>
          <w:noProof/>
          <w:color w:val="365F91"/>
          <w:sz w:val="20"/>
          <w:szCs w:val="20"/>
          <w:lang w:val="es-AR" w:eastAsia="es-AR"/>
        </w:rPr>
        <w:drawing>
          <wp:inline distT="0" distB="0" distL="0" distR="0">
            <wp:extent cx="5486400" cy="15875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AA4" w:rsidSect="00537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26154"/>
    <w:rsid w:val="00537AA4"/>
    <w:rsid w:val="00B2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1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15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2021-09-29T11:07:00Z</dcterms:created>
  <dcterms:modified xsi:type="dcterms:W3CDTF">2021-09-29T11:07:00Z</dcterms:modified>
</cp:coreProperties>
</file>