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BA957" w14:textId="77777777" w:rsidR="00DA25C8" w:rsidRPr="007E7C76" w:rsidRDefault="00DA25C8" w:rsidP="00DA25C8">
      <w:pPr>
        <w:shd w:val="clear" w:color="auto" w:fill="2F5496" w:themeFill="accent1" w:themeFillShade="BF"/>
        <w:spacing w:before="150" w:after="150" w:line="600" w:lineRule="atLeast"/>
        <w:jc w:val="both"/>
        <w:outlineLvl w:val="2"/>
        <w:rPr>
          <w:rFonts w:ascii="Arial" w:eastAsia="Times New Roman" w:hAnsi="Arial" w:cs="Arial"/>
          <w:b/>
          <w:bCs/>
          <w:color w:val="F7CAAC" w:themeColor="accent2" w:themeTint="66"/>
          <w:sz w:val="48"/>
          <w:szCs w:val="48"/>
          <w:lang w:eastAsia="es-AR"/>
          <w14:textOutline w14:w="11112" w14:cap="flat" w14:cmpd="sng" w14:algn="ctr">
            <w14:solidFill>
              <w14:schemeClr w14:val="accent2"/>
            </w14:solidFill>
            <w14:prstDash w14:val="solid"/>
            <w14:round/>
          </w14:textOutline>
        </w:rPr>
      </w:pPr>
      <w:r>
        <w:rPr>
          <w:rFonts w:ascii="Arial" w:eastAsia="Times New Roman" w:hAnsi="Arial" w:cs="Arial"/>
          <w:b/>
          <w:bCs/>
          <w:color w:val="F7CAAC" w:themeColor="accent2" w:themeTint="66"/>
          <w:sz w:val="48"/>
          <w:szCs w:val="48"/>
          <w:lang w:eastAsia="es-AR"/>
          <w14:textOutline w14:w="11112" w14:cap="flat" w14:cmpd="sng" w14:algn="ctr">
            <w14:solidFill>
              <w14:schemeClr w14:val="accent2"/>
            </w14:solidFill>
            <w14:prstDash w14:val="solid"/>
            <w14:round/>
          </w14:textOutline>
        </w:rPr>
        <w:t xml:space="preserve">SEMANA N° 1 CONSTRUCCIÓN CIUDADANA </w:t>
      </w:r>
    </w:p>
    <w:p w14:paraId="55AC4BBE" w14:textId="77777777" w:rsidR="00DA25C8" w:rsidRDefault="00DA25C8" w:rsidP="00DA25C8">
      <w:pPr>
        <w:jc w:val="both"/>
        <w:rPr>
          <w:rFonts w:ascii="Arial" w:hAnsi="Arial" w:cs="Arial"/>
          <w:sz w:val="24"/>
          <w:szCs w:val="24"/>
        </w:rPr>
      </w:pPr>
      <w:r w:rsidRPr="0001266D">
        <w:rPr>
          <w:rFonts w:ascii="Arial" w:hAnsi="Arial" w:cs="Arial"/>
          <w:sz w:val="24"/>
          <w:szCs w:val="24"/>
        </w:rPr>
        <w:t xml:space="preserve">  </w:t>
      </w:r>
    </w:p>
    <w:p w14:paraId="4DE28965" w14:textId="77777777" w:rsidR="00DA25C8" w:rsidRPr="0001266D" w:rsidRDefault="00DA25C8" w:rsidP="00DA25C8">
      <w:pPr>
        <w:jc w:val="both"/>
        <w:rPr>
          <w:rFonts w:ascii="Arial" w:hAnsi="Arial" w:cs="Arial"/>
          <w:sz w:val="24"/>
          <w:szCs w:val="24"/>
        </w:rPr>
      </w:pPr>
      <w:r w:rsidRPr="0001266D">
        <w:rPr>
          <w:rFonts w:ascii="Arial" w:hAnsi="Arial" w:cs="Arial"/>
          <w:sz w:val="24"/>
          <w:szCs w:val="24"/>
        </w:rPr>
        <w:t xml:space="preserve">Hola, mi nombre es </w:t>
      </w:r>
      <w:r w:rsidRPr="00B57409">
        <w:rPr>
          <w:rFonts w:ascii="Arial" w:hAnsi="Arial" w:cs="Arial"/>
          <w:b/>
          <w:bCs/>
          <w:sz w:val="24"/>
          <w:szCs w:val="24"/>
        </w:rPr>
        <w:t>Verónica Valenzuela</w:t>
      </w:r>
      <w:r w:rsidRPr="0001266D">
        <w:rPr>
          <w:rFonts w:ascii="Arial" w:hAnsi="Arial" w:cs="Arial"/>
          <w:sz w:val="24"/>
          <w:szCs w:val="24"/>
        </w:rPr>
        <w:t xml:space="preserve">, profesora en Ciencia Política, y voy a ser su profesora de Construcción Ciudadana. Quiero hacerles llegar mi cálida bienvenida a la semana n°1 del espacio de Construcción Ciudadana como así también información que les será útil para el cursado de la materia. </w:t>
      </w:r>
    </w:p>
    <w:p w14:paraId="06BDCB93" w14:textId="77777777" w:rsidR="00DA25C8" w:rsidRPr="0001266D" w:rsidRDefault="00DA25C8" w:rsidP="00DA25C8">
      <w:pPr>
        <w:jc w:val="both"/>
        <w:rPr>
          <w:rFonts w:ascii="Arial" w:hAnsi="Arial" w:cs="Arial"/>
          <w:sz w:val="24"/>
          <w:szCs w:val="24"/>
        </w:rPr>
      </w:pPr>
      <w:r w:rsidRPr="0001266D">
        <w:rPr>
          <w:rFonts w:ascii="Arial" w:hAnsi="Arial" w:cs="Arial"/>
          <w:sz w:val="24"/>
          <w:szCs w:val="24"/>
        </w:rPr>
        <w:t xml:space="preserve">Como todos sabemos estamos atravesando una situación complicada en temas de salubridad por el COVID-19 que nos atañe a todos y, por tal motivo hoy nos toca enseñar-aprender desde casa. Gracias al avance de la tecnología tenemos la gran posibilidad de hacerlo vía online. </w:t>
      </w:r>
    </w:p>
    <w:p w14:paraId="3A377EC0" w14:textId="77777777" w:rsidR="00DA25C8" w:rsidRPr="0001266D" w:rsidRDefault="00DA25C8" w:rsidP="00DA25C8">
      <w:pPr>
        <w:jc w:val="both"/>
        <w:rPr>
          <w:rFonts w:ascii="Arial" w:hAnsi="Arial" w:cs="Arial"/>
          <w:sz w:val="24"/>
          <w:szCs w:val="24"/>
        </w:rPr>
      </w:pPr>
      <w:r w:rsidRPr="0001266D">
        <w:rPr>
          <w:rFonts w:ascii="Arial" w:hAnsi="Arial" w:cs="Arial"/>
          <w:sz w:val="24"/>
          <w:szCs w:val="24"/>
        </w:rPr>
        <w:t xml:space="preserve">Antes de empezar con el desarrollo del programa quiero recordarles que Construcción Ciudadana-antes llamado formación ética y ciudadana-es un espacio que lo cursaron en años anteriores, por tal motivo se sobreentiende que ya tienen algunos conocimientos básicos incorporados. </w:t>
      </w:r>
    </w:p>
    <w:p w14:paraId="7E065600" w14:textId="77777777" w:rsidR="00DA25C8" w:rsidRPr="00A015F8" w:rsidRDefault="00DA25C8" w:rsidP="00DA25C8">
      <w:pPr>
        <w:jc w:val="both"/>
        <w:rPr>
          <w:rFonts w:ascii="Arial" w:hAnsi="Arial" w:cs="Arial"/>
          <w:sz w:val="24"/>
          <w:szCs w:val="24"/>
        </w:rPr>
      </w:pPr>
      <w:r w:rsidRPr="00A015F8">
        <w:rPr>
          <w:rFonts w:ascii="Arial" w:hAnsi="Arial" w:cs="Arial"/>
          <w:color w:val="FF0000"/>
          <w:sz w:val="40"/>
          <w:szCs w:val="40"/>
        </w:rPr>
        <w:t>¡¡¡Ahora sí!!!</w:t>
      </w:r>
      <w:r w:rsidRPr="00A015F8">
        <w:rPr>
          <w:rFonts w:ascii="Arial" w:hAnsi="Arial" w:cs="Arial"/>
          <w:color w:val="FF0000"/>
          <w:sz w:val="24"/>
          <w:szCs w:val="24"/>
        </w:rPr>
        <w:t xml:space="preserve"> </w:t>
      </w:r>
      <w:r w:rsidRPr="00A015F8">
        <w:rPr>
          <w:rFonts w:ascii="Arial" w:hAnsi="Arial" w:cs="Arial"/>
          <w:sz w:val="32"/>
          <w:szCs w:val="32"/>
        </w:rPr>
        <w:t>Manos a la obra…</w:t>
      </w:r>
    </w:p>
    <w:p w14:paraId="541E3E6D" w14:textId="77777777" w:rsidR="00DA25C8" w:rsidRPr="0001266D" w:rsidRDefault="00DA25C8" w:rsidP="00DA25C8">
      <w:pPr>
        <w:jc w:val="both"/>
        <w:rPr>
          <w:rFonts w:ascii="Arial" w:hAnsi="Arial" w:cs="Arial"/>
          <w:sz w:val="24"/>
          <w:szCs w:val="24"/>
        </w:rPr>
      </w:pPr>
      <w:r w:rsidRPr="0001266D">
        <w:rPr>
          <w:rFonts w:ascii="Arial" w:hAnsi="Arial" w:cs="Arial"/>
          <w:sz w:val="24"/>
          <w:szCs w:val="24"/>
        </w:rPr>
        <w:t xml:space="preserve">Una palabra muy utilizada en Construcción Ciudadana es el término </w:t>
      </w:r>
      <w:r w:rsidRPr="00A015F8">
        <w:rPr>
          <w:rFonts w:ascii="Arial" w:hAnsi="Arial" w:cs="Arial"/>
          <w:b/>
          <w:bCs/>
          <w:sz w:val="24"/>
          <w:szCs w:val="24"/>
        </w:rPr>
        <w:t>Derecho</w:t>
      </w:r>
      <w:r w:rsidRPr="0001266D">
        <w:rPr>
          <w:rFonts w:ascii="Arial" w:hAnsi="Arial" w:cs="Arial"/>
          <w:sz w:val="24"/>
          <w:szCs w:val="24"/>
        </w:rPr>
        <w:t xml:space="preserve"> que, ya lo han desarrollado en años anteriores y, en el presente año, lo seguiremos desarrollando en profundidad. </w:t>
      </w:r>
    </w:p>
    <w:p w14:paraId="274DC254" w14:textId="77777777" w:rsidR="00DA25C8" w:rsidRPr="0001266D" w:rsidRDefault="00DA25C8" w:rsidP="00DA25C8">
      <w:pPr>
        <w:jc w:val="both"/>
        <w:rPr>
          <w:rFonts w:ascii="Arial" w:hAnsi="Arial" w:cs="Arial"/>
          <w:sz w:val="24"/>
          <w:szCs w:val="24"/>
        </w:rPr>
      </w:pPr>
      <w:r w:rsidRPr="0001266D">
        <w:rPr>
          <w:rFonts w:ascii="Arial" w:hAnsi="Arial" w:cs="Arial"/>
          <w:sz w:val="24"/>
          <w:szCs w:val="24"/>
        </w:rPr>
        <w:t xml:space="preserve">Recordemos un poquito… </w:t>
      </w:r>
      <w:r w:rsidRPr="00A015F8">
        <w:rPr>
          <w:rFonts w:ascii="Arial" w:hAnsi="Arial" w:cs="Arial"/>
          <w:b/>
          <w:bCs/>
          <w:sz w:val="24"/>
          <w:szCs w:val="24"/>
        </w:rPr>
        <w:t>¿Qué es el derecho?</w:t>
      </w:r>
      <w:r w:rsidRPr="0001266D">
        <w:rPr>
          <w:rFonts w:ascii="Arial" w:hAnsi="Arial" w:cs="Arial"/>
          <w:sz w:val="24"/>
          <w:szCs w:val="24"/>
        </w:rPr>
        <w:t xml:space="preserve"> </w:t>
      </w:r>
      <w:r w:rsidRPr="0001266D">
        <w:rPr>
          <w:rFonts w:ascii="Arial" w:hAnsi="Arial" w:cs="Arial"/>
          <w:noProof/>
          <w:sz w:val="24"/>
          <w:szCs w:val="24"/>
        </w:rPr>
        <w:drawing>
          <wp:anchor distT="0" distB="0" distL="114300" distR="114300" simplePos="0" relativeHeight="251659264" behindDoc="0" locked="0" layoutInCell="1" allowOverlap="1" wp14:anchorId="2B76A5BD" wp14:editId="01C10800">
            <wp:simplePos x="0" y="0"/>
            <wp:positionH relativeFrom="column">
              <wp:posOffset>0</wp:posOffset>
            </wp:positionH>
            <wp:positionV relativeFrom="paragraph">
              <wp:posOffset>0</wp:posOffset>
            </wp:positionV>
            <wp:extent cx="2622550" cy="1480161"/>
            <wp:effectExtent l="0" t="0" r="6350" b="635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rech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44795" cy="1492716"/>
                    </a:xfrm>
                    <a:prstGeom prst="rect">
                      <a:avLst/>
                    </a:prstGeom>
                  </pic:spPr>
                </pic:pic>
              </a:graphicData>
            </a:graphic>
          </wp:anchor>
        </w:drawing>
      </w:r>
    </w:p>
    <w:p w14:paraId="6D24C51D" w14:textId="77777777" w:rsidR="00DA25C8" w:rsidRPr="0001266D" w:rsidRDefault="00DA25C8" w:rsidP="00DA25C8">
      <w:pPr>
        <w:jc w:val="both"/>
        <w:rPr>
          <w:rFonts w:ascii="Arial" w:hAnsi="Arial" w:cs="Arial"/>
          <w:sz w:val="24"/>
          <w:szCs w:val="24"/>
        </w:rPr>
      </w:pPr>
      <w:r w:rsidRPr="0001266D">
        <w:rPr>
          <w:rFonts w:ascii="Arial" w:hAnsi="Arial" w:cs="Arial"/>
          <w:sz w:val="24"/>
          <w:szCs w:val="24"/>
        </w:rPr>
        <w:t>Seguramente recordarán que en 2°año (ex 9°) desarrollaron al derecho como una construcción histórica y cultural, variando su significado de acuerdo con la época y el lugar. Ahora veamos unas distinciones:</w:t>
      </w:r>
    </w:p>
    <w:p w14:paraId="36AAD702" w14:textId="77777777" w:rsidR="00DA25C8" w:rsidRPr="0001266D" w:rsidRDefault="00DA25C8" w:rsidP="00DA25C8">
      <w:pPr>
        <w:jc w:val="both"/>
        <w:rPr>
          <w:rFonts w:ascii="Arial" w:hAnsi="Arial" w:cs="Arial"/>
          <w:sz w:val="24"/>
          <w:szCs w:val="24"/>
        </w:rPr>
      </w:pPr>
    </w:p>
    <w:p w14:paraId="530729BD" w14:textId="77777777" w:rsidR="00DA25C8" w:rsidRPr="003F7337"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r w:rsidRPr="003F7337">
        <w:rPr>
          <w:rFonts w:ascii="Arial" w:eastAsia="Times New Roman" w:hAnsi="Arial" w:cs="Arial"/>
          <w:b/>
          <w:bCs/>
          <w:color w:val="333333"/>
          <w:sz w:val="24"/>
          <w:szCs w:val="24"/>
          <w:lang w:eastAsia="es-AR"/>
        </w:rPr>
        <w:t>1)</w:t>
      </w:r>
      <w:r w:rsidRPr="003F7337">
        <w:rPr>
          <w:rFonts w:ascii="Arial" w:eastAsia="Times New Roman" w:hAnsi="Arial" w:cs="Arial"/>
          <w:color w:val="333333"/>
          <w:sz w:val="24"/>
          <w:szCs w:val="24"/>
          <w:lang w:eastAsia="es-AR"/>
        </w:rPr>
        <w:t> El derecho es un </w:t>
      </w:r>
      <w:r w:rsidRPr="003F7337">
        <w:rPr>
          <w:rFonts w:ascii="Arial" w:eastAsia="Times New Roman" w:hAnsi="Arial" w:cs="Arial"/>
          <w:b/>
          <w:bCs/>
          <w:color w:val="333333"/>
          <w:sz w:val="24"/>
          <w:szCs w:val="24"/>
          <w:lang w:eastAsia="es-AR"/>
        </w:rPr>
        <w:t>fenómeno social</w:t>
      </w:r>
      <w:r w:rsidRPr="003F7337">
        <w:rPr>
          <w:rFonts w:ascii="Arial" w:eastAsia="Times New Roman" w:hAnsi="Arial" w:cs="Arial"/>
          <w:color w:val="333333"/>
          <w:sz w:val="24"/>
          <w:szCs w:val="24"/>
          <w:lang w:eastAsia="es-AR"/>
        </w:rPr>
        <w:t>, un fenómeno que se produce en el interior de un grupo humano para hacer posible tanto la coordinación de las acciones y los intereses individuales de sus miembros como la consecución de finalidades colectivas.</w:t>
      </w:r>
    </w:p>
    <w:p w14:paraId="54D91279" w14:textId="77777777" w:rsidR="00DA25C8" w:rsidRPr="003F7337"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r w:rsidRPr="003F7337">
        <w:rPr>
          <w:rFonts w:ascii="Arial" w:eastAsia="Times New Roman" w:hAnsi="Arial" w:cs="Arial"/>
          <w:b/>
          <w:bCs/>
          <w:color w:val="333333"/>
          <w:sz w:val="24"/>
          <w:szCs w:val="24"/>
          <w:lang w:eastAsia="es-AR"/>
        </w:rPr>
        <w:t>2)</w:t>
      </w:r>
      <w:r w:rsidRPr="003F7337">
        <w:rPr>
          <w:rFonts w:ascii="Arial" w:eastAsia="Times New Roman" w:hAnsi="Arial" w:cs="Arial"/>
          <w:color w:val="333333"/>
          <w:sz w:val="24"/>
          <w:szCs w:val="24"/>
          <w:lang w:eastAsia="es-AR"/>
        </w:rPr>
        <w:t> Como fenómeno social, el derecho también tiene una </w:t>
      </w:r>
      <w:r w:rsidRPr="003F7337">
        <w:rPr>
          <w:rFonts w:ascii="Arial" w:eastAsia="Times New Roman" w:hAnsi="Arial" w:cs="Arial"/>
          <w:b/>
          <w:bCs/>
          <w:color w:val="333333"/>
          <w:sz w:val="24"/>
          <w:szCs w:val="24"/>
          <w:lang w:eastAsia="es-AR"/>
        </w:rPr>
        <w:t>dimensión histórica</w:t>
      </w:r>
      <w:r w:rsidRPr="003F7337">
        <w:rPr>
          <w:rFonts w:ascii="Arial" w:eastAsia="Times New Roman" w:hAnsi="Arial" w:cs="Arial"/>
          <w:color w:val="333333"/>
          <w:sz w:val="24"/>
          <w:szCs w:val="24"/>
          <w:lang w:eastAsia="es-AR"/>
        </w:rPr>
        <w:t>. Los diferentes sistemas y ordenamientos jurídicos son fruto de las condiciones y las relaciones sociales, económicas y políticas de cada sociedad y cada momento histórico.</w:t>
      </w:r>
    </w:p>
    <w:p w14:paraId="26A68B7E" w14:textId="77777777" w:rsidR="00DA25C8" w:rsidRPr="003F7337"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r w:rsidRPr="003F7337">
        <w:rPr>
          <w:rFonts w:ascii="Arial" w:eastAsia="Times New Roman" w:hAnsi="Arial" w:cs="Arial"/>
          <w:b/>
          <w:bCs/>
          <w:color w:val="333333"/>
          <w:sz w:val="24"/>
          <w:szCs w:val="24"/>
          <w:lang w:eastAsia="es-AR"/>
        </w:rPr>
        <w:lastRenderedPageBreak/>
        <w:t>3)</w:t>
      </w:r>
      <w:r w:rsidRPr="003F7337">
        <w:rPr>
          <w:rFonts w:ascii="Arial" w:eastAsia="Times New Roman" w:hAnsi="Arial" w:cs="Arial"/>
          <w:color w:val="333333"/>
          <w:sz w:val="24"/>
          <w:szCs w:val="24"/>
          <w:lang w:eastAsia="es-AR"/>
        </w:rPr>
        <w:t> El derecho tiene un </w:t>
      </w:r>
      <w:r w:rsidRPr="003F7337">
        <w:rPr>
          <w:rFonts w:ascii="Arial" w:eastAsia="Times New Roman" w:hAnsi="Arial" w:cs="Arial"/>
          <w:b/>
          <w:bCs/>
          <w:color w:val="333333"/>
          <w:sz w:val="24"/>
          <w:szCs w:val="24"/>
          <w:lang w:eastAsia="es-AR"/>
        </w:rPr>
        <w:t>carácter normativo</w:t>
      </w:r>
      <w:r w:rsidRPr="003F7337">
        <w:rPr>
          <w:rFonts w:ascii="Arial" w:eastAsia="Times New Roman" w:hAnsi="Arial" w:cs="Arial"/>
          <w:color w:val="333333"/>
          <w:sz w:val="24"/>
          <w:szCs w:val="24"/>
          <w:lang w:eastAsia="es-AR"/>
        </w:rPr>
        <w:t>, es decir, constituye un sistema o conjunto de normas que </w:t>
      </w:r>
      <w:r w:rsidRPr="003F7337">
        <w:rPr>
          <w:rFonts w:ascii="Arial" w:eastAsia="Times New Roman" w:hAnsi="Arial" w:cs="Arial"/>
          <w:b/>
          <w:bCs/>
          <w:color w:val="333333"/>
          <w:sz w:val="24"/>
          <w:szCs w:val="24"/>
          <w:lang w:eastAsia="es-AR"/>
        </w:rPr>
        <w:t>regulan</w:t>
      </w:r>
      <w:r w:rsidRPr="003F7337">
        <w:rPr>
          <w:rFonts w:ascii="Arial" w:eastAsia="Times New Roman" w:hAnsi="Arial" w:cs="Arial"/>
          <w:color w:val="333333"/>
          <w:sz w:val="24"/>
          <w:szCs w:val="24"/>
          <w:lang w:eastAsia="es-AR"/>
        </w:rPr>
        <w:t> determinados </w:t>
      </w:r>
      <w:r w:rsidRPr="003F7337">
        <w:rPr>
          <w:rFonts w:ascii="Arial" w:eastAsia="Times New Roman" w:hAnsi="Arial" w:cs="Arial"/>
          <w:b/>
          <w:bCs/>
          <w:color w:val="333333"/>
          <w:sz w:val="24"/>
          <w:szCs w:val="24"/>
          <w:lang w:eastAsia="es-AR"/>
        </w:rPr>
        <w:t>comportamientos humanos</w:t>
      </w:r>
      <w:r w:rsidRPr="003F7337">
        <w:rPr>
          <w:rFonts w:ascii="Arial" w:eastAsia="Times New Roman" w:hAnsi="Arial" w:cs="Arial"/>
          <w:color w:val="333333"/>
          <w:sz w:val="24"/>
          <w:szCs w:val="24"/>
          <w:lang w:eastAsia="es-AR"/>
        </w:rPr>
        <w:t> en una sociedad concreta.</w:t>
      </w:r>
    </w:p>
    <w:p w14:paraId="4A5F1E0D" w14:textId="1105ACDE" w:rsidR="00DA25C8" w:rsidRPr="0001266D"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r w:rsidRPr="003F7337">
        <w:rPr>
          <w:rFonts w:ascii="Arial" w:eastAsia="Times New Roman" w:hAnsi="Arial" w:cs="Arial"/>
          <w:b/>
          <w:bCs/>
          <w:color w:val="333333"/>
          <w:sz w:val="24"/>
          <w:szCs w:val="24"/>
          <w:lang w:eastAsia="es-AR"/>
        </w:rPr>
        <w:t>4)</w:t>
      </w:r>
      <w:r w:rsidRPr="003F7337">
        <w:rPr>
          <w:rFonts w:ascii="Arial" w:eastAsia="Times New Roman" w:hAnsi="Arial" w:cs="Arial"/>
          <w:color w:val="333333"/>
          <w:sz w:val="24"/>
          <w:szCs w:val="24"/>
          <w:lang w:eastAsia="es-AR"/>
        </w:rPr>
        <w:t> </w:t>
      </w:r>
      <w:r w:rsidRPr="0001266D">
        <w:rPr>
          <w:rFonts w:ascii="Arial" w:eastAsia="Times New Roman" w:hAnsi="Arial" w:cs="Arial"/>
          <w:color w:val="333333"/>
          <w:sz w:val="24"/>
          <w:szCs w:val="24"/>
          <w:lang w:eastAsia="es-AR"/>
        </w:rPr>
        <w:t>como verán más adelante,</w:t>
      </w:r>
      <w:r w:rsidRPr="003F7337">
        <w:rPr>
          <w:rFonts w:ascii="Arial" w:eastAsia="Times New Roman" w:hAnsi="Arial" w:cs="Arial"/>
          <w:color w:val="333333"/>
          <w:sz w:val="24"/>
          <w:szCs w:val="24"/>
          <w:lang w:eastAsia="es-AR"/>
        </w:rPr>
        <w:t xml:space="preserve"> una de las características que distingue más claramente las normas jurídicas de otros sistemas normativos (como las normas morales o las religiosas) es su </w:t>
      </w:r>
      <w:r w:rsidRPr="003F7337">
        <w:rPr>
          <w:rFonts w:ascii="Arial" w:eastAsia="Times New Roman" w:hAnsi="Arial" w:cs="Arial"/>
          <w:b/>
          <w:bCs/>
          <w:color w:val="333333"/>
          <w:sz w:val="24"/>
          <w:szCs w:val="24"/>
          <w:lang w:eastAsia="es-AR"/>
        </w:rPr>
        <w:t>coercitividad</w:t>
      </w:r>
      <w:r w:rsidRPr="003F7337">
        <w:rPr>
          <w:rFonts w:ascii="Arial" w:eastAsia="Times New Roman" w:hAnsi="Arial" w:cs="Arial"/>
          <w:color w:val="333333"/>
          <w:sz w:val="24"/>
          <w:szCs w:val="24"/>
          <w:lang w:eastAsia="es-AR"/>
        </w:rPr>
        <w:t>, es decir, la posibilidad de forzar su cumplimiento</w:t>
      </w:r>
      <w:r>
        <w:rPr>
          <w:rFonts w:ascii="Arial" w:eastAsia="Times New Roman" w:hAnsi="Arial" w:cs="Arial"/>
          <w:color w:val="333333"/>
          <w:sz w:val="24"/>
          <w:szCs w:val="24"/>
          <w:lang w:eastAsia="es-AR"/>
        </w:rPr>
        <w:t xml:space="preserve"> </w:t>
      </w:r>
      <w:r w:rsidRPr="003F7337">
        <w:rPr>
          <w:rFonts w:ascii="Arial" w:eastAsia="Times New Roman" w:hAnsi="Arial" w:cs="Arial"/>
          <w:color w:val="333333"/>
          <w:sz w:val="24"/>
          <w:szCs w:val="24"/>
          <w:lang w:eastAsia="es-AR"/>
        </w:rPr>
        <w:t>mediante </w:t>
      </w:r>
      <w:r w:rsidRPr="003F7337">
        <w:rPr>
          <w:rFonts w:ascii="Arial" w:eastAsia="Times New Roman" w:hAnsi="Arial" w:cs="Arial"/>
          <w:b/>
          <w:bCs/>
          <w:color w:val="333333"/>
          <w:sz w:val="24"/>
          <w:szCs w:val="24"/>
          <w:lang w:eastAsia="es-AR"/>
        </w:rPr>
        <w:t>sanciones</w:t>
      </w:r>
      <w:r w:rsidRPr="003F7337">
        <w:rPr>
          <w:rFonts w:ascii="Arial" w:eastAsia="Times New Roman" w:hAnsi="Arial" w:cs="Arial"/>
          <w:color w:val="333333"/>
          <w:sz w:val="24"/>
          <w:szCs w:val="24"/>
          <w:lang w:eastAsia="es-AR"/>
        </w:rPr>
        <w:t> de carácter externo que están </w:t>
      </w:r>
      <w:r w:rsidRPr="003F7337">
        <w:rPr>
          <w:rFonts w:ascii="Arial" w:eastAsia="Times New Roman" w:hAnsi="Arial" w:cs="Arial"/>
          <w:b/>
          <w:bCs/>
          <w:color w:val="333333"/>
          <w:sz w:val="24"/>
          <w:szCs w:val="24"/>
          <w:lang w:eastAsia="es-AR"/>
        </w:rPr>
        <w:t>institucionalizadas</w:t>
      </w:r>
      <w:r w:rsidRPr="003F7337">
        <w:rPr>
          <w:rFonts w:ascii="Arial" w:eastAsia="Times New Roman" w:hAnsi="Arial" w:cs="Arial"/>
          <w:color w:val="333333"/>
          <w:sz w:val="24"/>
          <w:szCs w:val="24"/>
          <w:lang w:eastAsia="es-AR"/>
        </w:rPr>
        <w:t>.</w:t>
      </w:r>
    </w:p>
    <w:p w14:paraId="3E10A8BF" w14:textId="77777777" w:rsidR="00DA25C8" w:rsidRPr="0001266D"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p>
    <w:p w14:paraId="202680EE" w14:textId="77777777" w:rsidR="00DA25C8" w:rsidRPr="0001266D"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r w:rsidRPr="0001266D">
        <w:rPr>
          <w:rFonts w:ascii="Arial" w:eastAsia="Times New Roman" w:hAnsi="Arial" w:cs="Arial"/>
          <w:color w:val="333333"/>
          <w:sz w:val="24"/>
          <w:szCs w:val="24"/>
          <w:lang w:eastAsia="es-AR"/>
        </w:rPr>
        <w:t>En realidad, el término “Derecho” significa distintas cosas. Para estudiar los aspectos de la sociedad a los que alude esta palabra, podemos establecer una primera distinción entre Derecho objetivo y Derecho Subjetivo.</w:t>
      </w:r>
    </w:p>
    <w:p w14:paraId="002CE044" w14:textId="77777777" w:rsidR="00DA25C8" w:rsidRPr="0001266D"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p>
    <w:p w14:paraId="54A42DD9" w14:textId="77777777" w:rsidR="00DA25C8" w:rsidRPr="00A015F8" w:rsidRDefault="00DA25C8" w:rsidP="00DA25C8">
      <w:pPr>
        <w:keepNext/>
        <w:framePr w:dropCap="drop" w:lines="3" w:wrap="around" w:vAnchor="text" w:hAnchor="text"/>
        <w:shd w:val="clear" w:color="auto" w:fill="FFFFFF"/>
        <w:spacing w:after="0" w:line="1471" w:lineRule="exact"/>
        <w:ind w:left="708"/>
        <w:jc w:val="both"/>
        <w:textAlignment w:val="baseline"/>
        <w:rPr>
          <w:rFonts w:ascii="inherit" w:eastAsia="Times New Roman" w:hAnsi="inherit" w:cs="Times New Roman"/>
          <w:b/>
          <w:bCs/>
          <w:color w:val="333333"/>
          <w:position w:val="-6"/>
          <w:sz w:val="178"/>
          <w:szCs w:val="27"/>
          <w:lang w:eastAsia="es-AR"/>
        </w:rPr>
      </w:pPr>
      <w:r w:rsidRPr="003F7337">
        <w:rPr>
          <w:rFonts w:ascii="inherit" w:eastAsia="Times New Roman" w:hAnsi="inherit" w:cs="Times New Roman"/>
          <w:b/>
          <w:bCs/>
          <w:color w:val="333333"/>
          <w:position w:val="-6"/>
          <w:sz w:val="178"/>
          <w:szCs w:val="27"/>
          <w:lang w:eastAsia="es-AR"/>
        </w:rPr>
        <w:t>D</w:t>
      </w:r>
    </w:p>
    <w:p w14:paraId="397FD0ED" w14:textId="77777777" w:rsidR="00DA25C8" w:rsidRPr="003F7337" w:rsidRDefault="00DA25C8" w:rsidP="00DA25C8">
      <w:pPr>
        <w:shd w:val="clear" w:color="auto" w:fill="FFFFFF"/>
        <w:spacing w:before="150" w:after="150" w:line="336" w:lineRule="atLeast"/>
        <w:ind w:left="708"/>
        <w:jc w:val="both"/>
        <w:outlineLvl w:val="4"/>
        <w:rPr>
          <w:rFonts w:ascii="inherit" w:eastAsia="Times New Roman" w:hAnsi="inherit" w:cs="Times New Roman"/>
          <w:b/>
          <w:bCs/>
          <w:color w:val="333333"/>
          <w:sz w:val="27"/>
          <w:szCs w:val="27"/>
          <w:lang w:eastAsia="es-AR"/>
        </w:rPr>
      </w:pPr>
      <w:r w:rsidRPr="003F7337">
        <w:rPr>
          <w:rFonts w:ascii="inherit" w:eastAsia="Times New Roman" w:hAnsi="inherit" w:cs="Times New Roman"/>
          <w:b/>
          <w:bCs/>
          <w:color w:val="333333"/>
          <w:sz w:val="27"/>
          <w:szCs w:val="27"/>
          <w:lang w:eastAsia="es-AR"/>
        </w:rPr>
        <w:t>erecho objetivo</w:t>
      </w:r>
    </w:p>
    <w:p w14:paraId="777ED5F5" w14:textId="77777777" w:rsidR="00DA25C8" w:rsidRPr="003F7337"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r w:rsidRPr="003F7337">
        <w:rPr>
          <w:rFonts w:ascii="Arial" w:eastAsia="Times New Roman" w:hAnsi="Arial" w:cs="Arial"/>
          <w:color w:val="333333"/>
          <w:sz w:val="24"/>
          <w:szCs w:val="24"/>
          <w:lang w:eastAsia="es-AR"/>
        </w:rPr>
        <w:t>Con esta denominación nos referimos </w:t>
      </w:r>
      <w:r w:rsidRPr="003F7337">
        <w:rPr>
          <w:rFonts w:ascii="Arial" w:eastAsia="Times New Roman" w:hAnsi="Arial" w:cs="Arial"/>
          <w:b/>
          <w:bCs/>
          <w:color w:val="333333"/>
          <w:sz w:val="24"/>
          <w:szCs w:val="24"/>
          <w:lang w:eastAsia="es-AR"/>
        </w:rPr>
        <w:t>al conjunto de normas de conducta que rigen en una determinada comunidad jurídica, dictadas por la autoridad competente y revestidas de fuerza obligatoria</w:t>
      </w:r>
      <w:r w:rsidRPr="003F7337">
        <w:rPr>
          <w:rFonts w:ascii="Arial" w:eastAsia="Times New Roman" w:hAnsi="Arial" w:cs="Arial"/>
          <w:color w:val="333333"/>
          <w:sz w:val="24"/>
          <w:szCs w:val="24"/>
          <w:lang w:eastAsia="es-AR"/>
        </w:rPr>
        <w:t>. El derecho objetivo comprende todas y cada una de las normas jurídicas como tales: la Constitución, las leyes, los decretos, las órdenes ministeriales, las ordenanzas municipales, etc.</w:t>
      </w:r>
    </w:p>
    <w:p w14:paraId="57E30B3E" w14:textId="77777777" w:rsidR="00DA25C8" w:rsidRPr="003F7337"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r w:rsidRPr="003F7337">
        <w:rPr>
          <w:rFonts w:ascii="Arial" w:eastAsia="Times New Roman" w:hAnsi="Arial" w:cs="Arial"/>
          <w:color w:val="333333"/>
          <w:sz w:val="24"/>
          <w:szCs w:val="24"/>
          <w:lang w:eastAsia="es-AR"/>
        </w:rPr>
        <w:t>Las </w:t>
      </w:r>
      <w:r w:rsidRPr="003F7337">
        <w:rPr>
          <w:rFonts w:ascii="Arial" w:eastAsia="Times New Roman" w:hAnsi="Arial" w:cs="Arial"/>
          <w:b/>
          <w:bCs/>
          <w:color w:val="333333"/>
          <w:sz w:val="24"/>
          <w:szCs w:val="24"/>
          <w:lang w:eastAsia="es-AR"/>
        </w:rPr>
        <w:t>normas jurídicas</w:t>
      </w:r>
      <w:r w:rsidRPr="003F7337">
        <w:rPr>
          <w:rFonts w:ascii="Arial" w:eastAsia="Times New Roman" w:hAnsi="Arial" w:cs="Arial"/>
          <w:color w:val="333333"/>
          <w:sz w:val="24"/>
          <w:szCs w:val="24"/>
          <w:lang w:eastAsia="es-AR"/>
        </w:rPr>
        <w:t> –que constituyen el derecho objetivo– se caracterizan por los rasgos siguientes:</w:t>
      </w:r>
    </w:p>
    <w:p w14:paraId="3C333173" w14:textId="77777777" w:rsidR="00DA25C8" w:rsidRPr="003F7337"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r w:rsidRPr="003F7337">
        <w:rPr>
          <w:rFonts w:ascii="Arial" w:eastAsia="Times New Roman" w:hAnsi="Arial" w:cs="Arial"/>
          <w:b/>
          <w:bCs/>
          <w:color w:val="333333"/>
          <w:sz w:val="24"/>
          <w:szCs w:val="24"/>
          <w:lang w:eastAsia="es-AR"/>
        </w:rPr>
        <w:t>1) Generalidad</w:t>
      </w:r>
      <w:r w:rsidRPr="003F7337">
        <w:rPr>
          <w:rFonts w:ascii="Arial" w:eastAsia="Times New Roman" w:hAnsi="Arial" w:cs="Arial"/>
          <w:color w:val="333333"/>
          <w:sz w:val="24"/>
          <w:szCs w:val="24"/>
          <w:lang w:eastAsia="es-AR"/>
        </w:rPr>
        <w:t>. La norma se manifiesta mediante enunciados de carácter general dictados para supuestos de hecho abstractos. La norma no se dicta para regular un hecho específico ni va dirigida a ninguna persona concreta, sino que pretende regular todas aquellas acciones que tengan el contenido que la norma describe. Esto contribuye a la certeza del derecho, que es la base de la </w:t>
      </w:r>
      <w:r w:rsidRPr="003F7337">
        <w:rPr>
          <w:rFonts w:ascii="Arial" w:eastAsia="Times New Roman" w:hAnsi="Arial" w:cs="Arial"/>
          <w:b/>
          <w:bCs/>
          <w:color w:val="333333"/>
          <w:sz w:val="24"/>
          <w:szCs w:val="24"/>
          <w:lang w:eastAsia="es-AR"/>
        </w:rPr>
        <w:t>seguridad jurídica</w:t>
      </w:r>
      <w:r w:rsidRPr="003F7337">
        <w:rPr>
          <w:rFonts w:ascii="Arial" w:eastAsia="Times New Roman" w:hAnsi="Arial" w:cs="Arial"/>
          <w:color w:val="333333"/>
          <w:sz w:val="24"/>
          <w:szCs w:val="24"/>
          <w:lang w:eastAsia="es-AR"/>
        </w:rPr>
        <w:t>: sabemos que siempre que se dé la misma situación de hecho, las consecuencias jurídicas también serán las mismas.</w:t>
      </w:r>
    </w:p>
    <w:p w14:paraId="12FCE026" w14:textId="77777777" w:rsidR="00DA25C8" w:rsidRPr="003F7337"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r w:rsidRPr="003F7337">
        <w:rPr>
          <w:rFonts w:ascii="Arial" w:eastAsia="Times New Roman" w:hAnsi="Arial" w:cs="Arial"/>
          <w:b/>
          <w:bCs/>
          <w:color w:val="333333"/>
          <w:sz w:val="24"/>
          <w:szCs w:val="24"/>
          <w:lang w:eastAsia="es-AR"/>
        </w:rPr>
        <w:t>2) Imperatividad</w:t>
      </w:r>
      <w:r w:rsidRPr="003F7337">
        <w:rPr>
          <w:rFonts w:ascii="Arial" w:eastAsia="Times New Roman" w:hAnsi="Arial" w:cs="Arial"/>
          <w:color w:val="333333"/>
          <w:sz w:val="24"/>
          <w:szCs w:val="24"/>
          <w:lang w:eastAsia="es-AR"/>
        </w:rPr>
        <w:t>. Las normas jurídicas son preceptos obligatorios. La norma obliga a hacer alguna cosa o prohíbe una conducta. No se trata sólo de consejos o recomendaciones que podemos seguir o no, sino de mandatos imperativos.</w:t>
      </w:r>
    </w:p>
    <w:p w14:paraId="0A2FBD57" w14:textId="21C57015" w:rsidR="00DA25C8"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r w:rsidRPr="003F7337">
        <w:rPr>
          <w:rFonts w:ascii="Arial" w:eastAsia="Times New Roman" w:hAnsi="Arial" w:cs="Arial"/>
          <w:b/>
          <w:bCs/>
          <w:color w:val="333333"/>
          <w:sz w:val="24"/>
          <w:szCs w:val="24"/>
          <w:lang w:eastAsia="es-AR"/>
        </w:rPr>
        <w:t>3) Coercitividad</w:t>
      </w:r>
      <w:r w:rsidRPr="003F7337">
        <w:rPr>
          <w:rFonts w:ascii="Arial" w:eastAsia="Times New Roman" w:hAnsi="Arial" w:cs="Arial"/>
          <w:color w:val="333333"/>
          <w:sz w:val="24"/>
          <w:szCs w:val="24"/>
          <w:lang w:eastAsia="es-AR"/>
        </w:rPr>
        <w:t>. Como hemos visto anteriormente, esto significa que hay mecanismos coactivos para forzar el cumplimiento de la norma si ésta no se respeta voluntariamente.</w:t>
      </w:r>
    </w:p>
    <w:p w14:paraId="0B4F7238" w14:textId="77777777" w:rsidR="00DA25C8" w:rsidRPr="00757534" w:rsidRDefault="00DA25C8" w:rsidP="00DA25C8">
      <w:pPr>
        <w:keepNext/>
        <w:framePr w:dropCap="drop" w:lines="3" w:wrap="around" w:vAnchor="text" w:hAnchor="text"/>
        <w:spacing w:after="0" w:line="1471" w:lineRule="exact"/>
        <w:ind w:left="708"/>
        <w:jc w:val="both"/>
        <w:textAlignment w:val="baseline"/>
        <w:rPr>
          <w:rFonts w:ascii="inherit" w:eastAsia="Times New Roman" w:hAnsi="inherit" w:cs="Times New Roman"/>
          <w:b/>
          <w:bCs/>
          <w:position w:val="-6"/>
          <w:sz w:val="178"/>
          <w:szCs w:val="27"/>
          <w:lang w:eastAsia="es-AR"/>
        </w:rPr>
      </w:pPr>
      <w:r w:rsidRPr="00B13D0D">
        <w:rPr>
          <w:rFonts w:ascii="inherit" w:eastAsia="Times New Roman" w:hAnsi="inherit" w:cs="Times New Roman"/>
          <w:b/>
          <w:bCs/>
          <w:position w:val="-6"/>
          <w:sz w:val="178"/>
          <w:szCs w:val="27"/>
          <w:lang w:eastAsia="es-AR"/>
        </w:rPr>
        <w:t>D</w:t>
      </w:r>
    </w:p>
    <w:p w14:paraId="01DD72C3" w14:textId="77777777" w:rsidR="00DA25C8" w:rsidRPr="00B13D0D" w:rsidRDefault="00DA25C8" w:rsidP="00DA25C8">
      <w:pPr>
        <w:spacing w:before="150" w:after="150" w:line="336" w:lineRule="atLeast"/>
        <w:ind w:left="708"/>
        <w:jc w:val="both"/>
        <w:outlineLvl w:val="4"/>
        <w:rPr>
          <w:rFonts w:ascii="inherit" w:eastAsia="Times New Roman" w:hAnsi="inherit" w:cs="Times New Roman"/>
          <w:b/>
          <w:bCs/>
          <w:sz w:val="27"/>
          <w:szCs w:val="27"/>
          <w:lang w:eastAsia="es-AR"/>
        </w:rPr>
      </w:pPr>
      <w:r w:rsidRPr="00B13D0D">
        <w:rPr>
          <w:rFonts w:ascii="inherit" w:eastAsia="Times New Roman" w:hAnsi="inherit" w:cs="Times New Roman"/>
          <w:b/>
          <w:bCs/>
          <w:sz w:val="27"/>
          <w:szCs w:val="27"/>
          <w:lang w:eastAsia="es-AR"/>
        </w:rPr>
        <w:t>erechos subjetivos</w:t>
      </w:r>
    </w:p>
    <w:p w14:paraId="278860F5" w14:textId="77777777" w:rsidR="00DA25C8" w:rsidRPr="00B13D0D"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r w:rsidRPr="00B13D0D">
        <w:rPr>
          <w:rFonts w:ascii="Arial" w:eastAsia="Times New Roman" w:hAnsi="Arial" w:cs="Arial"/>
          <w:color w:val="333333"/>
          <w:sz w:val="24"/>
          <w:szCs w:val="24"/>
          <w:lang w:eastAsia="es-AR"/>
        </w:rPr>
        <w:t>Llamamos así a </w:t>
      </w:r>
      <w:r w:rsidRPr="00B13D0D">
        <w:rPr>
          <w:rFonts w:ascii="Arial" w:eastAsia="Times New Roman" w:hAnsi="Arial" w:cs="Arial"/>
          <w:b/>
          <w:bCs/>
          <w:color w:val="333333"/>
          <w:sz w:val="24"/>
          <w:szCs w:val="24"/>
          <w:lang w:eastAsia="es-AR"/>
        </w:rPr>
        <w:t>todas y cada una de las facultades, atribuciones y prerrogativas reconocidas y garantizadas a las personas por el ordenamiento jurídico vigente</w:t>
      </w:r>
      <w:r w:rsidRPr="00B13D0D">
        <w:rPr>
          <w:rFonts w:ascii="Arial" w:eastAsia="Times New Roman" w:hAnsi="Arial" w:cs="Arial"/>
          <w:color w:val="333333"/>
          <w:sz w:val="24"/>
          <w:szCs w:val="24"/>
          <w:lang w:eastAsia="es-AR"/>
        </w:rPr>
        <w:t>, es decir, a aquellas capacidades que tiene el titular del derecho subjetivo para actuar –o no actuar– de una determinada manera o para exigir de otra persona que haga o deje de hacer una determinada acción.</w:t>
      </w:r>
    </w:p>
    <w:p w14:paraId="35FC60BD" w14:textId="77777777" w:rsidR="00DA25C8" w:rsidRPr="00B13D0D"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r w:rsidRPr="00B13D0D">
        <w:rPr>
          <w:rFonts w:ascii="Arial" w:eastAsia="Times New Roman" w:hAnsi="Arial" w:cs="Arial"/>
          <w:color w:val="333333"/>
          <w:sz w:val="24"/>
          <w:szCs w:val="24"/>
          <w:lang w:eastAsia="es-AR"/>
        </w:rPr>
        <w:lastRenderedPageBreak/>
        <w:t>Cuando decimos que "tenemos derecho" a que se nos respete la intimidad y al secreto de nuestra correspondencia, hacemos un uso de la palabra </w:t>
      </w:r>
      <w:r w:rsidRPr="00B13D0D">
        <w:rPr>
          <w:rFonts w:ascii="Arial" w:eastAsia="Times New Roman" w:hAnsi="Arial" w:cs="Arial"/>
          <w:i/>
          <w:iCs/>
          <w:color w:val="333333"/>
          <w:sz w:val="24"/>
          <w:szCs w:val="24"/>
          <w:lang w:eastAsia="es-AR"/>
        </w:rPr>
        <w:t>derecho</w:t>
      </w:r>
      <w:r w:rsidRPr="00B13D0D">
        <w:rPr>
          <w:rFonts w:ascii="Arial" w:eastAsia="Times New Roman" w:hAnsi="Arial" w:cs="Arial"/>
          <w:color w:val="333333"/>
          <w:sz w:val="24"/>
          <w:szCs w:val="24"/>
          <w:lang w:eastAsia="es-AR"/>
        </w:rPr>
        <w:t> en el sentido de derecho subjetivo. Y ello significa que podemos exigir a todos los sujetos jurídicos, incluso al Estado, que se abstengan (en este caso se trata de un "no hacer") de abrir o de controlar nuestras comunicaciones postales. De la misma manera, si hemos vendido nuestro coche por un precio determinado, podemos exigir que el comprador nos pague el precio convenido. Por ello también decimos que los derechos subjetivos se manifiestan como poderes (facultades, atribuciones, prerrogativas...).</w:t>
      </w:r>
    </w:p>
    <w:p w14:paraId="2E17F2F3" w14:textId="77777777" w:rsidR="00DA25C8" w:rsidRPr="0001266D"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p>
    <w:p w14:paraId="67D02845" w14:textId="77777777" w:rsidR="00DA25C8" w:rsidRPr="003F7337" w:rsidRDefault="00DA25C8" w:rsidP="00DA25C8">
      <w:pPr>
        <w:pBdr>
          <w:top w:val="single" w:sz="4" w:space="1" w:color="auto"/>
          <w:left w:val="single" w:sz="4" w:space="4" w:color="auto"/>
          <w:bottom w:val="single" w:sz="4" w:space="1" w:color="auto"/>
          <w:right w:val="single" w:sz="4" w:space="4" w:color="auto"/>
        </w:pBdr>
        <w:shd w:val="clear" w:color="auto" w:fill="92D050"/>
        <w:spacing w:after="150" w:line="240" w:lineRule="auto"/>
        <w:jc w:val="both"/>
        <w:rPr>
          <w:rFonts w:ascii="Arial" w:eastAsia="Times New Roman" w:hAnsi="Arial" w:cs="Arial"/>
          <w:sz w:val="24"/>
          <w:szCs w:val="24"/>
          <w:lang w:eastAsia="es-AR"/>
        </w:rPr>
      </w:pPr>
      <w:r w:rsidRPr="0001266D">
        <w:rPr>
          <w:rFonts w:ascii="Arial" w:hAnsi="Arial" w:cs="Arial"/>
          <w:sz w:val="24"/>
          <w:szCs w:val="24"/>
        </w:rPr>
        <w:t>Los derechos subjetivos son poderes o facultades que la comunidad jurídica reconoce a sus miembros por medio de las leyes y que les permiten exigir de otro (o de otros) que realice (o se abstenga de realizar) una conducta concreta. Los derechos subjetivos encuentran su fundamento y su garantía en el derecho objetivo, es decir, en las normas jurídicas concretas</w:t>
      </w:r>
    </w:p>
    <w:p w14:paraId="37A5D0A9" w14:textId="77777777" w:rsidR="00DA25C8" w:rsidRPr="0001266D" w:rsidRDefault="00DA25C8" w:rsidP="00DA25C8">
      <w:pPr>
        <w:pBdr>
          <w:top w:val="single" w:sz="4" w:space="1" w:color="auto"/>
          <w:left w:val="single" w:sz="4" w:space="4" w:color="auto"/>
          <w:bottom w:val="single" w:sz="4" w:space="1" w:color="auto"/>
          <w:right w:val="single" w:sz="4" w:space="4" w:color="auto"/>
        </w:pBdr>
        <w:shd w:val="clear" w:color="auto" w:fill="92D050"/>
        <w:spacing w:after="150" w:line="240" w:lineRule="auto"/>
        <w:jc w:val="both"/>
        <w:rPr>
          <w:rFonts w:ascii="Arial" w:eastAsia="Times New Roman" w:hAnsi="Arial" w:cs="Arial"/>
          <w:sz w:val="24"/>
          <w:szCs w:val="24"/>
          <w:lang w:eastAsia="es-AR"/>
        </w:rPr>
      </w:pPr>
    </w:p>
    <w:p w14:paraId="6F42A4F4" w14:textId="77777777" w:rsidR="00DA25C8" w:rsidRPr="0001266D"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p>
    <w:p w14:paraId="6ABF225E" w14:textId="77777777" w:rsidR="00DA25C8" w:rsidRPr="00B13D0D"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r w:rsidRPr="00B13D0D">
        <w:rPr>
          <w:rFonts w:ascii="Arial" w:eastAsia="Times New Roman" w:hAnsi="Arial" w:cs="Arial"/>
          <w:color w:val="333333"/>
          <w:sz w:val="24"/>
          <w:szCs w:val="24"/>
          <w:lang w:eastAsia="es-AR"/>
        </w:rPr>
        <w:t>Como podemos deducir de los ejemplos que hasta ahora hemos puesto, entre los derechos subjetivos están tanto los derechos fundamentales (derecho a la vida, derecho a la libertad personal y de expresión, derecho de voto, derecho al trabajo, derecho de huelga, etc.) como los que se puedan derivar de otros hechos jurídicos, como por ejemplo, de un contrato: si somos arrendatarios de una vivienda y cumplimos con nuestra parte del contrato (por ejemplo, pagar el alquiler) "tenemos derecho", en el sentido de derecho subjetivo, a disfrutar de esta vivienda en las condiciones pactadas, ya que así lo disponen normas de derecho objetivo, como el Código civil o la Ley de Arrendamientos Urbanos.</w:t>
      </w:r>
    </w:p>
    <w:p w14:paraId="4196688F" w14:textId="77777777" w:rsidR="00DA25C8" w:rsidRPr="00B13D0D" w:rsidRDefault="00DA25C8" w:rsidP="00DA25C8">
      <w:pPr>
        <w:shd w:val="clear" w:color="auto" w:fill="FFFFFF"/>
        <w:spacing w:after="150" w:line="240" w:lineRule="auto"/>
        <w:jc w:val="both"/>
        <w:rPr>
          <w:rFonts w:ascii="Verdana" w:eastAsia="Times New Roman" w:hAnsi="Verdana" w:cs="Times New Roman"/>
          <w:color w:val="333333"/>
          <w:sz w:val="18"/>
          <w:szCs w:val="18"/>
          <w:lang w:eastAsia="es-AR"/>
        </w:rPr>
      </w:pPr>
      <w:r w:rsidRPr="00B13D0D">
        <w:rPr>
          <w:rFonts w:ascii="Arial" w:eastAsia="Times New Roman" w:hAnsi="Arial" w:cs="Arial"/>
          <w:color w:val="333333"/>
          <w:sz w:val="24"/>
          <w:szCs w:val="24"/>
          <w:lang w:eastAsia="es-AR"/>
        </w:rPr>
        <w:t>El lenguaje coloquial aquí no resulta suficientemente esmerado, ya que </w:t>
      </w:r>
      <w:r w:rsidRPr="00B13D0D">
        <w:rPr>
          <w:rFonts w:ascii="Arial" w:eastAsia="Times New Roman" w:hAnsi="Arial" w:cs="Arial"/>
          <w:b/>
          <w:bCs/>
          <w:color w:val="333333"/>
          <w:sz w:val="24"/>
          <w:szCs w:val="24"/>
          <w:lang w:eastAsia="es-AR"/>
        </w:rPr>
        <w:t>los derechos no se</w:t>
      </w:r>
      <w:r w:rsidRPr="00B13D0D">
        <w:rPr>
          <w:rFonts w:ascii="Arial" w:eastAsia="Times New Roman" w:hAnsi="Arial" w:cs="Arial"/>
          <w:color w:val="333333"/>
          <w:sz w:val="24"/>
          <w:szCs w:val="24"/>
          <w:lang w:eastAsia="es-AR"/>
        </w:rPr>
        <w:t> "</w:t>
      </w:r>
      <w:r w:rsidRPr="00B13D0D">
        <w:rPr>
          <w:rFonts w:ascii="Arial" w:eastAsia="Times New Roman" w:hAnsi="Arial" w:cs="Arial"/>
          <w:b/>
          <w:bCs/>
          <w:color w:val="333333"/>
          <w:sz w:val="24"/>
          <w:szCs w:val="24"/>
          <w:lang w:eastAsia="es-AR"/>
        </w:rPr>
        <w:t>tienen</w:t>
      </w:r>
      <w:r w:rsidRPr="00B13D0D">
        <w:rPr>
          <w:rFonts w:ascii="Arial" w:eastAsia="Times New Roman" w:hAnsi="Arial" w:cs="Arial"/>
          <w:color w:val="333333"/>
          <w:sz w:val="24"/>
          <w:szCs w:val="24"/>
          <w:lang w:eastAsia="es-AR"/>
        </w:rPr>
        <w:t>" de la misma manera que se pueden tener las cosas. Hablando propiamente, </w:t>
      </w:r>
      <w:r w:rsidRPr="00B13D0D">
        <w:rPr>
          <w:rFonts w:ascii="Arial" w:eastAsia="Times New Roman" w:hAnsi="Arial" w:cs="Arial"/>
          <w:b/>
          <w:bCs/>
          <w:color w:val="333333"/>
          <w:sz w:val="24"/>
          <w:szCs w:val="24"/>
          <w:lang w:eastAsia="es-AR"/>
        </w:rPr>
        <w:t>los derechos se reconocen</w:t>
      </w:r>
      <w:r w:rsidRPr="00B13D0D">
        <w:rPr>
          <w:rFonts w:ascii="Arial" w:eastAsia="Times New Roman" w:hAnsi="Arial" w:cs="Arial"/>
          <w:color w:val="333333"/>
          <w:sz w:val="24"/>
          <w:szCs w:val="24"/>
          <w:lang w:eastAsia="es-AR"/>
        </w:rPr>
        <w:t> (entre sujetos, en virtud de un contrato, y como ciudadanos de una comunidad jurídica, en virtud de la Constitución), se ejercen (se ponen en práctica o se hace uso de ellos) o se exigen. En los tres verbos anteriores se expresa lo que los teóricos del derecho califican de </w:t>
      </w:r>
      <w:r w:rsidRPr="00B13D0D">
        <w:rPr>
          <w:rFonts w:ascii="Arial" w:eastAsia="Times New Roman" w:hAnsi="Arial" w:cs="Arial"/>
          <w:i/>
          <w:iCs/>
          <w:color w:val="333333"/>
          <w:sz w:val="24"/>
          <w:szCs w:val="24"/>
          <w:lang w:eastAsia="es-AR"/>
        </w:rPr>
        <w:t>contenido del derecho subjetivo</w:t>
      </w:r>
      <w:r w:rsidRPr="00B13D0D">
        <w:rPr>
          <w:rFonts w:ascii="Arial" w:eastAsia="Times New Roman" w:hAnsi="Arial" w:cs="Arial"/>
          <w:color w:val="333333"/>
          <w:sz w:val="24"/>
          <w:szCs w:val="24"/>
          <w:lang w:eastAsia="es-AR"/>
        </w:rPr>
        <w:t>: el disfrute y la pretensión</w:t>
      </w:r>
      <w:r w:rsidRPr="00B13D0D">
        <w:rPr>
          <w:rFonts w:ascii="Verdana" w:eastAsia="Times New Roman" w:hAnsi="Verdana" w:cs="Times New Roman"/>
          <w:color w:val="333333"/>
          <w:sz w:val="18"/>
          <w:szCs w:val="18"/>
          <w:lang w:eastAsia="es-AR"/>
        </w:rPr>
        <w:t>.</w:t>
      </w:r>
    </w:p>
    <w:p w14:paraId="42360BD1" w14:textId="77777777" w:rsidR="00DA25C8" w:rsidRDefault="00DA25C8" w:rsidP="00DA25C8">
      <w:pPr>
        <w:shd w:val="clear" w:color="auto" w:fill="FFFFFF"/>
        <w:spacing w:after="150" w:line="240" w:lineRule="auto"/>
        <w:jc w:val="both"/>
        <w:rPr>
          <w:rFonts w:ascii="Verdana" w:eastAsia="Times New Roman" w:hAnsi="Verdana" w:cs="Times New Roman"/>
          <w:color w:val="333333"/>
          <w:sz w:val="18"/>
          <w:szCs w:val="18"/>
          <w:lang w:eastAsia="es-AR"/>
        </w:rPr>
      </w:pPr>
    </w:p>
    <w:p w14:paraId="2E7030E9" w14:textId="77777777" w:rsidR="00DA25C8" w:rsidRDefault="00DA25C8" w:rsidP="00DA25C8">
      <w:pPr>
        <w:shd w:val="clear" w:color="auto" w:fill="FFFFFF"/>
        <w:spacing w:after="150" w:line="240" w:lineRule="auto"/>
        <w:jc w:val="both"/>
        <w:rPr>
          <w:rFonts w:ascii="Verdana" w:eastAsia="Times New Roman" w:hAnsi="Verdana" w:cs="Times New Roman"/>
          <w:color w:val="333333"/>
          <w:sz w:val="18"/>
          <w:szCs w:val="18"/>
          <w:lang w:eastAsia="es-AR"/>
        </w:rPr>
      </w:pPr>
    </w:p>
    <w:p w14:paraId="21112846" w14:textId="77777777" w:rsidR="00DA25C8" w:rsidRPr="00757534" w:rsidRDefault="00DA25C8" w:rsidP="00DA25C8">
      <w:pPr>
        <w:shd w:val="clear" w:color="auto" w:fill="FFFFFF"/>
        <w:spacing w:after="150" w:line="240" w:lineRule="auto"/>
        <w:jc w:val="both"/>
        <w:rPr>
          <w:rFonts w:ascii="Times New Roman" w:eastAsia="Times New Roman" w:hAnsi="Times New Roman" w:cs="Times New Roman"/>
          <w:color w:val="FF0000"/>
          <w:sz w:val="40"/>
          <w:szCs w:val="40"/>
          <w:u w:val="double"/>
          <w:lang w:eastAsia="es-AR"/>
        </w:rPr>
      </w:pPr>
      <w:r w:rsidRPr="00757534">
        <w:rPr>
          <w:rFonts w:ascii="Times New Roman" w:eastAsia="Times New Roman" w:hAnsi="Times New Roman" w:cs="Times New Roman"/>
          <w:color w:val="FF0000"/>
          <w:sz w:val="40"/>
          <w:szCs w:val="40"/>
          <w:u w:val="double"/>
          <w:lang w:eastAsia="es-AR"/>
        </w:rPr>
        <w:t>ACTIVIDAD:</w:t>
      </w:r>
    </w:p>
    <w:p w14:paraId="49F09C2B" w14:textId="77777777" w:rsidR="00DA25C8" w:rsidRDefault="00DA25C8" w:rsidP="00DA25C8">
      <w:pPr>
        <w:shd w:val="clear" w:color="auto" w:fill="FFFFFF"/>
        <w:spacing w:after="150" w:line="240" w:lineRule="auto"/>
        <w:jc w:val="both"/>
        <w:rPr>
          <w:rFonts w:ascii="Verdana" w:eastAsia="Times New Roman" w:hAnsi="Verdana" w:cs="Times New Roman"/>
          <w:color w:val="333333"/>
          <w:sz w:val="18"/>
          <w:szCs w:val="18"/>
          <w:lang w:eastAsia="es-AR"/>
        </w:rPr>
      </w:pPr>
    </w:p>
    <w:p w14:paraId="2EA408C5" w14:textId="77777777" w:rsidR="00DA25C8" w:rsidRDefault="00DA25C8" w:rsidP="00DA25C8">
      <w:pPr>
        <w:shd w:val="clear" w:color="auto" w:fill="FFFFFF"/>
        <w:spacing w:after="150" w:line="240" w:lineRule="auto"/>
        <w:jc w:val="both"/>
        <w:rPr>
          <w:rFonts w:ascii="Verdana" w:eastAsia="Times New Roman" w:hAnsi="Verdana" w:cs="Times New Roman"/>
          <w:color w:val="333333"/>
          <w:sz w:val="18"/>
          <w:szCs w:val="18"/>
          <w:lang w:eastAsia="es-AR"/>
        </w:rPr>
      </w:pPr>
      <w:r>
        <w:rPr>
          <w:rFonts w:ascii="Verdana" w:eastAsia="Times New Roman" w:hAnsi="Verdana" w:cs="Times New Roman"/>
          <w:noProof/>
          <w:color w:val="333333"/>
          <w:sz w:val="18"/>
          <w:szCs w:val="18"/>
          <w:lang w:eastAsia="es-AR"/>
        </w:rPr>
        <w:lastRenderedPageBreak/>
        <w:drawing>
          <wp:inline distT="0" distB="0" distL="0" distR="0" wp14:anchorId="7072082C" wp14:editId="61B067E8">
            <wp:extent cx="2623695" cy="1858617"/>
            <wp:effectExtent l="0" t="0" r="571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ECHOS.png"/>
                    <pic:cNvPicPr/>
                  </pic:nvPicPr>
                  <pic:blipFill>
                    <a:blip r:embed="rId6">
                      <a:extLst>
                        <a:ext uri="{28A0092B-C50C-407E-A947-70E740481C1C}">
                          <a14:useLocalDpi xmlns:a14="http://schemas.microsoft.com/office/drawing/2010/main" val="0"/>
                        </a:ext>
                      </a:extLst>
                    </a:blip>
                    <a:stretch>
                      <a:fillRect/>
                    </a:stretch>
                  </pic:blipFill>
                  <pic:spPr>
                    <a:xfrm>
                      <a:off x="0" y="0"/>
                      <a:ext cx="2640832" cy="1870757"/>
                    </a:xfrm>
                    <a:prstGeom prst="rect">
                      <a:avLst/>
                    </a:prstGeom>
                  </pic:spPr>
                </pic:pic>
              </a:graphicData>
            </a:graphic>
          </wp:inline>
        </w:drawing>
      </w:r>
    </w:p>
    <w:p w14:paraId="65F13DAA" w14:textId="77777777" w:rsidR="00DA25C8" w:rsidRPr="0001266D" w:rsidRDefault="00DA25C8" w:rsidP="00DA25C8">
      <w:pPr>
        <w:pStyle w:val="Prrafodelista"/>
        <w:numPr>
          <w:ilvl w:val="0"/>
          <w:numId w:val="1"/>
        </w:numPr>
        <w:pBdr>
          <w:bottom w:val="single" w:sz="4" w:space="1" w:color="auto"/>
        </w:pBdr>
        <w:shd w:val="clear" w:color="auto" w:fill="FFFFFF"/>
        <w:spacing w:after="150" w:line="240" w:lineRule="auto"/>
        <w:jc w:val="both"/>
        <w:rPr>
          <w:rFonts w:ascii="Arial" w:eastAsia="Times New Roman" w:hAnsi="Arial" w:cs="Arial"/>
          <w:color w:val="333333"/>
          <w:sz w:val="24"/>
          <w:szCs w:val="24"/>
          <w:lang w:eastAsia="es-AR"/>
        </w:rPr>
      </w:pPr>
      <w:r w:rsidRPr="0001266D">
        <w:rPr>
          <w:rFonts w:ascii="Arial" w:eastAsia="Times New Roman" w:hAnsi="Arial" w:cs="Arial"/>
          <w:color w:val="333333"/>
          <w:sz w:val="24"/>
          <w:szCs w:val="24"/>
          <w:lang w:eastAsia="es-AR"/>
        </w:rPr>
        <w:t>Leer detenidamente el texto anterior.</w:t>
      </w:r>
    </w:p>
    <w:p w14:paraId="72D78343" w14:textId="77777777" w:rsidR="00DA25C8" w:rsidRPr="0001266D" w:rsidRDefault="00DA25C8" w:rsidP="00DA25C8">
      <w:pPr>
        <w:pStyle w:val="Prrafodelista"/>
        <w:numPr>
          <w:ilvl w:val="0"/>
          <w:numId w:val="1"/>
        </w:numPr>
        <w:pBdr>
          <w:bottom w:val="single" w:sz="4" w:space="1" w:color="auto"/>
        </w:pBdr>
        <w:shd w:val="clear" w:color="auto" w:fill="FFFFFF"/>
        <w:spacing w:after="150" w:line="240" w:lineRule="auto"/>
        <w:jc w:val="both"/>
        <w:rPr>
          <w:rFonts w:ascii="Arial" w:eastAsia="Times New Roman" w:hAnsi="Arial" w:cs="Arial"/>
          <w:color w:val="333333"/>
          <w:sz w:val="24"/>
          <w:szCs w:val="24"/>
          <w:lang w:eastAsia="es-AR"/>
        </w:rPr>
      </w:pPr>
      <w:r w:rsidRPr="0001266D">
        <w:rPr>
          <w:rFonts w:ascii="Arial" w:eastAsia="Times New Roman" w:hAnsi="Arial" w:cs="Arial"/>
          <w:color w:val="333333"/>
          <w:sz w:val="24"/>
          <w:szCs w:val="24"/>
          <w:lang w:eastAsia="es-AR"/>
        </w:rPr>
        <w:t>¿Cuál es la principal diferencia entre el derecho objetivo y subjetivo?</w:t>
      </w:r>
    </w:p>
    <w:p w14:paraId="50D39FBE" w14:textId="77777777" w:rsidR="00DA25C8" w:rsidRPr="0001266D" w:rsidRDefault="00DA25C8" w:rsidP="00DA25C8">
      <w:pPr>
        <w:pStyle w:val="Prrafodelista"/>
        <w:numPr>
          <w:ilvl w:val="0"/>
          <w:numId w:val="1"/>
        </w:numPr>
        <w:pBdr>
          <w:bottom w:val="single" w:sz="4" w:space="1" w:color="auto"/>
        </w:pBdr>
        <w:shd w:val="clear" w:color="auto" w:fill="FFFFFF"/>
        <w:spacing w:after="150" w:line="240" w:lineRule="auto"/>
        <w:jc w:val="both"/>
        <w:rPr>
          <w:rFonts w:ascii="Arial" w:eastAsia="Times New Roman" w:hAnsi="Arial" w:cs="Arial"/>
          <w:color w:val="333333"/>
          <w:sz w:val="24"/>
          <w:szCs w:val="24"/>
          <w:lang w:eastAsia="es-AR"/>
        </w:rPr>
      </w:pPr>
      <w:r w:rsidRPr="0001266D">
        <w:rPr>
          <w:rFonts w:ascii="Arial" w:eastAsia="Times New Roman" w:hAnsi="Arial" w:cs="Arial"/>
          <w:color w:val="333333"/>
          <w:sz w:val="24"/>
          <w:szCs w:val="24"/>
          <w:lang w:eastAsia="es-AR"/>
        </w:rPr>
        <w:t>Brindar 10 ejemplos de derecho OBJETIVO</w:t>
      </w:r>
    </w:p>
    <w:p w14:paraId="61A42658" w14:textId="77777777" w:rsidR="00DA25C8" w:rsidRPr="0001266D" w:rsidRDefault="00DA25C8" w:rsidP="00DA25C8">
      <w:pPr>
        <w:pStyle w:val="Prrafodelista"/>
        <w:numPr>
          <w:ilvl w:val="0"/>
          <w:numId w:val="1"/>
        </w:numPr>
        <w:pBdr>
          <w:bottom w:val="single" w:sz="4" w:space="1" w:color="auto"/>
        </w:pBdr>
        <w:shd w:val="clear" w:color="auto" w:fill="FFFFFF"/>
        <w:spacing w:after="150" w:line="240" w:lineRule="auto"/>
        <w:jc w:val="both"/>
        <w:rPr>
          <w:rFonts w:ascii="Arial" w:eastAsia="Times New Roman" w:hAnsi="Arial" w:cs="Arial"/>
          <w:color w:val="333333"/>
          <w:sz w:val="24"/>
          <w:szCs w:val="24"/>
          <w:lang w:eastAsia="es-AR"/>
        </w:rPr>
      </w:pPr>
      <w:r w:rsidRPr="0001266D">
        <w:rPr>
          <w:rFonts w:ascii="Arial" w:eastAsia="Times New Roman" w:hAnsi="Arial" w:cs="Arial"/>
          <w:color w:val="333333"/>
          <w:sz w:val="24"/>
          <w:szCs w:val="24"/>
          <w:lang w:eastAsia="es-AR"/>
        </w:rPr>
        <w:t>Brindar 10 ejemplos de derecho SUBJETIVO.</w:t>
      </w:r>
    </w:p>
    <w:p w14:paraId="715FF481" w14:textId="77777777" w:rsidR="00DA25C8" w:rsidRPr="0001266D" w:rsidRDefault="00DA25C8" w:rsidP="00DA25C8">
      <w:pPr>
        <w:pStyle w:val="Prrafodelista"/>
        <w:numPr>
          <w:ilvl w:val="0"/>
          <w:numId w:val="1"/>
        </w:numPr>
        <w:pBdr>
          <w:bottom w:val="single" w:sz="4" w:space="1" w:color="auto"/>
        </w:pBdr>
        <w:shd w:val="clear" w:color="auto" w:fill="FFFFFF"/>
        <w:spacing w:after="150" w:line="240" w:lineRule="auto"/>
        <w:jc w:val="both"/>
        <w:rPr>
          <w:rFonts w:ascii="Arial" w:eastAsia="Times New Roman" w:hAnsi="Arial" w:cs="Arial"/>
          <w:color w:val="333333"/>
          <w:sz w:val="24"/>
          <w:szCs w:val="24"/>
          <w:lang w:eastAsia="es-AR"/>
        </w:rPr>
      </w:pPr>
      <w:r w:rsidRPr="0001266D">
        <w:rPr>
          <w:rFonts w:ascii="Arial" w:eastAsia="Times New Roman" w:hAnsi="Arial" w:cs="Arial"/>
          <w:color w:val="333333"/>
          <w:sz w:val="24"/>
          <w:szCs w:val="24"/>
          <w:lang w:eastAsia="es-AR"/>
        </w:rPr>
        <w:t xml:space="preserve">Copiar en la carpeta con las actividades resueltas. </w:t>
      </w:r>
    </w:p>
    <w:p w14:paraId="0933E058" w14:textId="77777777" w:rsidR="00DA25C8" w:rsidRPr="0001266D" w:rsidRDefault="00DA25C8" w:rsidP="00DA25C8">
      <w:pPr>
        <w:pStyle w:val="Prrafodelista"/>
        <w:shd w:val="clear" w:color="auto" w:fill="FFFFFF"/>
        <w:spacing w:after="150" w:line="240" w:lineRule="auto"/>
        <w:ind w:left="783"/>
        <w:jc w:val="both"/>
        <w:rPr>
          <w:rFonts w:ascii="Arial" w:eastAsia="Times New Roman" w:hAnsi="Arial" w:cs="Arial"/>
          <w:color w:val="333333"/>
          <w:sz w:val="24"/>
          <w:szCs w:val="24"/>
          <w:lang w:eastAsia="es-AR"/>
        </w:rPr>
      </w:pPr>
    </w:p>
    <w:p w14:paraId="26323D9A" w14:textId="77777777" w:rsidR="00DA25C8" w:rsidRPr="0001266D" w:rsidRDefault="00DA25C8" w:rsidP="00DA25C8">
      <w:pPr>
        <w:pStyle w:val="Prrafodelista"/>
        <w:shd w:val="clear" w:color="auto" w:fill="FFFFFF"/>
        <w:spacing w:after="150" w:line="240" w:lineRule="auto"/>
        <w:ind w:left="783"/>
        <w:jc w:val="both"/>
        <w:rPr>
          <w:rFonts w:ascii="Arial" w:eastAsia="Times New Roman" w:hAnsi="Arial" w:cs="Arial"/>
          <w:color w:val="333333"/>
          <w:sz w:val="24"/>
          <w:szCs w:val="24"/>
          <w:lang w:eastAsia="es-AR"/>
        </w:rPr>
      </w:pPr>
    </w:p>
    <w:p w14:paraId="2E698848" w14:textId="77777777" w:rsidR="00DA25C8" w:rsidRPr="0001266D"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p>
    <w:p w14:paraId="647F7A89" w14:textId="77777777" w:rsidR="00DA25C8" w:rsidRPr="0001266D" w:rsidRDefault="00DA25C8" w:rsidP="00DA25C8">
      <w:pPr>
        <w:shd w:val="clear" w:color="auto" w:fill="FFFFFF"/>
        <w:spacing w:after="150" w:line="240" w:lineRule="auto"/>
        <w:jc w:val="both"/>
        <w:rPr>
          <w:rFonts w:ascii="Arial" w:eastAsia="Times New Roman" w:hAnsi="Arial" w:cs="Arial"/>
          <w:color w:val="333333"/>
          <w:sz w:val="24"/>
          <w:szCs w:val="24"/>
          <w:lang w:eastAsia="es-AR"/>
        </w:rPr>
      </w:pPr>
    </w:p>
    <w:p w14:paraId="2DFA85AD" w14:textId="098CC200" w:rsidR="00CF3C61" w:rsidRDefault="00CF3C61" w:rsidP="00DA25C8"/>
    <w:sectPr w:rsidR="00CF3C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0A0"/>
    <w:multiLevelType w:val="hybridMultilevel"/>
    <w:tmpl w:val="D0E212D6"/>
    <w:lvl w:ilvl="0" w:tplc="2C0A000F">
      <w:start w:val="1"/>
      <w:numFmt w:val="decimal"/>
      <w:lvlText w:val="%1."/>
      <w:lvlJc w:val="left"/>
      <w:pPr>
        <w:ind w:left="783" w:hanging="360"/>
      </w:pPr>
    </w:lvl>
    <w:lvl w:ilvl="1" w:tplc="2C0A0019" w:tentative="1">
      <w:start w:val="1"/>
      <w:numFmt w:val="lowerLetter"/>
      <w:lvlText w:val="%2."/>
      <w:lvlJc w:val="left"/>
      <w:pPr>
        <w:ind w:left="1503" w:hanging="360"/>
      </w:pPr>
    </w:lvl>
    <w:lvl w:ilvl="2" w:tplc="2C0A001B" w:tentative="1">
      <w:start w:val="1"/>
      <w:numFmt w:val="lowerRoman"/>
      <w:lvlText w:val="%3."/>
      <w:lvlJc w:val="right"/>
      <w:pPr>
        <w:ind w:left="2223" w:hanging="180"/>
      </w:pPr>
    </w:lvl>
    <w:lvl w:ilvl="3" w:tplc="2C0A000F" w:tentative="1">
      <w:start w:val="1"/>
      <w:numFmt w:val="decimal"/>
      <w:lvlText w:val="%4."/>
      <w:lvlJc w:val="left"/>
      <w:pPr>
        <w:ind w:left="2943" w:hanging="360"/>
      </w:pPr>
    </w:lvl>
    <w:lvl w:ilvl="4" w:tplc="2C0A0019" w:tentative="1">
      <w:start w:val="1"/>
      <w:numFmt w:val="lowerLetter"/>
      <w:lvlText w:val="%5."/>
      <w:lvlJc w:val="left"/>
      <w:pPr>
        <w:ind w:left="3663" w:hanging="360"/>
      </w:pPr>
    </w:lvl>
    <w:lvl w:ilvl="5" w:tplc="2C0A001B" w:tentative="1">
      <w:start w:val="1"/>
      <w:numFmt w:val="lowerRoman"/>
      <w:lvlText w:val="%6."/>
      <w:lvlJc w:val="right"/>
      <w:pPr>
        <w:ind w:left="4383" w:hanging="180"/>
      </w:pPr>
    </w:lvl>
    <w:lvl w:ilvl="6" w:tplc="2C0A000F" w:tentative="1">
      <w:start w:val="1"/>
      <w:numFmt w:val="decimal"/>
      <w:lvlText w:val="%7."/>
      <w:lvlJc w:val="left"/>
      <w:pPr>
        <w:ind w:left="5103" w:hanging="360"/>
      </w:pPr>
    </w:lvl>
    <w:lvl w:ilvl="7" w:tplc="2C0A0019" w:tentative="1">
      <w:start w:val="1"/>
      <w:numFmt w:val="lowerLetter"/>
      <w:lvlText w:val="%8."/>
      <w:lvlJc w:val="left"/>
      <w:pPr>
        <w:ind w:left="5823" w:hanging="360"/>
      </w:pPr>
    </w:lvl>
    <w:lvl w:ilvl="8" w:tplc="2C0A001B" w:tentative="1">
      <w:start w:val="1"/>
      <w:numFmt w:val="lowerRoman"/>
      <w:lvlText w:val="%9."/>
      <w:lvlJc w:val="right"/>
      <w:pPr>
        <w:ind w:left="654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5C8"/>
    <w:rsid w:val="00CF3C61"/>
    <w:rsid w:val="00DA25C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2B60E"/>
  <w15:chartTrackingRefBased/>
  <w15:docId w15:val="{D0F4AD3E-D9BC-4280-AD0A-0E58AACA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5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25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1058</Words>
  <Characters>5821</Characters>
  <Application>Microsoft Office Word</Application>
  <DocSecurity>0</DocSecurity>
  <Lines>48</Lines>
  <Paragraphs>13</Paragraphs>
  <ScaleCrop>false</ScaleCrop>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2021-05-28T13:27:00Z</dcterms:created>
  <dcterms:modified xsi:type="dcterms:W3CDTF">2021-05-28T13:34:00Z</dcterms:modified>
</cp:coreProperties>
</file>