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5B4CA" w14:textId="7C7A0312" w:rsidR="00B243B2" w:rsidRPr="00B243B2" w:rsidRDefault="00B243B2" w:rsidP="0082063B">
      <w:pPr>
        <w:jc w:val="both"/>
        <w:rPr>
          <w:b/>
          <w:bCs/>
          <w:u w:val="single"/>
        </w:rPr>
      </w:pPr>
      <w:bookmarkStart w:id="0" w:name="_GoBack"/>
      <w:bookmarkEnd w:id="0"/>
    </w:p>
    <w:p w14:paraId="60851AA6" w14:textId="77777777" w:rsidR="00B243B2" w:rsidRPr="002420ED" w:rsidRDefault="00B243B2" w:rsidP="00B243B2">
      <w:pPr>
        <w:pStyle w:val="Ttulo1"/>
        <w:spacing w:before="0" w:line="240" w:lineRule="auto"/>
        <w:contextualSpacing/>
        <w:jc w:val="center"/>
      </w:pPr>
    </w:p>
    <w:p w14:paraId="6D5C476A" w14:textId="77777777" w:rsidR="00B243B2" w:rsidRPr="002420ED" w:rsidRDefault="00B243B2" w:rsidP="00B243B2">
      <w:pPr>
        <w:pStyle w:val="Ttulo1"/>
        <w:pBdr>
          <w:top w:val="single" w:sz="4" w:space="1" w:color="auto"/>
          <w:left w:val="single" w:sz="4" w:space="4" w:color="auto"/>
          <w:bottom w:val="single" w:sz="4" w:space="0" w:color="auto"/>
          <w:right w:val="single" w:sz="4" w:space="4" w:color="auto"/>
        </w:pBdr>
        <w:spacing w:before="0" w:line="240" w:lineRule="auto"/>
        <w:contextualSpacing/>
        <w:jc w:val="center"/>
      </w:pPr>
      <w:r w:rsidRPr="002420ED">
        <w:t>E.E.S. Nº 75 “JULIO CORTÁZAR”</w:t>
      </w:r>
    </w:p>
    <w:p w14:paraId="082CAA0B" w14:textId="77777777" w:rsidR="00B243B2" w:rsidRDefault="00B243B2" w:rsidP="00B243B2">
      <w:pPr>
        <w:pStyle w:val="Ttulo1"/>
        <w:pBdr>
          <w:top w:val="single" w:sz="4" w:space="1" w:color="auto"/>
          <w:left w:val="single" w:sz="4" w:space="4" w:color="auto"/>
          <w:bottom w:val="single" w:sz="4" w:space="0" w:color="auto"/>
          <w:right w:val="single" w:sz="4" w:space="4" w:color="auto"/>
        </w:pBdr>
        <w:spacing w:before="0" w:line="240" w:lineRule="auto"/>
        <w:contextualSpacing/>
        <w:jc w:val="center"/>
        <w:rPr>
          <w:sz w:val="22"/>
          <w:szCs w:val="22"/>
        </w:rPr>
      </w:pPr>
    </w:p>
    <w:p w14:paraId="34841747" w14:textId="77777777" w:rsidR="00B243B2" w:rsidRPr="002420ED" w:rsidRDefault="00B243B2" w:rsidP="00B243B2">
      <w:pPr>
        <w:pStyle w:val="Ttulo1"/>
        <w:pBdr>
          <w:top w:val="single" w:sz="4" w:space="1" w:color="auto"/>
          <w:left w:val="single" w:sz="4" w:space="4" w:color="auto"/>
          <w:bottom w:val="single" w:sz="4" w:space="0" w:color="auto"/>
          <w:right w:val="single" w:sz="4" w:space="4" w:color="auto"/>
        </w:pBdr>
        <w:spacing w:before="0" w:line="240" w:lineRule="auto"/>
        <w:contextualSpacing/>
        <w:jc w:val="center"/>
        <w:rPr>
          <w:sz w:val="22"/>
          <w:szCs w:val="22"/>
        </w:rPr>
      </w:pPr>
      <w:r w:rsidRPr="002420ED">
        <w:rPr>
          <w:sz w:val="22"/>
          <w:szCs w:val="22"/>
        </w:rPr>
        <w:t>CIENCIAS SOCIALES: HISTORIA I</w:t>
      </w:r>
    </w:p>
    <w:p w14:paraId="4A7DC9DF" w14:textId="77777777" w:rsidR="00B243B2" w:rsidRPr="002420ED" w:rsidRDefault="00B243B2" w:rsidP="00B243B2">
      <w:pPr>
        <w:pStyle w:val="Ttulo1"/>
        <w:pBdr>
          <w:top w:val="single" w:sz="4" w:space="1" w:color="auto"/>
          <w:left w:val="single" w:sz="4" w:space="4" w:color="auto"/>
          <w:bottom w:val="single" w:sz="4" w:space="0" w:color="auto"/>
          <w:right w:val="single" w:sz="4" w:space="4" w:color="auto"/>
        </w:pBdr>
        <w:spacing w:before="0" w:line="240" w:lineRule="auto"/>
        <w:contextualSpacing/>
        <w:jc w:val="center"/>
        <w:rPr>
          <w:sz w:val="22"/>
          <w:szCs w:val="22"/>
        </w:rPr>
      </w:pPr>
      <w:r w:rsidRPr="002420ED">
        <w:rPr>
          <w:sz w:val="22"/>
          <w:szCs w:val="22"/>
        </w:rPr>
        <w:t>CIENCIAS SOCIALES: Geografía I</w:t>
      </w:r>
    </w:p>
    <w:p w14:paraId="56B64A00" w14:textId="77777777" w:rsidR="00B243B2" w:rsidRPr="002420ED" w:rsidRDefault="00B243B2" w:rsidP="00B243B2">
      <w:pPr>
        <w:pStyle w:val="Ttulo1"/>
        <w:pBdr>
          <w:top w:val="single" w:sz="4" w:space="1" w:color="auto"/>
          <w:left w:val="single" w:sz="4" w:space="4" w:color="auto"/>
          <w:bottom w:val="single" w:sz="4" w:space="0" w:color="auto"/>
          <w:right w:val="single" w:sz="4" w:space="4" w:color="auto"/>
        </w:pBdr>
        <w:spacing w:before="0" w:line="240" w:lineRule="auto"/>
        <w:contextualSpacing/>
        <w:jc w:val="center"/>
        <w:rPr>
          <w:sz w:val="22"/>
          <w:szCs w:val="22"/>
        </w:rPr>
      </w:pPr>
      <w:r w:rsidRPr="002420ED">
        <w:rPr>
          <w:sz w:val="22"/>
          <w:szCs w:val="22"/>
        </w:rPr>
        <w:t>LENGUA Y LITERATURA</w:t>
      </w:r>
    </w:p>
    <w:p w14:paraId="2A41C19C" w14:textId="77777777" w:rsidR="00B243B2" w:rsidRPr="002420ED" w:rsidRDefault="00B243B2" w:rsidP="00B243B2">
      <w:pPr>
        <w:pStyle w:val="Ttulo2"/>
        <w:pBdr>
          <w:top w:val="single" w:sz="4" w:space="1" w:color="auto"/>
          <w:left w:val="single" w:sz="4" w:space="4" w:color="auto"/>
          <w:bottom w:val="single" w:sz="4" w:space="0" w:color="auto"/>
          <w:right w:val="single" w:sz="4" w:space="4" w:color="auto"/>
        </w:pBdr>
        <w:spacing w:before="0" w:line="240" w:lineRule="auto"/>
        <w:contextualSpacing/>
        <w:jc w:val="center"/>
        <w:rPr>
          <w:sz w:val="22"/>
          <w:szCs w:val="22"/>
        </w:rPr>
      </w:pPr>
    </w:p>
    <w:p w14:paraId="37AD4ED2" w14:textId="77777777" w:rsidR="00B243B2" w:rsidRPr="002420ED" w:rsidRDefault="00B243B2" w:rsidP="00B243B2">
      <w:pPr>
        <w:pStyle w:val="Ttulo2"/>
        <w:pBdr>
          <w:top w:val="single" w:sz="4" w:space="1" w:color="auto"/>
          <w:left w:val="single" w:sz="4" w:space="4" w:color="auto"/>
          <w:bottom w:val="single" w:sz="4" w:space="0" w:color="auto"/>
          <w:right w:val="single" w:sz="4" w:space="4" w:color="auto"/>
        </w:pBdr>
        <w:spacing w:before="0" w:line="240" w:lineRule="auto"/>
        <w:contextualSpacing/>
        <w:jc w:val="center"/>
        <w:rPr>
          <w:sz w:val="22"/>
          <w:szCs w:val="22"/>
        </w:rPr>
      </w:pPr>
      <w:r w:rsidRPr="002420ED">
        <w:rPr>
          <w:sz w:val="22"/>
          <w:szCs w:val="22"/>
        </w:rPr>
        <w:t>Cursos: 1º5, 1º6º, 1º7º y 1º8</w:t>
      </w:r>
    </w:p>
    <w:p w14:paraId="0EB59D44" w14:textId="77777777" w:rsidR="00B243B2" w:rsidRPr="002420ED" w:rsidRDefault="00B243B2" w:rsidP="00B243B2">
      <w:pPr>
        <w:pBdr>
          <w:top w:val="single" w:sz="4" w:space="1" w:color="auto"/>
          <w:left w:val="single" w:sz="4" w:space="4" w:color="auto"/>
          <w:bottom w:val="single" w:sz="4" w:space="0" w:color="auto"/>
          <w:right w:val="single" w:sz="4" w:space="4" w:color="auto"/>
        </w:pBdr>
        <w:spacing w:line="240" w:lineRule="auto"/>
        <w:contextualSpacing/>
        <w:jc w:val="center"/>
        <w:rPr>
          <w:sz w:val="18"/>
          <w:szCs w:val="18"/>
        </w:rPr>
      </w:pPr>
    </w:p>
    <w:p w14:paraId="0302B8C7" w14:textId="77777777" w:rsidR="0068628A" w:rsidRDefault="0068628A" w:rsidP="0068628A">
      <w:pPr>
        <w:pStyle w:val="Ttulo2"/>
        <w:pBdr>
          <w:top w:val="single" w:sz="4" w:space="1" w:color="auto"/>
          <w:left w:val="single" w:sz="4" w:space="4" w:color="auto"/>
          <w:bottom w:val="single" w:sz="4" w:space="0" w:color="auto"/>
          <w:right w:val="single" w:sz="4" w:space="4" w:color="auto"/>
        </w:pBdr>
        <w:spacing w:before="0" w:line="240" w:lineRule="auto"/>
        <w:contextualSpacing/>
        <w:jc w:val="center"/>
        <w:rPr>
          <w:sz w:val="22"/>
          <w:szCs w:val="22"/>
        </w:rPr>
      </w:pPr>
      <w:r>
        <w:rPr>
          <w:sz w:val="22"/>
          <w:szCs w:val="22"/>
        </w:rPr>
        <w:t>PROFESORAS: ACEVEDO</w:t>
      </w:r>
      <w:r w:rsidR="00B243B2" w:rsidRPr="002420ED">
        <w:rPr>
          <w:sz w:val="22"/>
          <w:szCs w:val="22"/>
        </w:rPr>
        <w:t>, ROSA (Lengua y Literatura)</w:t>
      </w:r>
      <w:r>
        <w:rPr>
          <w:sz w:val="22"/>
          <w:szCs w:val="22"/>
        </w:rPr>
        <w:t xml:space="preserve"> </w:t>
      </w:r>
    </w:p>
    <w:p w14:paraId="423F420A" w14:textId="712E9974" w:rsidR="0068628A" w:rsidRPr="0068628A" w:rsidRDefault="0068628A" w:rsidP="0068628A">
      <w:pPr>
        <w:pStyle w:val="Ttulo2"/>
        <w:pBdr>
          <w:top w:val="single" w:sz="4" w:space="1" w:color="auto"/>
          <w:left w:val="single" w:sz="4" w:space="4" w:color="auto"/>
          <w:bottom w:val="single" w:sz="4" w:space="0" w:color="auto"/>
          <w:right w:val="single" w:sz="4" w:space="4" w:color="auto"/>
        </w:pBdr>
        <w:spacing w:before="0" w:line="240" w:lineRule="auto"/>
        <w:contextualSpacing/>
        <w:jc w:val="center"/>
        <w:rPr>
          <w:sz w:val="22"/>
          <w:szCs w:val="22"/>
        </w:rPr>
      </w:pPr>
      <w:r>
        <w:rPr>
          <w:sz w:val="22"/>
          <w:szCs w:val="22"/>
        </w:rPr>
        <w:t xml:space="preserve">                                    MENDOZA, CAROLINA </w:t>
      </w:r>
      <w:r w:rsidRPr="0068628A">
        <w:rPr>
          <w:sz w:val="22"/>
          <w:szCs w:val="22"/>
        </w:rPr>
        <w:t>(Lengua y Literatura)</w:t>
      </w:r>
    </w:p>
    <w:p w14:paraId="1F52F1A4" w14:textId="63435C67" w:rsidR="00B243B2" w:rsidRPr="002420ED" w:rsidRDefault="0068628A" w:rsidP="00B243B2">
      <w:pPr>
        <w:pStyle w:val="Ttulo2"/>
        <w:pBdr>
          <w:top w:val="single" w:sz="4" w:space="1" w:color="auto"/>
          <w:left w:val="single" w:sz="4" w:space="4" w:color="auto"/>
          <w:bottom w:val="single" w:sz="4" w:space="0" w:color="auto"/>
          <w:right w:val="single" w:sz="4" w:space="4" w:color="auto"/>
        </w:pBdr>
        <w:spacing w:before="0" w:line="240" w:lineRule="auto"/>
        <w:contextualSpacing/>
        <w:jc w:val="center"/>
        <w:rPr>
          <w:sz w:val="22"/>
          <w:szCs w:val="22"/>
        </w:rPr>
      </w:pPr>
      <w:r>
        <w:rPr>
          <w:sz w:val="22"/>
          <w:szCs w:val="22"/>
        </w:rPr>
        <w:t xml:space="preserve">                     </w:t>
      </w:r>
      <w:r w:rsidR="00B243B2" w:rsidRPr="002420ED">
        <w:rPr>
          <w:sz w:val="22"/>
          <w:szCs w:val="22"/>
        </w:rPr>
        <w:t>DURANDO, ALEJANDRA (Geografía)</w:t>
      </w:r>
    </w:p>
    <w:p w14:paraId="0845FFBC" w14:textId="762D94B5" w:rsidR="0068628A" w:rsidRPr="0068628A" w:rsidRDefault="0068628A" w:rsidP="0068628A">
      <w:pPr>
        <w:pStyle w:val="Ttulo2"/>
        <w:pBdr>
          <w:top w:val="single" w:sz="4" w:space="1" w:color="auto"/>
          <w:left w:val="single" w:sz="4" w:space="4" w:color="auto"/>
          <w:bottom w:val="single" w:sz="4" w:space="0" w:color="auto"/>
          <w:right w:val="single" w:sz="4" w:space="4" w:color="auto"/>
        </w:pBdr>
        <w:spacing w:before="0" w:line="240" w:lineRule="auto"/>
        <w:contextualSpacing/>
        <w:jc w:val="center"/>
        <w:rPr>
          <w:sz w:val="22"/>
          <w:szCs w:val="22"/>
        </w:rPr>
      </w:pPr>
      <w:r>
        <w:rPr>
          <w:sz w:val="22"/>
          <w:szCs w:val="22"/>
        </w:rPr>
        <w:t xml:space="preserve">             </w:t>
      </w:r>
      <w:r w:rsidR="00B243B2" w:rsidRPr="002420ED">
        <w:rPr>
          <w:sz w:val="22"/>
          <w:szCs w:val="22"/>
        </w:rPr>
        <w:t>ORTIGOZA, ROMINA (Historia)</w:t>
      </w:r>
    </w:p>
    <w:p w14:paraId="24CDDC23" w14:textId="77777777" w:rsidR="00B243B2" w:rsidRPr="002420ED" w:rsidRDefault="00B243B2" w:rsidP="00B243B2">
      <w:pPr>
        <w:pBdr>
          <w:top w:val="single" w:sz="4" w:space="1" w:color="auto"/>
          <w:left w:val="single" w:sz="4" w:space="4" w:color="auto"/>
          <w:bottom w:val="single" w:sz="4" w:space="0" w:color="auto"/>
          <w:right w:val="single" w:sz="4" w:space="4" w:color="auto"/>
        </w:pBdr>
        <w:spacing w:line="240" w:lineRule="auto"/>
        <w:contextualSpacing/>
        <w:jc w:val="center"/>
        <w:rPr>
          <w:sz w:val="18"/>
          <w:szCs w:val="18"/>
        </w:rPr>
      </w:pPr>
    </w:p>
    <w:p w14:paraId="0882F220" w14:textId="77777777" w:rsidR="00B243B2" w:rsidRPr="002420ED" w:rsidRDefault="00B243B2" w:rsidP="00B243B2">
      <w:pPr>
        <w:pBdr>
          <w:top w:val="single" w:sz="4" w:space="1" w:color="auto"/>
          <w:left w:val="single" w:sz="4" w:space="4" w:color="auto"/>
          <w:bottom w:val="single" w:sz="4" w:space="0" w:color="auto"/>
          <w:right w:val="single" w:sz="4" w:space="4" w:color="auto"/>
        </w:pBdr>
        <w:spacing w:line="240" w:lineRule="auto"/>
        <w:contextualSpacing/>
        <w:jc w:val="center"/>
        <w:rPr>
          <w:rFonts w:ascii="Times New Roman" w:hAnsi="Times New Roman" w:cs="Times New Roman"/>
          <w:sz w:val="32"/>
          <w:szCs w:val="32"/>
        </w:rPr>
      </w:pPr>
      <w:r w:rsidRPr="002420ED">
        <w:rPr>
          <w:rFonts w:ascii="Times New Roman" w:hAnsi="Times New Roman" w:cs="Times New Roman"/>
          <w:sz w:val="32"/>
          <w:szCs w:val="32"/>
        </w:rPr>
        <w:t>AÑO: 2021</w:t>
      </w:r>
    </w:p>
    <w:p w14:paraId="228F6D13" w14:textId="77777777" w:rsidR="00B243B2" w:rsidRPr="002420ED" w:rsidRDefault="00B243B2" w:rsidP="00B243B2">
      <w:pPr>
        <w:spacing w:line="240" w:lineRule="auto"/>
        <w:contextualSpacing/>
        <w:jc w:val="both"/>
        <w:rPr>
          <w:rFonts w:ascii="Times New Roman" w:hAnsi="Times New Roman" w:cs="Times New Roman"/>
          <w:sz w:val="32"/>
          <w:szCs w:val="32"/>
        </w:rPr>
      </w:pPr>
    </w:p>
    <w:p w14:paraId="73583543" w14:textId="77777777" w:rsidR="00B243B2" w:rsidRPr="002420ED" w:rsidRDefault="00B243B2" w:rsidP="00B243B2">
      <w:pPr>
        <w:pStyle w:val="Ttulo2"/>
        <w:spacing w:before="0" w:line="240" w:lineRule="auto"/>
        <w:contextualSpacing/>
        <w:jc w:val="both"/>
        <w:rPr>
          <w:sz w:val="22"/>
          <w:szCs w:val="22"/>
        </w:rPr>
      </w:pPr>
      <w:r w:rsidRPr="002420ED">
        <w:rPr>
          <w:sz w:val="22"/>
          <w:szCs w:val="22"/>
        </w:rPr>
        <w:t>Introducción</w:t>
      </w:r>
    </w:p>
    <w:p w14:paraId="1A00307F"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La </w:t>
      </w:r>
      <w:r w:rsidRPr="002420ED">
        <w:rPr>
          <w:rFonts w:ascii="Times New Roman" w:hAnsi="Times New Roman" w:cs="Times New Roman"/>
          <w:bCs/>
          <w:sz w:val="20"/>
          <w:szCs w:val="20"/>
        </w:rPr>
        <w:t>historia</w:t>
      </w:r>
      <w:r w:rsidRPr="002420ED">
        <w:rPr>
          <w:rFonts w:ascii="Times New Roman" w:hAnsi="Times New Roman" w:cs="Times New Roman"/>
          <w:sz w:val="20"/>
          <w:szCs w:val="20"/>
        </w:rPr>
        <w:t> es la </w:t>
      </w:r>
      <w:hyperlink r:id="rId5" w:history="1">
        <w:r w:rsidRPr="002420ED">
          <w:rPr>
            <w:rStyle w:val="Hipervnculo"/>
            <w:rFonts w:ascii="Times New Roman" w:hAnsi="Times New Roman" w:cs="Times New Roman"/>
            <w:bCs/>
            <w:sz w:val="20"/>
            <w:szCs w:val="20"/>
          </w:rPr>
          <w:t>ciencia social</w:t>
        </w:r>
      </w:hyperlink>
      <w:r w:rsidRPr="002420ED">
        <w:rPr>
          <w:rFonts w:ascii="Times New Roman" w:hAnsi="Times New Roman" w:cs="Times New Roman"/>
          <w:sz w:val="20"/>
          <w:szCs w:val="20"/>
        </w:rPr>
        <w:t> que se encarga de estudiar el </w:t>
      </w:r>
      <w:r w:rsidRPr="002420ED">
        <w:rPr>
          <w:rFonts w:ascii="Times New Roman" w:hAnsi="Times New Roman" w:cs="Times New Roman"/>
          <w:bCs/>
          <w:sz w:val="20"/>
          <w:szCs w:val="20"/>
        </w:rPr>
        <w:t>pasado de la humanidad</w:t>
      </w:r>
      <w:r w:rsidRPr="002420ED">
        <w:rPr>
          <w:rFonts w:ascii="Times New Roman" w:hAnsi="Times New Roman" w:cs="Times New Roman"/>
          <w:sz w:val="20"/>
          <w:szCs w:val="20"/>
        </w:rPr>
        <w:t>. Por otra parte, la palabra se utiliza para definir al periódico histórico que se inicia con la aparición de la escritura e incluso para referirse al </w:t>
      </w:r>
      <w:r w:rsidRPr="002420ED">
        <w:rPr>
          <w:rFonts w:ascii="Times New Roman" w:hAnsi="Times New Roman" w:cs="Times New Roman"/>
          <w:bCs/>
          <w:sz w:val="20"/>
          <w:szCs w:val="20"/>
        </w:rPr>
        <w:t>pasado mismo</w:t>
      </w:r>
      <w:r w:rsidRPr="002420ED">
        <w:rPr>
          <w:rFonts w:ascii="Times New Roman" w:hAnsi="Times New Roman" w:cs="Times New Roman"/>
          <w:sz w:val="20"/>
          <w:szCs w:val="20"/>
        </w:rPr>
        <w:t>.</w:t>
      </w:r>
    </w:p>
    <w:p w14:paraId="14513402"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 Muchas veces te habrás preguntado ¿Para qué sirve la Historia en la escuela? Recordar el pasado, nos permite guardar recuerdos, reconocernos como parte de un grupo (familia, parientes, amigos, etc.) nos vincula con nuestra </w:t>
      </w:r>
      <w:r w:rsidRPr="002420ED">
        <w:rPr>
          <w:rFonts w:ascii="Times New Roman" w:hAnsi="Times New Roman" w:cs="Times New Roman"/>
          <w:b/>
          <w:sz w:val="20"/>
          <w:szCs w:val="20"/>
        </w:rPr>
        <w:t>identidad</w:t>
      </w:r>
      <w:r w:rsidRPr="002420ED">
        <w:rPr>
          <w:rFonts w:ascii="Times New Roman" w:hAnsi="Times New Roman" w:cs="Times New Roman"/>
          <w:sz w:val="20"/>
          <w:szCs w:val="20"/>
        </w:rPr>
        <w:t xml:space="preserve">.  </w:t>
      </w:r>
    </w:p>
    <w:p w14:paraId="0A44E93A"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También para una sociedad es importante recordar su pasado, ya que tener una historia en común nos hace sentir parte de una </w:t>
      </w:r>
      <w:r w:rsidRPr="002420ED">
        <w:rPr>
          <w:rFonts w:ascii="Times New Roman" w:hAnsi="Times New Roman" w:cs="Times New Roman"/>
          <w:b/>
          <w:sz w:val="20"/>
          <w:szCs w:val="20"/>
        </w:rPr>
        <w:t>comunidad</w:t>
      </w:r>
      <w:r w:rsidRPr="002420ED">
        <w:rPr>
          <w:rFonts w:ascii="Times New Roman" w:hAnsi="Times New Roman" w:cs="Times New Roman"/>
          <w:sz w:val="20"/>
          <w:szCs w:val="20"/>
        </w:rPr>
        <w:t xml:space="preserve"> (un barrio, una escuela, los compañeros, etc.).</w:t>
      </w:r>
    </w:p>
    <w:p w14:paraId="10B407E7"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En un principio, los encargados de trasmitir la Historia a los jóvenes eran los ancianos, pero en las sociedades modernas esta actividad pasó a manos del Estado, a través de la escuela. Además los distintos gobiernos se han preocupado por la construcción de museos y monumentos, y por el resguardo de lugares históricos, que son fundamentales para mantener viva la memoria.</w:t>
      </w:r>
    </w:p>
    <w:p w14:paraId="659FD460"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Sin embargo, esto no significa que las familias hayan dejado su rol de trasmisoras de conocimiento, tradiciones y costumbres, que forman parte de la sociedad. Por su puesto que lo siguen haciendo cada uno a su manera. </w:t>
      </w:r>
    </w:p>
    <w:p w14:paraId="3FA34E34"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Además de reforzar nuestra identidad como los miembros de la comunidad argentina con el estudio de la Historia, podemos:</w:t>
      </w:r>
    </w:p>
    <w:p w14:paraId="76FBE6DF" w14:textId="77777777" w:rsidR="00B243B2" w:rsidRPr="002420ED" w:rsidRDefault="00B243B2" w:rsidP="00B243B2">
      <w:pPr>
        <w:numPr>
          <w:ilvl w:val="0"/>
          <w:numId w:val="3"/>
        </w:numPr>
        <w:spacing w:after="200" w:line="240" w:lineRule="auto"/>
        <w:ind w:left="0" w:firstLine="0"/>
        <w:contextualSpacing/>
        <w:jc w:val="both"/>
        <w:rPr>
          <w:rFonts w:ascii="Times New Roman" w:hAnsi="Times New Roman" w:cs="Times New Roman"/>
          <w:sz w:val="20"/>
          <w:szCs w:val="20"/>
        </w:rPr>
      </w:pPr>
      <w:r w:rsidRPr="002420ED">
        <w:rPr>
          <w:rFonts w:ascii="Times New Roman" w:hAnsi="Times New Roman" w:cs="Times New Roman"/>
          <w:sz w:val="20"/>
          <w:szCs w:val="20"/>
        </w:rPr>
        <w:t>Comprender mejor algunos acontecimientos actuales que son consecuencia del pasado.</w:t>
      </w:r>
    </w:p>
    <w:p w14:paraId="38D4EBE1" w14:textId="77777777" w:rsidR="00B243B2" w:rsidRPr="002420ED" w:rsidRDefault="00B243B2" w:rsidP="00B243B2">
      <w:pPr>
        <w:numPr>
          <w:ilvl w:val="0"/>
          <w:numId w:val="3"/>
        </w:numPr>
        <w:spacing w:after="200" w:line="240" w:lineRule="auto"/>
        <w:ind w:left="0" w:firstLine="0"/>
        <w:contextualSpacing/>
        <w:jc w:val="both"/>
        <w:rPr>
          <w:rFonts w:ascii="Times New Roman" w:hAnsi="Times New Roman" w:cs="Times New Roman"/>
          <w:sz w:val="20"/>
          <w:szCs w:val="20"/>
        </w:rPr>
      </w:pPr>
      <w:r w:rsidRPr="002420ED">
        <w:rPr>
          <w:rFonts w:ascii="Times New Roman" w:hAnsi="Times New Roman" w:cs="Times New Roman"/>
          <w:sz w:val="20"/>
          <w:szCs w:val="20"/>
        </w:rPr>
        <w:t>Conocer cómo era la época en la que vivieron nuestros antepasados.</w:t>
      </w:r>
    </w:p>
    <w:p w14:paraId="5B69DBBF" w14:textId="77777777" w:rsidR="00B243B2" w:rsidRPr="002420ED" w:rsidRDefault="00B243B2" w:rsidP="00B243B2">
      <w:pPr>
        <w:numPr>
          <w:ilvl w:val="0"/>
          <w:numId w:val="3"/>
        </w:numPr>
        <w:spacing w:after="200" w:line="240" w:lineRule="auto"/>
        <w:ind w:left="0" w:firstLine="0"/>
        <w:contextualSpacing/>
        <w:jc w:val="both"/>
        <w:rPr>
          <w:rFonts w:ascii="Times New Roman" w:hAnsi="Times New Roman" w:cs="Times New Roman"/>
          <w:sz w:val="20"/>
          <w:szCs w:val="20"/>
        </w:rPr>
      </w:pPr>
      <w:r w:rsidRPr="002420ED">
        <w:rPr>
          <w:rFonts w:ascii="Times New Roman" w:hAnsi="Times New Roman" w:cs="Times New Roman"/>
          <w:sz w:val="20"/>
          <w:szCs w:val="20"/>
        </w:rPr>
        <w:t>Entender como cambió nuestra historia a través del tiempo.</w:t>
      </w:r>
    </w:p>
    <w:p w14:paraId="07201365" w14:textId="77777777" w:rsidR="00B243B2" w:rsidRPr="002420ED" w:rsidRDefault="00B243B2" w:rsidP="00B243B2">
      <w:pPr>
        <w:numPr>
          <w:ilvl w:val="0"/>
          <w:numId w:val="3"/>
        </w:numPr>
        <w:spacing w:after="200" w:line="240" w:lineRule="auto"/>
        <w:ind w:left="0" w:firstLine="0"/>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Saber quiénes somos y por qué somos como somos. </w:t>
      </w:r>
    </w:p>
    <w:p w14:paraId="7494B778" w14:textId="77777777" w:rsidR="00B243B2" w:rsidRPr="002420ED" w:rsidRDefault="00B243B2" w:rsidP="00B243B2">
      <w:pPr>
        <w:numPr>
          <w:ilvl w:val="0"/>
          <w:numId w:val="3"/>
        </w:numPr>
        <w:spacing w:after="200" w:line="240" w:lineRule="auto"/>
        <w:ind w:left="0" w:firstLine="0"/>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El mejor motivo para estudiar Historia es que esta tiende a </w:t>
      </w:r>
      <w:proofErr w:type="spellStart"/>
      <w:r w:rsidRPr="002420ED">
        <w:rPr>
          <w:rFonts w:ascii="Times New Roman" w:hAnsi="Times New Roman" w:cs="Times New Roman"/>
          <w:sz w:val="20"/>
          <w:szCs w:val="20"/>
        </w:rPr>
        <w:t>repitirse</w:t>
      </w:r>
      <w:proofErr w:type="spellEnd"/>
      <w:r w:rsidRPr="002420ED">
        <w:rPr>
          <w:rFonts w:ascii="Times New Roman" w:hAnsi="Times New Roman" w:cs="Times New Roman"/>
          <w:sz w:val="20"/>
          <w:szCs w:val="20"/>
        </w:rPr>
        <w:t>. Por lo tanto, es importante aprender de los errores que otros han cometido en el pasado para así no repetirlos en el presente; tal y como lo expresa el dicho “aquel que no conoce la historia está condenado a repetirla”.</w:t>
      </w:r>
    </w:p>
    <w:p w14:paraId="084F7620" w14:textId="77777777" w:rsidR="00B243B2" w:rsidRPr="002420ED" w:rsidRDefault="00B243B2" w:rsidP="00B243B2">
      <w:pPr>
        <w:numPr>
          <w:ilvl w:val="0"/>
          <w:numId w:val="3"/>
        </w:numPr>
        <w:spacing w:after="200" w:line="240" w:lineRule="auto"/>
        <w:ind w:left="0" w:firstLine="0"/>
        <w:contextualSpacing/>
        <w:jc w:val="both"/>
        <w:rPr>
          <w:rFonts w:ascii="Times New Roman" w:hAnsi="Times New Roman" w:cs="Times New Roman"/>
          <w:sz w:val="20"/>
          <w:szCs w:val="20"/>
        </w:rPr>
      </w:pPr>
      <w:r w:rsidRPr="002420ED">
        <w:rPr>
          <w:rFonts w:ascii="Times New Roman" w:hAnsi="Times New Roman" w:cs="Times New Roman"/>
          <w:sz w:val="20"/>
          <w:szCs w:val="20"/>
        </w:rPr>
        <w:t>La historia funciona como una fuente de experiencia colectiva. Del mismo modo, el estudio de esta ciencia el marco de conocimientos necesarios para comprender, o al menos acercarnos a una comprensión del mundo y de las distintas culturas.</w:t>
      </w:r>
      <w:r w:rsidRPr="002420ED">
        <w:rPr>
          <w:rFonts w:ascii="Times New Roman" w:hAnsi="Times New Roman" w:cs="Times New Roman"/>
          <w:sz w:val="20"/>
          <w:szCs w:val="20"/>
        </w:rPr>
        <w:cr/>
      </w:r>
    </w:p>
    <w:p w14:paraId="6B736318" w14:textId="77777777" w:rsidR="00B243B2" w:rsidRPr="002420ED" w:rsidRDefault="00B243B2" w:rsidP="00B243B2">
      <w:pPr>
        <w:numPr>
          <w:ilvl w:val="0"/>
          <w:numId w:val="3"/>
        </w:numPr>
        <w:spacing w:after="200" w:line="240" w:lineRule="auto"/>
        <w:ind w:left="0" w:firstLine="0"/>
        <w:contextualSpacing/>
        <w:jc w:val="both"/>
        <w:rPr>
          <w:rFonts w:ascii="Times New Roman" w:hAnsi="Times New Roman" w:cs="Times New Roman"/>
          <w:sz w:val="20"/>
          <w:szCs w:val="20"/>
        </w:rPr>
      </w:pPr>
      <w:r w:rsidRPr="002420ED">
        <w:rPr>
          <w:rFonts w:ascii="Times New Roman" w:hAnsi="Times New Roman" w:cs="Times New Roman"/>
          <w:sz w:val="20"/>
          <w:szCs w:val="20"/>
        </w:rPr>
        <w:t>Este conocimiento nos permitirá ampliar nuestros horizontes, a la vez que aprendemos a apreciar y a respetar otras sociedades.</w:t>
      </w:r>
    </w:p>
    <w:p w14:paraId="44AD75C5"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Para poder estudiar la Historia, se divide en períodos que hacen más sencillo su análisis. Existen diferentes formas de dividirla. La forma clásica de división de la Historia se representa como una línea que grafica de la siguiente manera: </w:t>
      </w:r>
    </w:p>
    <w:p w14:paraId="4D8BEFB1" w14:textId="77777777" w:rsidR="00B243B2" w:rsidRPr="002420ED" w:rsidRDefault="00B243B2" w:rsidP="00B243B2">
      <w:pPr>
        <w:spacing w:line="240" w:lineRule="auto"/>
        <w:contextualSpacing/>
        <w:jc w:val="center"/>
        <w:rPr>
          <w:rFonts w:ascii="Times New Roman" w:hAnsi="Times New Roman" w:cs="Times New Roman"/>
          <w:sz w:val="20"/>
          <w:szCs w:val="20"/>
        </w:rPr>
      </w:pPr>
      <w:r w:rsidRPr="002420ED">
        <w:rPr>
          <w:rFonts w:ascii="Times New Roman" w:hAnsi="Times New Roman" w:cs="Times New Roman"/>
          <w:noProof/>
          <w:sz w:val="20"/>
          <w:szCs w:val="20"/>
          <w:lang w:eastAsia="es-AR"/>
        </w:rPr>
        <w:lastRenderedPageBreak/>
        <w:drawing>
          <wp:inline distT="0" distB="0" distL="0" distR="0" wp14:anchorId="752C1B0F" wp14:editId="3816FFBE">
            <wp:extent cx="3750609" cy="1944729"/>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62057" cy="1950665"/>
                    </a:xfrm>
                    <a:prstGeom prst="rect">
                      <a:avLst/>
                    </a:prstGeom>
                    <a:noFill/>
                  </pic:spPr>
                </pic:pic>
              </a:graphicData>
            </a:graphic>
          </wp:inline>
        </w:drawing>
      </w:r>
    </w:p>
    <w:p w14:paraId="0C772D13" w14:textId="77777777" w:rsidR="00B243B2" w:rsidRPr="002420ED" w:rsidRDefault="00B243B2" w:rsidP="00B243B2">
      <w:pPr>
        <w:pStyle w:val="Ttulo2"/>
        <w:spacing w:before="0" w:line="240" w:lineRule="auto"/>
        <w:contextualSpacing/>
        <w:jc w:val="both"/>
        <w:rPr>
          <w:sz w:val="22"/>
          <w:szCs w:val="22"/>
        </w:rPr>
      </w:pPr>
      <w:r w:rsidRPr="002420ED">
        <w:rPr>
          <w:sz w:val="22"/>
          <w:szCs w:val="22"/>
        </w:rPr>
        <w:t>La Edad Antigua</w:t>
      </w:r>
    </w:p>
    <w:p w14:paraId="5308E839"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Comienza cuando aparece la escritura, que supone un gran acontecimiento en la </w:t>
      </w:r>
      <w:hyperlink r:id="rId7" w:history="1">
        <w:r w:rsidRPr="002420ED">
          <w:rPr>
            <w:rStyle w:val="Hipervnculo"/>
            <w:rFonts w:ascii="Times New Roman" w:hAnsi="Times New Roman" w:cs="Times New Roman"/>
            <w:sz w:val="20"/>
            <w:szCs w:val="20"/>
          </w:rPr>
          <w:t>historia</w:t>
        </w:r>
      </w:hyperlink>
      <w:r w:rsidRPr="002420ED">
        <w:rPr>
          <w:rFonts w:ascii="Times New Roman" w:hAnsi="Times New Roman" w:cs="Times New Roman"/>
          <w:sz w:val="20"/>
          <w:szCs w:val="20"/>
        </w:rPr>
        <w:t>, y termina en el momento en que cayó el Imperio romano, es decir, en el siglo V después de Cristo.</w:t>
      </w:r>
    </w:p>
    <w:p w14:paraId="17C1C700"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En este período </w:t>
      </w:r>
      <w:r w:rsidRPr="002420ED">
        <w:rPr>
          <w:rFonts w:ascii="Times New Roman" w:hAnsi="Times New Roman" w:cs="Times New Roman"/>
          <w:b/>
          <w:bCs/>
          <w:sz w:val="20"/>
          <w:szCs w:val="20"/>
        </w:rPr>
        <w:t>se desarrollan las primeras civilizaciones en Mesopotamia y </w:t>
      </w:r>
      <w:hyperlink r:id="rId8" w:history="1">
        <w:r w:rsidRPr="002420ED">
          <w:rPr>
            <w:rStyle w:val="Hipervnculo"/>
            <w:rFonts w:ascii="Times New Roman" w:hAnsi="Times New Roman" w:cs="Times New Roman"/>
            <w:b/>
            <w:bCs/>
            <w:sz w:val="20"/>
            <w:szCs w:val="20"/>
          </w:rPr>
          <w:t>Egipto</w:t>
        </w:r>
      </w:hyperlink>
      <w:r w:rsidRPr="002420ED">
        <w:rPr>
          <w:rFonts w:ascii="Times New Roman" w:hAnsi="Times New Roman" w:cs="Times New Roman"/>
          <w:sz w:val="20"/>
          <w:szCs w:val="20"/>
        </w:rPr>
        <w:t>. Los métodos de escritura que solían utilizar estas civilizaciones eran los jeroglíficos.</w:t>
      </w:r>
    </w:p>
    <w:p w14:paraId="7FFBFAE0" w14:textId="77777777" w:rsidR="00B243B2" w:rsidRPr="002420ED" w:rsidRDefault="00B243B2" w:rsidP="00B243B2">
      <w:pPr>
        <w:pStyle w:val="Ttulo2"/>
        <w:spacing w:before="0" w:line="240" w:lineRule="auto"/>
        <w:contextualSpacing/>
        <w:jc w:val="both"/>
        <w:rPr>
          <w:sz w:val="22"/>
          <w:szCs w:val="22"/>
        </w:rPr>
      </w:pPr>
      <w:r w:rsidRPr="002420ED">
        <w:rPr>
          <w:sz w:val="22"/>
          <w:szCs w:val="22"/>
        </w:rPr>
        <w:t>La Edad Media</w:t>
      </w:r>
    </w:p>
    <w:p w14:paraId="00D46634"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Se extiende desde el siglo V después de Cristo hasta el año 1492, cuando se llega a América. En esta época se cambió el </w:t>
      </w:r>
      <w:hyperlink r:id="rId9" w:history="1">
        <w:r w:rsidRPr="002420ED">
          <w:rPr>
            <w:rStyle w:val="Hipervnculo"/>
            <w:rFonts w:ascii="Times New Roman" w:hAnsi="Times New Roman" w:cs="Times New Roman"/>
            <w:sz w:val="20"/>
            <w:szCs w:val="20"/>
          </w:rPr>
          <w:t>sistema social esclavista</w:t>
        </w:r>
      </w:hyperlink>
      <w:r w:rsidRPr="002420ED">
        <w:rPr>
          <w:rFonts w:ascii="Times New Roman" w:hAnsi="Times New Roman" w:cs="Times New Roman"/>
          <w:sz w:val="20"/>
          <w:szCs w:val="20"/>
        </w:rPr>
        <w:t> que había existido hasta el momento por un modelo basado en el </w:t>
      </w:r>
      <w:r w:rsidRPr="002420ED">
        <w:rPr>
          <w:rFonts w:ascii="Times New Roman" w:hAnsi="Times New Roman" w:cs="Times New Roman"/>
          <w:b/>
          <w:bCs/>
          <w:sz w:val="20"/>
          <w:szCs w:val="20"/>
        </w:rPr>
        <w:t>feudalismo</w:t>
      </w:r>
      <w:r w:rsidRPr="002420ED">
        <w:rPr>
          <w:rFonts w:ascii="Times New Roman" w:hAnsi="Times New Roman" w:cs="Times New Roman"/>
          <w:sz w:val="20"/>
          <w:szCs w:val="20"/>
        </w:rPr>
        <w:t>. Comenzaron a difundirse el cristianismo y el islam. Apareció la </w:t>
      </w:r>
      <w:r w:rsidRPr="002420ED">
        <w:rPr>
          <w:rFonts w:ascii="Times New Roman" w:hAnsi="Times New Roman" w:cs="Times New Roman"/>
          <w:b/>
          <w:bCs/>
          <w:sz w:val="20"/>
          <w:szCs w:val="20"/>
        </w:rPr>
        <w:t>burguesía</w:t>
      </w:r>
      <w:r w:rsidRPr="002420ED">
        <w:rPr>
          <w:rFonts w:ascii="Times New Roman" w:hAnsi="Times New Roman" w:cs="Times New Roman"/>
          <w:sz w:val="20"/>
          <w:szCs w:val="20"/>
        </w:rPr>
        <w:t> y se sentaron las bases del sistema capitalista que ha llegado hasta nuestros días.</w:t>
      </w:r>
    </w:p>
    <w:p w14:paraId="6F61920F" w14:textId="77777777" w:rsidR="00B243B2" w:rsidRPr="002420ED" w:rsidRDefault="00B243B2" w:rsidP="00B243B2">
      <w:pPr>
        <w:pStyle w:val="Ttulo2"/>
        <w:spacing w:before="0" w:line="240" w:lineRule="auto"/>
        <w:contextualSpacing/>
        <w:jc w:val="both"/>
        <w:rPr>
          <w:sz w:val="22"/>
          <w:szCs w:val="22"/>
        </w:rPr>
      </w:pPr>
      <w:r w:rsidRPr="002420ED">
        <w:rPr>
          <w:sz w:val="22"/>
          <w:szCs w:val="22"/>
        </w:rPr>
        <w:t>La Edad Moderna</w:t>
      </w:r>
    </w:p>
    <w:p w14:paraId="0D2D39FF"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Comprende desde el siglo XV hasta que se inicia la Revolución francesa en 1789. Se produjo uno de los acontecimientos culturales más importantes de la historia, que fue el </w:t>
      </w:r>
      <w:r w:rsidRPr="002420ED">
        <w:rPr>
          <w:rFonts w:ascii="Times New Roman" w:hAnsi="Times New Roman" w:cs="Times New Roman"/>
          <w:b/>
          <w:bCs/>
          <w:sz w:val="20"/>
          <w:szCs w:val="20"/>
        </w:rPr>
        <w:t>Renacimiento</w:t>
      </w:r>
      <w:r w:rsidRPr="002420ED">
        <w:rPr>
          <w:rFonts w:ascii="Times New Roman" w:hAnsi="Times New Roman" w:cs="Times New Roman"/>
          <w:sz w:val="20"/>
          <w:szCs w:val="20"/>
        </w:rPr>
        <w:t>: las ciudades crecieron y el sistema feudal se fue sustituyendo por el sistema capitalista. Las corrientes de pensamiento que se imponen en este momento son el humanismo y el racionalismo. Otro acontecimiento esencial de esta época es la </w:t>
      </w:r>
      <w:r w:rsidRPr="002420ED">
        <w:rPr>
          <w:rFonts w:ascii="Times New Roman" w:hAnsi="Times New Roman" w:cs="Times New Roman"/>
          <w:b/>
          <w:bCs/>
          <w:sz w:val="20"/>
          <w:szCs w:val="20"/>
        </w:rPr>
        <w:t>Revolución Industrial</w:t>
      </w:r>
      <w:r w:rsidRPr="002420ED">
        <w:rPr>
          <w:rFonts w:ascii="Times New Roman" w:hAnsi="Times New Roman" w:cs="Times New Roman"/>
          <w:sz w:val="20"/>
          <w:szCs w:val="20"/>
        </w:rPr>
        <w:t>, que supone la creación de máquinas para cubrir la demanda del mercado en aquel momento.</w:t>
      </w:r>
    </w:p>
    <w:p w14:paraId="1B16A3E9" w14:textId="77777777" w:rsidR="00B243B2" w:rsidRPr="002420ED" w:rsidRDefault="00B243B2" w:rsidP="00B243B2">
      <w:pPr>
        <w:pStyle w:val="Ttulo2"/>
        <w:spacing w:before="0" w:line="240" w:lineRule="auto"/>
        <w:contextualSpacing/>
        <w:jc w:val="both"/>
        <w:rPr>
          <w:sz w:val="22"/>
          <w:szCs w:val="22"/>
        </w:rPr>
      </w:pPr>
      <w:r w:rsidRPr="002420ED">
        <w:rPr>
          <w:sz w:val="22"/>
          <w:szCs w:val="22"/>
        </w:rPr>
        <w:t>La Edad Contemporánea</w:t>
      </w:r>
    </w:p>
    <w:p w14:paraId="4E9AE4EE"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Comienza en el siglo XIX y llega hasta nuestros días. Es una de las etapas históricas más importantes, y en ella se han producido acontecimientos esenciales, entre ellos, el nacimiento de nuevos sistemas de gobierno como el </w:t>
      </w:r>
      <w:r w:rsidRPr="002420ED">
        <w:rPr>
          <w:rFonts w:ascii="Times New Roman" w:hAnsi="Times New Roman" w:cs="Times New Roman"/>
          <w:b/>
          <w:bCs/>
          <w:sz w:val="20"/>
          <w:szCs w:val="20"/>
        </w:rPr>
        <w:t>sistema republicano</w:t>
      </w:r>
      <w:r w:rsidRPr="002420ED">
        <w:rPr>
          <w:rFonts w:ascii="Times New Roman" w:hAnsi="Times New Roman" w:cs="Times New Roman"/>
          <w:sz w:val="20"/>
          <w:szCs w:val="20"/>
        </w:rPr>
        <w:t>, la consolidación del sistema capitalista, la disminución del poder de la Iglesia católica, el aumento de la población mundial, la aparición de grandes inventos como la bombilla, los aviones o internet y, finalmente, la globalización.</w:t>
      </w:r>
    </w:p>
    <w:p w14:paraId="274D5CA6" w14:textId="77777777" w:rsidR="00B243B2" w:rsidRPr="002420ED" w:rsidRDefault="00B243B2" w:rsidP="00B243B2">
      <w:pPr>
        <w:pStyle w:val="Ttulo1"/>
        <w:spacing w:before="0" w:line="240" w:lineRule="auto"/>
        <w:contextualSpacing/>
        <w:jc w:val="both"/>
        <w:rPr>
          <w:sz w:val="22"/>
          <w:szCs w:val="22"/>
          <w:u w:val="single"/>
        </w:rPr>
      </w:pPr>
      <w:r w:rsidRPr="002420ED">
        <w:rPr>
          <w:sz w:val="22"/>
          <w:szCs w:val="22"/>
          <w:u w:val="single"/>
        </w:rPr>
        <w:t xml:space="preserve">Eje Temático I: Sociedades Indígenas Americana </w:t>
      </w:r>
    </w:p>
    <w:p w14:paraId="5DE80C24" w14:textId="77777777" w:rsidR="00B243B2" w:rsidRPr="002420ED" w:rsidRDefault="00B243B2" w:rsidP="00B243B2">
      <w:pPr>
        <w:pStyle w:val="Ttulo2"/>
        <w:spacing w:before="0" w:line="240" w:lineRule="auto"/>
        <w:contextualSpacing/>
        <w:jc w:val="both"/>
        <w:rPr>
          <w:sz w:val="22"/>
          <w:szCs w:val="22"/>
        </w:rPr>
      </w:pPr>
      <w:r w:rsidRPr="002420ED">
        <w:rPr>
          <w:sz w:val="22"/>
          <w:szCs w:val="22"/>
        </w:rPr>
        <w:t xml:space="preserve">El Poblamiento de América </w:t>
      </w:r>
    </w:p>
    <w:p w14:paraId="2A26B7FE"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“El poblamiento primitivo de América se realizó a través del Estrecho de Bering, por donde penetraron grupos asiáticos de cazadores-recolectores, quienes a lo largo de miles de años fueron poblando el continente americano de Norte a Sur. Una vez que se asentaron, fueron evolucionando de manera independiente y aislada del resto del mundo, desarrollando una personalidad y un modo de vivir propio, dando origen a culturas diferentes entre sí. Algunos de estos grupos desarrollaron tempranamente el cultivo de vegetales autóctonos, de modo tal que hacia el 2000 AC. la agricultura constituía ya un modo de vivir en muchas regiones americanas.</w:t>
      </w:r>
    </w:p>
    <w:p w14:paraId="2A6D48DE" w14:textId="77777777" w:rsidR="00B243B2" w:rsidRPr="002420ED" w:rsidRDefault="00B243B2" w:rsidP="00B243B2">
      <w:pPr>
        <w:spacing w:line="240" w:lineRule="auto"/>
        <w:contextualSpacing/>
        <w:jc w:val="center"/>
        <w:rPr>
          <w:rFonts w:ascii="Times New Roman" w:hAnsi="Times New Roman" w:cs="Times New Roman"/>
          <w:sz w:val="20"/>
          <w:szCs w:val="20"/>
        </w:rPr>
      </w:pPr>
      <w:r w:rsidRPr="002420ED">
        <w:rPr>
          <w:rFonts w:ascii="Times New Roman" w:hAnsi="Times New Roman" w:cs="Times New Roman"/>
          <w:noProof/>
          <w:sz w:val="20"/>
          <w:szCs w:val="20"/>
          <w:lang w:eastAsia="es-AR"/>
        </w:rPr>
        <w:drawing>
          <wp:inline distT="0" distB="0" distL="0" distR="0" wp14:anchorId="655DE813" wp14:editId="5E9D08C0">
            <wp:extent cx="3820128" cy="22179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890" cy="2217187"/>
                    </a:xfrm>
                    <a:prstGeom prst="rect">
                      <a:avLst/>
                    </a:prstGeom>
                    <a:noFill/>
                    <a:ln>
                      <a:noFill/>
                    </a:ln>
                  </pic:spPr>
                </pic:pic>
              </a:graphicData>
            </a:graphic>
          </wp:inline>
        </w:drawing>
      </w:r>
    </w:p>
    <w:p w14:paraId="3D912BF7"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Hacia el 1000 AC. aparecieron las primeras culturas importantes en la zona de Mesoamérica (región que abarca el Sur de México y gran parte de América Central) y la región andina del Perú, basadas en una agricultura de producción de excedentes y constructoras de grandes </w:t>
      </w:r>
      <w:r w:rsidRPr="002420ED">
        <w:rPr>
          <w:rFonts w:ascii="Times New Roman" w:hAnsi="Times New Roman" w:cs="Times New Roman"/>
          <w:sz w:val="20"/>
          <w:szCs w:val="20"/>
        </w:rPr>
        <w:lastRenderedPageBreak/>
        <w:t xml:space="preserve">monumentos de piedra, lo cual sugiere una sociedad avanzada, con un poder central importante cuya autoridad se Fundamentaba en las prácticas del culto y del ceremonial religioso. Ejemplo de ello son las ruinas de Teotihuacán, en México, la primera “ciudad” en suelo americano y las de Tiahuanaco en Perú. </w:t>
      </w:r>
    </w:p>
    <w:p w14:paraId="055068DE" w14:textId="77777777" w:rsidR="00B243B2" w:rsidRPr="002420ED" w:rsidRDefault="00B243B2" w:rsidP="00B243B2">
      <w:pPr>
        <w:spacing w:line="240" w:lineRule="auto"/>
        <w:contextualSpacing/>
        <w:jc w:val="center"/>
        <w:rPr>
          <w:rFonts w:ascii="Times New Roman" w:hAnsi="Times New Roman" w:cs="Times New Roman"/>
          <w:sz w:val="20"/>
          <w:szCs w:val="20"/>
        </w:rPr>
      </w:pPr>
      <w:r w:rsidRPr="002420ED">
        <w:rPr>
          <w:rFonts w:ascii="Times New Roman" w:hAnsi="Times New Roman" w:cs="Times New Roman"/>
          <w:noProof/>
          <w:sz w:val="20"/>
          <w:szCs w:val="20"/>
          <w:lang w:eastAsia="es-AR"/>
        </w:rPr>
        <w:drawing>
          <wp:inline distT="0" distB="0" distL="0" distR="0" wp14:anchorId="4965A483" wp14:editId="5B650B9B">
            <wp:extent cx="3297754" cy="37534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1739" cy="3758021"/>
                    </a:xfrm>
                    <a:prstGeom prst="rect">
                      <a:avLst/>
                    </a:prstGeom>
                    <a:noFill/>
                    <a:ln>
                      <a:noFill/>
                    </a:ln>
                  </pic:spPr>
                </pic:pic>
              </a:graphicData>
            </a:graphic>
          </wp:inline>
        </w:drawing>
      </w:r>
    </w:p>
    <w:p w14:paraId="78D3C0B8"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En el mapa, están localizadas las principales sociedades de economía agraria que</w:t>
      </w:r>
      <w:r>
        <w:rPr>
          <w:rFonts w:ascii="Times New Roman" w:hAnsi="Times New Roman" w:cs="Times New Roman"/>
          <w:sz w:val="20"/>
          <w:szCs w:val="20"/>
        </w:rPr>
        <w:t xml:space="preserve"> </w:t>
      </w:r>
      <w:r w:rsidRPr="002420ED">
        <w:rPr>
          <w:rFonts w:ascii="Times New Roman" w:hAnsi="Times New Roman" w:cs="Times New Roman"/>
          <w:sz w:val="20"/>
          <w:szCs w:val="20"/>
        </w:rPr>
        <w:t xml:space="preserve">ocupaban el continente americano antes de la llegada de los europeos. </w:t>
      </w:r>
    </w:p>
    <w:p w14:paraId="6E955C42" w14:textId="77777777" w:rsidR="00B243B2" w:rsidRDefault="00B243B2" w:rsidP="00B243B2">
      <w:pPr>
        <w:spacing w:line="240" w:lineRule="auto"/>
        <w:contextualSpacing/>
        <w:jc w:val="both"/>
        <w:rPr>
          <w:rFonts w:ascii="Times New Roman" w:hAnsi="Times New Roman" w:cs="Times New Roman"/>
          <w:b/>
          <w:sz w:val="20"/>
          <w:szCs w:val="20"/>
          <w:u w:val="single"/>
        </w:rPr>
      </w:pPr>
    </w:p>
    <w:p w14:paraId="73015545"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b/>
          <w:sz w:val="20"/>
          <w:szCs w:val="20"/>
          <w:u w:val="single"/>
        </w:rPr>
        <w:t>La sociedad Maya</w:t>
      </w:r>
      <w:r w:rsidRPr="002420ED">
        <w:rPr>
          <w:rFonts w:ascii="Times New Roman" w:hAnsi="Times New Roman" w:cs="Times New Roman"/>
          <w:sz w:val="20"/>
          <w:szCs w:val="20"/>
        </w:rPr>
        <w:t xml:space="preserve">: Fue una de las más espectaculares civilizaciones de la América precolombina y la más antigua de las altas culturas americanas. Ocupó la zona de Guatemala, parte de Chiapas (México), Belice, Honduras y parte del Salvador. Fue en la península de Yucatán donde alcanzaron mayor florecimiento cultural. Los mayas realizaron importantes adelantos científicos, diseñaron un calendario solar de extraordinaria precisión e idearon un sistema de escritura propio. La sociedad maya floreció hasta el siglo XI; cuando los españoles llegaron a América sus principales ciudades se encontraban abandonadas y su civilización estaba en franca decadencia. La economía del pueblo Maya fue la agricultura y fundamentalmente el cultivo del maíz, los grupos familiares trabajaban la tierra que un principio era de propiedad comunal y luego pasó al Estado. Conformaban ciudades estados independientes. Las más importantes fueron: Copan, Chichen Itzá, Mayapan, Tikal, Uxmal, siendo la más famosa la ciudad de Palenque, ubicada en las tierras meridionales de México. </w:t>
      </w:r>
    </w:p>
    <w:p w14:paraId="15313DAB" w14:textId="77777777" w:rsidR="00B243B2" w:rsidRDefault="00B243B2" w:rsidP="00B243B2">
      <w:pPr>
        <w:spacing w:line="240" w:lineRule="auto"/>
        <w:contextualSpacing/>
        <w:jc w:val="both"/>
        <w:rPr>
          <w:rFonts w:ascii="Times New Roman" w:hAnsi="Times New Roman" w:cs="Times New Roman"/>
          <w:b/>
          <w:sz w:val="20"/>
          <w:szCs w:val="20"/>
          <w:u w:val="single"/>
        </w:rPr>
      </w:pPr>
    </w:p>
    <w:p w14:paraId="1D177781"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b/>
          <w:sz w:val="20"/>
          <w:szCs w:val="20"/>
          <w:u w:val="single"/>
        </w:rPr>
        <w:t>Los Aztecas</w:t>
      </w:r>
      <w:r w:rsidRPr="002420ED">
        <w:rPr>
          <w:rFonts w:ascii="Times New Roman" w:hAnsi="Times New Roman" w:cs="Times New Roman"/>
          <w:sz w:val="20"/>
          <w:szCs w:val="20"/>
        </w:rPr>
        <w:t>, ubicados en el Valle de México y los Incas, dueños de un vasto imperio que se extendía, de norte a sur, desde las Sierras del sur de la actual Colombia hasta el norte de Chile y Argentina, constituyeron culturas altamente complejas, con un dominio territorial extenso y una organización urbana superior a cualquier ciudad europea de la época. Políticamente eran Estados Teocráticos, gobernados por reyes sacerdotes con poder absoluto y cuyo mando era hereditario. La sociedad estaba divida en clases diferentes: los sectores privilegiados estaban constituidos por los sacerdotes, los nobles que a su vez eran altos funcionarios de gobierno, y los guerreros de mayor jerarquía. Por debajo de éstos se encontraban los mercaderes, artesanos y campesinos, que constituían la mayor parte de la población y debían pagar impuestos en productos y trabajo. Más bajo aún se encontraban los esclavos, fueran prisioneros de guerra o personas sometidas a esclavitud por deudas. La base económica de estas sociedades era la agricultura, que producía altos</w:t>
      </w:r>
      <w:r>
        <w:rPr>
          <w:rFonts w:ascii="Times New Roman" w:hAnsi="Times New Roman" w:cs="Times New Roman"/>
          <w:sz w:val="20"/>
          <w:szCs w:val="20"/>
        </w:rPr>
        <w:t xml:space="preserve"> </w:t>
      </w:r>
      <w:r w:rsidRPr="002420ED">
        <w:rPr>
          <w:rFonts w:ascii="Times New Roman" w:hAnsi="Times New Roman" w:cs="Times New Roman"/>
          <w:sz w:val="20"/>
          <w:szCs w:val="20"/>
        </w:rPr>
        <w:t>rendimientos merced al empleo de diversas técnicas agrícolas y a la construcción de grandes obras de ingeniería hidráulica. La sociedad azteca: A principios del siglo XIV, los aztecas o mexicas -tribu chichimeca procedente de algún lugar incierto del NO de México- se establecieron definitivamente en el Valle de México. Allí en una isla del lago Texcoco fundaron Tenochtitlán, su ciudad capital, que a lo largo del tiempo fue creciendo hasta convertirse en el centro de un poderoso Imperio, puesto que el espíritu altamente guerrero de los aztecas los llevó a enfrentarse una y otra vez con los pueblos vecinos, hasta lograr el completo dominio de toda la región. Los aztecas nunca crearon un aparato político</w:t>
      </w:r>
      <w:r>
        <w:rPr>
          <w:rFonts w:ascii="Times New Roman" w:hAnsi="Times New Roman" w:cs="Times New Roman"/>
          <w:sz w:val="20"/>
          <w:szCs w:val="20"/>
        </w:rPr>
        <w:t xml:space="preserve"> </w:t>
      </w:r>
      <w:r w:rsidRPr="002420ED">
        <w:rPr>
          <w:rFonts w:ascii="Times New Roman" w:hAnsi="Times New Roman" w:cs="Times New Roman"/>
          <w:sz w:val="20"/>
          <w:szCs w:val="20"/>
        </w:rPr>
        <w:t xml:space="preserve">institucional eficaz que les asegurara la integración y fidelidad de los pueblos conquistados. Por ello, muchos de estos pueblos se aliaron con los conquistadores españoles, con el fin de librarse del pesado yugo azteca. Tenochtitlán, la capital azteca fue una de las ciudades más grandes del siglo XVI, con una población estimada de 300.000 habitantes, mucho más que cualquier ciudad europea de ese tiempo. Se encontraba emplazada en una isla del lago Texcoco y se unía a la tierra firme por medio de tres largas calzadas. En vez de calles tenía canales como Venecia, por los que circulaban gran cantidad de embarcaciones. En el centro de la ciudad se levantaban templos- pirámides, palacios, mercados, barrios de gente rica y otros humildes, parques e incluso un zoológico. En su lugar se levanta hoy la ciudad de México, capital del Estado del mismo nombre. </w:t>
      </w:r>
    </w:p>
    <w:p w14:paraId="2850540D" w14:textId="77777777" w:rsidR="00B243B2" w:rsidRDefault="00B243B2" w:rsidP="00B243B2">
      <w:pPr>
        <w:spacing w:line="240" w:lineRule="auto"/>
        <w:contextualSpacing/>
        <w:jc w:val="both"/>
        <w:rPr>
          <w:rFonts w:ascii="Times New Roman" w:hAnsi="Times New Roman" w:cs="Times New Roman"/>
          <w:b/>
          <w:sz w:val="20"/>
          <w:szCs w:val="20"/>
          <w:u w:val="single"/>
        </w:rPr>
      </w:pPr>
    </w:p>
    <w:p w14:paraId="2CB53570"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b/>
          <w:sz w:val="20"/>
          <w:szCs w:val="20"/>
          <w:u w:val="single"/>
        </w:rPr>
        <w:t>La sociedad incaica</w:t>
      </w:r>
      <w:r w:rsidRPr="002420ED">
        <w:rPr>
          <w:rFonts w:ascii="Times New Roman" w:hAnsi="Times New Roman" w:cs="Times New Roman"/>
          <w:sz w:val="20"/>
          <w:szCs w:val="20"/>
        </w:rPr>
        <w:t>: El Imperio Inca fue mucho más extenso que el azteca y la mayor parte de su superficie consistía en desiertos o montañas escarpadas, con pequeñas regiones pobladas. Los incas procedían de las sierras y dominaron a otros pueblos mediante la guerra de conquista. Cuando los españoles irrumpieron en América el imperio se hallaba en su apogeo y máxima expansión. Su ciudad capital era el Cuzco, considerada por sus habitantes como el centro del Universo. El imperio, llamado Tahuantinsuyo -que significa “las cuatro partes del mundo”- se dividía en cuatro regiones, integradas por provincias.</w:t>
      </w:r>
    </w:p>
    <w:p w14:paraId="3ECFE4CD" w14:textId="77777777" w:rsidR="00B243B2" w:rsidRPr="002420ED" w:rsidRDefault="00B243B2" w:rsidP="00B243B2">
      <w:pPr>
        <w:spacing w:line="240" w:lineRule="auto"/>
        <w:contextualSpacing/>
        <w:jc w:val="both"/>
        <w:rPr>
          <w:rFonts w:ascii="Times New Roman" w:hAnsi="Times New Roman" w:cs="Times New Roman"/>
          <w:b/>
          <w:sz w:val="20"/>
          <w:szCs w:val="20"/>
          <w:u w:val="single"/>
        </w:rPr>
      </w:pPr>
      <w:r w:rsidRPr="002420ED">
        <w:rPr>
          <w:rFonts w:ascii="Times New Roman" w:hAnsi="Times New Roman" w:cs="Times New Roman"/>
          <w:b/>
          <w:sz w:val="20"/>
          <w:szCs w:val="20"/>
          <w:u w:val="single"/>
        </w:rPr>
        <w:t xml:space="preserve">Los pueblos indígenas en el actual territorio argentino </w:t>
      </w:r>
    </w:p>
    <w:p w14:paraId="48896184"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Con diferencias que tenían que ver con las distintas posibilidades que les ofrecía la naturaleza, los grupos indígenas que ocuparon nuestro territorio, más precisamente la Llanura Pampeana, la Patagonia y el Chaco, eran culturas cazadoras- recolectoras-nómades. Hubo, sin embargo, algunos pueblos que fueron abandonando sus costumbres nómades y desarrollando una cultura de agricultores y pastores sedentarios. Ello sucedió con los pueblos del Noroeste y algunos ubicados en el Nordeste de nuestro país. Pueblos agricultores eran también los que los habitaron las sierras cordobesas y la llanura chaqueña</w:t>
      </w:r>
    </w:p>
    <w:p w14:paraId="596EE503" w14:textId="77777777" w:rsidR="00B243B2" w:rsidRPr="002420ED" w:rsidRDefault="00B243B2" w:rsidP="00B243B2">
      <w:pPr>
        <w:spacing w:line="240" w:lineRule="auto"/>
        <w:contextualSpacing/>
        <w:jc w:val="center"/>
        <w:rPr>
          <w:rFonts w:ascii="Times New Roman" w:hAnsi="Times New Roman" w:cs="Times New Roman"/>
          <w:sz w:val="20"/>
          <w:szCs w:val="20"/>
        </w:rPr>
      </w:pPr>
      <w:r w:rsidRPr="002420ED">
        <w:rPr>
          <w:rFonts w:ascii="Times New Roman" w:hAnsi="Times New Roman" w:cs="Times New Roman"/>
          <w:noProof/>
          <w:sz w:val="20"/>
          <w:szCs w:val="20"/>
          <w:lang w:eastAsia="es-AR"/>
        </w:rPr>
        <w:drawing>
          <wp:inline distT="0" distB="0" distL="0" distR="0" wp14:anchorId="4E7B273A" wp14:editId="659CC7D1">
            <wp:extent cx="2351449" cy="37052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3788" cy="3708911"/>
                    </a:xfrm>
                    <a:prstGeom prst="rect">
                      <a:avLst/>
                    </a:prstGeom>
                    <a:noFill/>
                    <a:ln>
                      <a:noFill/>
                    </a:ln>
                  </pic:spPr>
                </pic:pic>
              </a:graphicData>
            </a:graphic>
          </wp:inline>
        </w:drawing>
      </w:r>
    </w:p>
    <w:p w14:paraId="0E5478B0" w14:textId="77777777" w:rsidR="00B243B2" w:rsidRDefault="00B243B2" w:rsidP="00B243B2">
      <w:pPr>
        <w:spacing w:line="240" w:lineRule="auto"/>
        <w:contextualSpacing/>
        <w:jc w:val="both"/>
        <w:rPr>
          <w:rFonts w:ascii="Times New Roman" w:hAnsi="Times New Roman" w:cs="Times New Roman"/>
          <w:sz w:val="20"/>
          <w:szCs w:val="20"/>
        </w:rPr>
      </w:pPr>
    </w:p>
    <w:p w14:paraId="59A6AE2F" w14:textId="77777777" w:rsidR="00B243B2" w:rsidRPr="002420ED" w:rsidRDefault="00B243B2" w:rsidP="00B243B2">
      <w:pPr>
        <w:spacing w:line="240" w:lineRule="auto"/>
        <w:contextualSpacing/>
        <w:jc w:val="center"/>
        <w:rPr>
          <w:rFonts w:ascii="Times New Roman" w:hAnsi="Times New Roman" w:cs="Times New Roman"/>
          <w:b/>
          <w:bCs/>
          <w:color w:val="2F5496" w:themeColor="accent5" w:themeShade="BF"/>
          <w:sz w:val="20"/>
          <w:szCs w:val="20"/>
        </w:rPr>
      </w:pPr>
      <w:r w:rsidRPr="002420ED">
        <w:rPr>
          <w:rFonts w:ascii="Times New Roman" w:hAnsi="Times New Roman" w:cs="Times New Roman"/>
          <w:b/>
          <w:bCs/>
          <w:color w:val="2F5496" w:themeColor="accent5" w:themeShade="BF"/>
          <w:sz w:val="20"/>
          <w:szCs w:val="20"/>
        </w:rPr>
        <w:t>RELACIÓN SOCIEDAD - NATURALEZA EN LA AMÉRICA INDÍGENA</w:t>
      </w:r>
    </w:p>
    <w:p w14:paraId="6A752E64"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El espacio americano, entonces, estaba ocupado por una diversidad de pueblos con formas de organización económica, política y social diferentes. Algunos eran cazadores- recolectores nómades, otros practicaban una agricultura simple y existían aquéllos que habían desarrollado importantes sociedades urbanas. ¿Cómo era la relación de estos distintos tipos de pueblos con la naturaleza? Los pueblos de base agrícola o de economía agraria, alcanzaron un alto grado de organización social. Esto les permitió aprovechar intensamente los componentes naturales para así satisfacer las necesidades de su numerosa población. Es conocida la técnica de las terrazas de cultivo que practicaban los incas sobre las laderas montañosas de los Andes Peruanos. Esta ingeniosa técnica se ha trasmitido a los pueblos campesinos y hoy, sigue siendo un método apropiado. Cortando la ladera en escalones, se evita el desgaste de los suelos al disminuir la velocidad de escurrimiento de las lluvias. Las terrazas de cultivo se complementaban con una extensa red de canales de riego y con el uso de abonos naturales. Los aztecas utilizaban los jardines flotantes o chinampas, islas artificiales construidas con juncos encimados y capas de limo que sacaban del fondo del lago, sosteniéndolas con raíces de árboles. En esas islas comenzaron sus tareas agrícolas, y la técnica se extendió a medida que iban ampliando su territorio con nuevas conquistas guerreras. Cultivaron todo lo que la naturaleza les brindaba: principalmente maíz, pero también batata, porotos, calabaza, coca, algodón, tabaco y cacao. Los jóvenes al casarse recibían un lote de tierra que debían cultivar. La tierra pertenecía a la tribu y la producción a la familia. </w:t>
      </w:r>
    </w:p>
    <w:p w14:paraId="2C81B30E"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Así, las sociedades agrarias precolombinas, “trataban” a la naturaleza de un modo tal que les permitía garantizar una regeneración natural de la misma y un mejor provecho para las generaciones futuras. Respetaban los tiempos de la naturaleza, ya que de ella obtenían el sustento. La agricultura estaba organizada como una explotación intensiva, es decir, tenía alta producción, fuerte productividad y gran ingenio tecnológico. Las técnicas agrícolas desarrolladas por aztecas, mayas e incas han permanecido a través del tiempo, justamente, por su elevada capacidad de producir alimentos de alto valor, a bajo costo y en superficies reducidas.</w:t>
      </w:r>
    </w:p>
    <w:p w14:paraId="06BEFC2D" w14:textId="77777777" w:rsidR="00B243B2" w:rsidRDefault="00B243B2" w:rsidP="00B243B2">
      <w:pPr>
        <w:spacing w:line="240" w:lineRule="auto"/>
        <w:contextualSpacing/>
        <w:jc w:val="both"/>
        <w:rPr>
          <w:rFonts w:ascii="Times New Roman" w:hAnsi="Times New Roman" w:cs="Times New Roman"/>
          <w:sz w:val="20"/>
          <w:szCs w:val="20"/>
        </w:rPr>
      </w:pPr>
    </w:p>
    <w:p w14:paraId="67DD06E3" w14:textId="77777777" w:rsidR="00B243B2" w:rsidRPr="002420ED" w:rsidRDefault="00B243B2" w:rsidP="00B243B2">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b/>
          <w:bCs/>
          <w:sz w:val="20"/>
          <w:szCs w:val="20"/>
        </w:rPr>
      </w:pPr>
      <w:r w:rsidRPr="002420ED">
        <w:rPr>
          <w:rFonts w:ascii="Times New Roman" w:hAnsi="Times New Roman" w:cs="Times New Roman"/>
          <w:b/>
          <w:bCs/>
          <w:sz w:val="20"/>
          <w:szCs w:val="20"/>
        </w:rPr>
        <w:t>UNIDAD 1: ACTIVIDADES:</w:t>
      </w:r>
    </w:p>
    <w:p w14:paraId="255E29AD"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1) Lee el texto en voz alta el texto propuesto.</w:t>
      </w:r>
    </w:p>
    <w:p w14:paraId="2871AB50"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 2) Busca en diccionario las palabras que desconoces el significado que te ayudaran a comprender mejor el texto. </w:t>
      </w:r>
    </w:p>
    <w:p w14:paraId="2BC5F142"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lastRenderedPageBreak/>
        <w:t xml:space="preserve">3) Lee nuevamente el texto y marca las palabras claves o ideas claves. </w:t>
      </w:r>
    </w:p>
    <w:p w14:paraId="63C5389B"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4) Responder las preguntas orientadoras </w:t>
      </w:r>
    </w:p>
    <w:p w14:paraId="20198507"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a. ¿Qué diferencias y similitudes encuentras entre las Sociedades Mayas, Aztecas e Incas? </w:t>
      </w:r>
    </w:p>
    <w:p w14:paraId="0E11148B"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b. ¿Cuál era la relación de las sociedades precolombinas con la naturaleza?</w:t>
      </w:r>
    </w:p>
    <w:p w14:paraId="404DD869"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 c. Hoy en día ¿Cuál es nuestra relación con la naturaleza?</w:t>
      </w:r>
    </w:p>
    <w:p w14:paraId="05740BAA"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3)  En un mapa planisferio político marca:</w:t>
      </w:r>
    </w:p>
    <w:p w14:paraId="4FF0323A"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a) Los océanos (Atlántico, Pacífico, Índico y Glaciar Antártico)</w:t>
      </w:r>
    </w:p>
    <w:p w14:paraId="4CC3C11F"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b) Las rutas de poblamiento de América.</w:t>
      </w:r>
    </w:p>
    <w:p w14:paraId="0CD4AB3D"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c) Las civilizaciones americanas Mayas Aztecas e Incas.</w:t>
      </w:r>
    </w:p>
    <w:p w14:paraId="55BA08FE"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4) En un mapa político de Argentina localiza los pueblos originarios o indígenas. </w:t>
      </w:r>
    </w:p>
    <w:p w14:paraId="5CF7DD33"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5. Completa con un “X” de acuerdo adonde se ubicaron estas civilizaciones</w:t>
      </w:r>
    </w:p>
    <w:tbl>
      <w:tblPr>
        <w:tblStyle w:val="Tablaconcuadrcula"/>
        <w:tblW w:w="0" w:type="auto"/>
        <w:tblLook w:val="04A0" w:firstRow="1" w:lastRow="0" w:firstColumn="1" w:lastColumn="0" w:noHBand="0" w:noVBand="1"/>
      </w:tblPr>
      <w:tblGrid>
        <w:gridCol w:w="2244"/>
        <w:gridCol w:w="2244"/>
        <w:gridCol w:w="2245"/>
        <w:gridCol w:w="2245"/>
      </w:tblGrid>
      <w:tr w:rsidR="00B243B2" w:rsidRPr="002420ED" w14:paraId="74EB7401" w14:textId="77777777" w:rsidTr="00F7653E">
        <w:tc>
          <w:tcPr>
            <w:tcW w:w="2244" w:type="dxa"/>
          </w:tcPr>
          <w:p w14:paraId="2BEDE111" w14:textId="77777777" w:rsidR="00B243B2" w:rsidRPr="002420ED" w:rsidRDefault="00B243B2" w:rsidP="00F7653E">
            <w:pPr>
              <w:contextualSpacing/>
              <w:jc w:val="both"/>
              <w:rPr>
                <w:rFonts w:ascii="Times New Roman" w:hAnsi="Times New Roman" w:cs="Times New Roman"/>
                <w:sz w:val="20"/>
                <w:szCs w:val="20"/>
              </w:rPr>
            </w:pPr>
          </w:p>
        </w:tc>
        <w:tc>
          <w:tcPr>
            <w:tcW w:w="2244" w:type="dxa"/>
          </w:tcPr>
          <w:p w14:paraId="5FE02676"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América del Norte</w:t>
            </w:r>
          </w:p>
        </w:tc>
        <w:tc>
          <w:tcPr>
            <w:tcW w:w="2245" w:type="dxa"/>
          </w:tcPr>
          <w:p w14:paraId="35305C2D"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América central</w:t>
            </w:r>
          </w:p>
        </w:tc>
        <w:tc>
          <w:tcPr>
            <w:tcW w:w="2245" w:type="dxa"/>
          </w:tcPr>
          <w:p w14:paraId="1B4D05FD"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América del sur</w:t>
            </w:r>
          </w:p>
        </w:tc>
      </w:tr>
      <w:tr w:rsidR="00B243B2" w:rsidRPr="002420ED" w14:paraId="63EDC4D7" w14:textId="77777777" w:rsidTr="00F7653E">
        <w:tc>
          <w:tcPr>
            <w:tcW w:w="2244" w:type="dxa"/>
          </w:tcPr>
          <w:p w14:paraId="07CE33F1"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Aztecas</w:t>
            </w:r>
          </w:p>
        </w:tc>
        <w:tc>
          <w:tcPr>
            <w:tcW w:w="2244" w:type="dxa"/>
          </w:tcPr>
          <w:p w14:paraId="0CAB557B" w14:textId="77777777" w:rsidR="00B243B2" w:rsidRPr="002420ED" w:rsidRDefault="00B243B2" w:rsidP="00F7653E">
            <w:pPr>
              <w:contextualSpacing/>
              <w:jc w:val="both"/>
              <w:rPr>
                <w:rFonts w:ascii="Times New Roman" w:hAnsi="Times New Roman" w:cs="Times New Roman"/>
                <w:sz w:val="20"/>
                <w:szCs w:val="20"/>
              </w:rPr>
            </w:pPr>
          </w:p>
        </w:tc>
        <w:tc>
          <w:tcPr>
            <w:tcW w:w="2245" w:type="dxa"/>
          </w:tcPr>
          <w:p w14:paraId="23FB1A9D" w14:textId="77777777" w:rsidR="00B243B2" w:rsidRPr="002420ED" w:rsidRDefault="00B243B2" w:rsidP="00F7653E">
            <w:pPr>
              <w:contextualSpacing/>
              <w:jc w:val="both"/>
              <w:rPr>
                <w:rFonts w:ascii="Times New Roman" w:hAnsi="Times New Roman" w:cs="Times New Roman"/>
                <w:sz w:val="20"/>
                <w:szCs w:val="20"/>
              </w:rPr>
            </w:pPr>
          </w:p>
        </w:tc>
        <w:tc>
          <w:tcPr>
            <w:tcW w:w="2245" w:type="dxa"/>
          </w:tcPr>
          <w:p w14:paraId="7338C516" w14:textId="77777777" w:rsidR="00B243B2" w:rsidRPr="002420ED" w:rsidRDefault="00B243B2" w:rsidP="00F7653E">
            <w:pPr>
              <w:contextualSpacing/>
              <w:jc w:val="both"/>
              <w:rPr>
                <w:rFonts w:ascii="Times New Roman" w:hAnsi="Times New Roman" w:cs="Times New Roman"/>
                <w:sz w:val="20"/>
                <w:szCs w:val="20"/>
              </w:rPr>
            </w:pPr>
          </w:p>
        </w:tc>
      </w:tr>
      <w:tr w:rsidR="00B243B2" w:rsidRPr="002420ED" w14:paraId="3C701262" w14:textId="77777777" w:rsidTr="00F7653E">
        <w:tc>
          <w:tcPr>
            <w:tcW w:w="2244" w:type="dxa"/>
          </w:tcPr>
          <w:p w14:paraId="33A56305"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Mayas</w:t>
            </w:r>
          </w:p>
        </w:tc>
        <w:tc>
          <w:tcPr>
            <w:tcW w:w="2244" w:type="dxa"/>
          </w:tcPr>
          <w:p w14:paraId="6AD47468" w14:textId="77777777" w:rsidR="00B243B2" w:rsidRPr="002420ED" w:rsidRDefault="00B243B2" w:rsidP="00F7653E">
            <w:pPr>
              <w:contextualSpacing/>
              <w:jc w:val="both"/>
              <w:rPr>
                <w:rFonts w:ascii="Times New Roman" w:hAnsi="Times New Roman" w:cs="Times New Roman"/>
                <w:sz w:val="20"/>
                <w:szCs w:val="20"/>
              </w:rPr>
            </w:pPr>
          </w:p>
        </w:tc>
        <w:tc>
          <w:tcPr>
            <w:tcW w:w="2245" w:type="dxa"/>
          </w:tcPr>
          <w:p w14:paraId="73829F75" w14:textId="77777777" w:rsidR="00B243B2" w:rsidRPr="002420ED" w:rsidRDefault="00B243B2" w:rsidP="00F7653E">
            <w:pPr>
              <w:contextualSpacing/>
              <w:jc w:val="both"/>
              <w:rPr>
                <w:rFonts w:ascii="Times New Roman" w:hAnsi="Times New Roman" w:cs="Times New Roman"/>
                <w:sz w:val="20"/>
                <w:szCs w:val="20"/>
              </w:rPr>
            </w:pPr>
          </w:p>
        </w:tc>
        <w:tc>
          <w:tcPr>
            <w:tcW w:w="2245" w:type="dxa"/>
          </w:tcPr>
          <w:p w14:paraId="752C3812" w14:textId="77777777" w:rsidR="00B243B2" w:rsidRPr="002420ED" w:rsidRDefault="00B243B2" w:rsidP="00F7653E">
            <w:pPr>
              <w:contextualSpacing/>
              <w:jc w:val="both"/>
              <w:rPr>
                <w:rFonts w:ascii="Times New Roman" w:hAnsi="Times New Roman" w:cs="Times New Roman"/>
                <w:sz w:val="20"/>
                <w:szCs w:val="20"/>
              </w:rPr>
            </w:pPr>
          </w:p>
        </w:tc>
      </w:tr>
      <w:tr w:rsidR="00B243B2" w:rsidRPr="002420ED" w14:paraId="037CEEBC" w14:textId="77777777" w:rsidTr="00F7653E">
        <w:tc>
          <w:tcPr>
            <w:tcW w:w="2244" w:type="dxa"/>
          </w:tcPr>
          <w:p w14:paraId="327E1F95"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Incas</w:t>
            </w:r>
          </w:p>
        </w:tc>
        <w:tc>
          <w:tcPr>
            <w:tcW w:w="2244" w:type="dxa"/>
          </w:tcPr>
          <w:p w14:paraId="2B8E52C6" w14:textId="77777777" w:rsidR="00B243B2" w:rsidRPr="002420ED" w:rsidRDefault="00B243B2" w:rsidP="00F7653E">
            <w:pPr>
              <w:contextualSpacing/>
              <w:jc w:val="both"/>
              <w:rPr>
                <w:rFonts w:ascii="Times New Roman" w:hAnsi="Times New Roman" w:cs="Times New Roman"/>
                <w:sz w:val="20"/>
                <w:szCs w:val="20"/>
              </w:rPr>
            </w:pPr>
          </w:p>
        </w:tc>
        <w:tc>
          <w:tcPr>
            <w:tcW w:w="2245" w:type="dxa"/>
          </w:tcPr>
          <w:p w14:paraId="0E0A3FE3" w14:textId="77777777" w:rsidR="00B243B2" w:rsidRPr="002420ED" w:rsidRDefault="00B243B2" w:rsidP="00F7653E">
            <w:pPr>
              <w:contextualSpacing/>
              <w:jc w:val="both"/>
              <w:rPr>
                <w:rFonts w:ascii="Times New Roman" w:hAnsi="Times New Roman" w:cs="Times New Roman"/>
                <w:sz w:val="20"/>
                <w:szCs w:val="20"/>
              </w:rPr>
            </w:pPr>
          </w:p>
        </w:tc>
        <w:tc>
          <w:tcPr>
            <w:tcW w:w="2245" w:type="dxa"/>
          </w:tcPr>
          <w:p w14:paraId="3A41A5A8" w14:textId="77777777" w:rsidR="00B243B2" w:rsidRPr="002420ED" w:rsidRDefault="00B243B2" w:rsidP="00F7653E">
            <w:pPr>
              <w:contextualSpacing/>
              <w:jc w:val="both"/>
              <w:rPr>
                <w:rFonts w:ascii="Times New Roman" w:hAnsi="Times New Roman" w:cs="Times New Roman"/>
                <w:sz w:val="20"/>
                <w:szCs w:val="20"/>
              </w:rPr>
            </w:pPr>
          </w:p>
        </w:tc>
      </w:tr>
    </w:tbl>
    <w:p w14:paraId="6ADF4776" w14:textId="77777777" w:rsidR="00B243B2" w:rsidRPr="002420ED" w:rsidRDefault="00B243B2" w:rsidP="00B243B2">
      <w:pPr>
        <w:spacing w:line="240" w:lineRule="auto"/>
        <w:contextualSpacing/>
        <w:jc w:val="both"/>
        <w:rPr>
          <w:rFonts w:ascii="Times New Roman" w:hAnsi="Times New Roman" w:cs="Times New Roman"/>
          <w:sz w:val="20"/>
          <w:szCs w:val="20"/>
        </w:rPr>
      </w:pPr>
    </w:p>
    <w:p w14:paraId="12C5574E" w14:textId="77777777" w:rsidR="00B243B2" w:rsidRPr="002420ED" w:rsidRDefault="00B243B2" w:rsidP="00B243B2">
      <w:pPr>
        <w:spacing w:line="240" w:lineRule="auto"/>
        <w:contextualSpacing/>
        <w:jc w:val="both"/>
        <w:rPr>
          <w:rFonts w:ascii="Times New Roman" w:hAnsi="Times New Roman" w:cs="Times New Roman"/>
          <w:color w:val="FF0000"/>
          <w:sz w:val="20"/>
          <w:szCs w:val="20"/>
        </w:rPr>
      </w:pPr>
      <w:r w:rsidRPr="002420ED">
        <w:rPr>
          <w:rFonts w:ascii="Times New Roman" w:hAnsi="Times New Roman" w:cs="Times New Roman"/>
          <w:sz w:val="20"/>
          <w:szCs w:val="20"/>
        </w:rPr>
        <w:t xml:space="preserve">6. ¿Cuáles son los principales problemas ambientales que afectan a estas zonas AN, AC y AS? Producto del uso del suelo de las sociedades actuales y la </w:t>
      </w:r>
      <w:proofErr w:type="spellStart"/>
      <w:r w:rsidRPr="002420ED">
        <w:rPr>
          <w:rFonts w:ascii="Times New Roman" w:hAnsi="Times New Roman" w:cs="Times New Roman"/>
          <w:sz w:val="20"/>
          <w:szCs w:val="20"/>
        </w:rPr>
        <w:t>sobrexplotación</w:t>
      </w:r>
      <w:proofErr w:type="spellEnd"/>
      <w:r w:rsidRPr="002420ED">
        <w:rPr>
          <w:rFonts w:ascii="Times New Roman" w:hAnsi="Times New Roman" w:cs="Times New Roman"/>
          <w:sz w:val="20"/>
          <w:szCs w:val="20"/>
        </w:rPr>
        <w:t xml:space="preserve"> de recursos.</w:t>
      </w:r>
    </w:p>
    <w:p w14:paraId="37B3124B" w14:textId="77777777" w:rsidR="00B243B2" w:rsidRPr="002420ED" w:rsidRDefault="00B243B2" w:rsidP="00B243B2">
      <w:pPr>
        <w:pStyle w:val="Ttulo1"/>
        <w:spacing w:before="0" w:line="240" w:lineRule="auto"/>
        <w:contextualSpacing/>
        <w:jc w:val="both"/>
        <w:rPr>
          <w:sz w:val="22"/>
          <w:szCs w:val="22"/>
          <w:u w:val="single"/>
        </w:rPr>
      </w:pPr>
      <w:r w:rsidRPr="002420ED">
        <w:rPr>
          <w:sz w:val="22"/>
          <w:szCs w:val="22"/>
          <w:u w:val="single"/>
        </w:rPr>
        <w:t>Eje Temático II: “</w:t>
      </w:r>
      <w:r w:rsidRPr="002420ED">
        <w:rPr>
          <w:i/>
          <w:sz w:val="22"/>
          <w:szCs w:val="22"/>
          <w:u w:val="single"/>
        </w:rPr>
        <w:t>Edad Media</w:t>
      </w:r>
      <w:r w:rsidRPr="002420ED">
        <w:rPr>
          <w:sz w:val="22"/>
          <w:szCs w:val="22"/>
          <w:u w:val="single"/>
        </w:rPr>
        <w:t>”</w:t>
      </w:r>
    </w:p>
    <w:p w14:paraId="6BD1A19B"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Tradicionalmente, los historiadores llaman “Edad Media” al período de la historia europea comprendido entre la caída del Imperio Romano de Occidente (476 </w:t>
      </w:r>
      <w:proofErr w:type="spellStart"/>
      <w:r w:rsidRPr="002420ED">
        <w:rPr>
          <w:rFonts w:ascii="Times New Roman" w:hAnsi="Times New Roman" w:cs="Times New Roman"/>
          <w:sz w:val="20"/>
          <w:szCs w:val="20"/>
        </w:rPr>
        <w:t>dC</w:t>
      </w:r>
      <w:proofErr w:type="spellEnd"/>
      <w:r w:rsidRPr="002420ED">
        <w:rPr>
          <w:rFonts w:ascii="Times New Roman" w:hAnsi="Times New Roman" w:cs="Times New Roman"/>
          <w:sz w:val="20"/>
          <w:szCs w:val="20"/>
        </w:rPr>
        <w:t xml:space="preserve">) y la caída del Imperio Romano de Oriente (Bizancio 1453) o la llegada de los europeos a América en 1492. En este período, la unidad política y cultural que los romanos habían establecido en el Mediterráneo desaparece y el Occidente europeo se fragmenta en numerosos y pequeños reinos inestables, algunos de los cuales con el correr del tiempo darán origen a los países europeos actuales. Podemos decir entonces que se produjo una importante ruptura con la forma de organización sociopolítica y cultural que había imperado en Europa a lo largo de los cinco siglos de dominación romana. ¿Cómo ocurrió este cambio fundamental? Entre los siglos III y IV </w:t>
      </w:r>
      <w:proofErr w:type="spellStart"/>
      <w:r w:rsidRPr="002420ED">
        <w:rPr>
          <w:rFonts w:ascii="Times New Roman" w:hAnsi="Times New Roman" w:cs="Times New Roman"/>
          <w:sz w:val="20"/>
          <w:szCs w:val="20"/>
        </w:rPr>
        <w:t>dC</w:t>
      </w:r>
      <w:proofErr w:type="spellEnd"/>
      <w:r w:rsidRPr="002420ED">
        <w:rPr>
          <w:rFonts w:ascii="Times New Roman" w:hAnsi="Times New Roman" w:cs="Times New Roman"/>
          <w:sz w:val="20"/>
          <w:szCs w:val="20"/>
        </w:rPr>
        <w:t xml:space="preserve"> el Imperio se sumergió en una profunda crisis interna, política, económica, social y religiosa. Administrativamente, fue dividido en dos: el Imperio Romano de Occidente, con capital en Roma y el Imperio Romano de Oriente, con capital en Constantinopla (Bizancio). En los siglos venideros, cada uno de ellos corrió suertes diferentes. A la crisis interna se unió la acción de los pueblos germánicos -llamados “bárbaros” por los romanos-, que a partir del siglo V invadieron violentamente el Imperio provocando su disolución definitiva. Roma fue saqueada y las autoridades imperiales destituidas. Los distintos pueblos germanos se adueñaron del Imperio de Occidente, determinando la formación de numerosas unidades políticas independientes y poniendo fin a la supremacía romana en el Mediterráneo. Después de las invasiones, la vida en el occidente europeo cambió notablemente, y así, poco a poco, surgió una nueva organización económica - social: el feudalismo, cuyas características generales vamos a estudiar en la primera parte de este módulo de Ciencias Sociales. Mientras que los germanos tomaban el control del Imperio de Occidente, del otro lado del Mediterráneo, el Imperio Romano de Oriente o Imperio Bizantino había resistido con éxito las incursiones de los bárbaros y los había rechazado. Bizancio conservará su unidad política hasta el siglo XV. Paralelamente, pero también en parte como consecuencia de la caída del Imperio romano, se desarrollaron otras culturas alrededor del Mar Mediterráneo. A partir del siglo VII, los árabes expandieron su imperio y su religión, el Islam, transformándose en la civilización más dinámica de la época. El dominio del Mediterráneo se repartió entonces entre tres culturas diferentes: los romano-germánicos en el occidente europeo, los musulmanes o islámicos en el norte de África y España, y los bizantinos en el Oriente. Mientras tanto, en América surgieron y se consolidaron las sociedades mayas, aztecas e incas. Vamos a visualizar ahora, por medio del siguiente mapa, el espacio donde se desarrollaron las principales culturas en este período. Relea el punto anterior para poder ubicar cada una de ellas</w:t>
      </w:r>
    </w:p>
    <w:p w14:paraId="6431B9C2" w14:textId="77777777" w:rsidR="00B243B2" w:rsidRDefault="00B243B2" w:rsidP="00B243B2">
      <w:pPr>
        <w:spacing w:line="240" w:lineRule="auto"/>
        <w:contextualSpacing/>
        <w:jc w:val="both"/>
        <w:rPr>
          <w:rFonts w:ascii="Times New Roman" w:hAnsi="Times New Roman" w:cs="Times New Roman"/>
          <w:sz w:val="20"/>
          <w:szCs w:val="20"/>
        </w:rPr>
      </w:pPr>
    </w:p>
    <w:p w14:paraId="62B02A74" w14:textId="77777777" w:rsidR="00B243B2" w:rsidRPr="002420ED" w:rsidRDefault="00B243B2" w:rsidP="00B243B2">
      <w:pPr>
        <w:spacing w:line="240" w:lineRule="auto"/>
        <w:contextualSpacing/>
        <w:jc w:val="both"/>
        <w:rPr>
          <w:rFonts w:ascii="Times New Roman" w:hAnsi="Times New Roman" w:cs="Times New Roman"/>
          <w:b/>
          <w:bCs/>
          <w:color w:val="2F5496" w:themeColor="accent5" w:themeShade="BF"/>
          <w:sz w:val="20"/>
          <w:szCs w:val="20"/>
        </w:rPr>
      </w:pPr>
      <w:r w:rsidRPr="002420ED">
        <w:rPr>
          <w:rFonts w:ascii="Times New Roman" w:hAnsi="Times New Roman" w:cs="Times New Roman"/>
          <w:b/>
          <w:bCs/>
          <w:color w:val="2F5496" w:themeColor="accent5" w:themeShade="BF"/>
          <w:sz w:val="20"/>
          <w:szCs w:val="20"/>
        </w:rPr>
        <w:t>LA SOCIEDAD FEUDAL</w:t>
      </w:r>
    </w:p>
    <w:p w14:paraId="1B59A253"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Europa sufrió un cambio profundo después de las invasiones y comenzó a conformarse una nueva organización socio económico, denominado “Feudalismo”, que se asentó en relaciones distintas a las que organizaban a los pueblos de la Antigüedad. Entre los siglos IV y XI, Europa Occidental experimentó una ruralización en todos los ámbitos de la vida social. Las ciudades decayeron y perdieron importancia. Las invasiones provocaron una inseguridad constante, ante su avance los habitantes de las ciudades huían en masa, buscando refugio en el campo. Los caminos eran inseguros, estaban llenos de ladrones y salteadores. Las ciudades se convirtieron en pequeñas aldeas sin importancia. La vida cotidiana se desarrolló en el campo. Los centros de decisión se trasladaron a las zonas rurales. </w:t>
      </w:r>
    </w:p>
    <w:p w14:paraId="58B4F922"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El grupo privilegiado estaba integrado por la nobleza y el alto clero (principales posiciones de la Iglesia). Constituían la minoría de la población y su riqueza provenía de la posesión de tierras y de los tributos que les pagaban los campesinos. Los vínculos que los nobles establecían entre sí se denominaban “</w:t>
      </w:r>
      <w:r w:rsidRPr="002420ED">
        <w:rPr>
          <w:rFonts w:ascii="Times New Roman" w:hAnsi="Times New Roman" w:cs="Times New Roman"/>
          <w:b/>
          <w:bCs/>
          <w:sz w:val="20"/>
          <w:szCs w:val="20"/>
        </w:rPr>
        <w:t xml:space="preserve">relaciones </w:t>
      </w:r>
      <w:proofErr w:type="spellStart"/>
      <w:r w:rsidRPr="002420ED">
        <w:rPr>
          <w:rFonts w:ascii="Times New Roman" w:hAnsi="Times New Roman" w:cs="Times New Roman"/>
          <w:b/>
          <w:bCs/>
          <w:sz w:val="20"/>
          <w:szCs w:val="20"/>
        </w:rPr>
        <w:t>feudovasalláticas</w:t>
      </w:r>
      <w:proofErr w:type="spellEnd"/>
      <w:r w:rsidRPr="002420ED">
        <w:rPr>
          <w:rFonts w:ascii="Times New Roman" w:hAnsi="Times New Roman" w:cs="Times New Roman"/>
          <w:sz w:val="20"/>
          <w:szCs w:val="20"/>
        </w:rPr>
        <w:t xml:space="preserve">”. Por medio de una ceremonia ritual o “contrato feudal”, el rey concedía un beneficio o feudo (en general una extensión de tierras) a un miembro de la nobleza que se convertía en su “vasallo” o protegido. A cambio de esta protección el vasallo juraba al soberano fidelidad, obediencia y servicio militar. Los nobles más poderosos hacían lo mismo con otros nobles de menor jerarquía, quienes se transformaban, a su vez, en sus vasallos. </w:t>
      </w:r>
    </w:p>
    <w:p w14:paraId="31C662EC"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Los </w:t>
      </w:r>
      <w:r w:rsidRPr="002420ED">
        <w:rPr>
          <w:rFonts w:ascii="Times New Roman" w:hAnsi="Times New Roman" w:cs="Times New Roman"/>
          <w:b/>
          <w:sz w:val="20"/>
          <w:szCs w:val="20"/>
        </w:rPr>
        <w:t>“Señores Feudales”:</w:t>
      </w:r>
      <w:r w:rsidRPr="002420ED">
        <w:rPr>
          <w:rFonts w:ascii="Times New Roman" w:hAnsi="Times New Roman" w:cs="Times New Roman"/>
          <w:sz w:val="20"/>
          <w:szCs w:val="20"/>
        </w:rPr>
        <w:t xml:space="preserve"> Eran nobles: duques, marqueses, condes, barones o caballeros (según su jerarquía social). Su autoridad era casi absoluta en la jurisdicción de su territorio o feudo. Cobraban impuestos. Ejercían la justicia. Tenían un ejército propio. Continuamente se enfrentaban entre sí en sangrientas guerras. Residían en castillos. Sus principales ocupaciones eran la caza, la guerra y los juegos, como los torneos o competencias de caballeros. El grupo no privilegiado estaba formado principalmente por los campesinos, que se encontraban sometidos a la voluntad del Señor. El grupo más numeroso lo constituían los “siervos de la gleba” (de la tierra), que </w:t>
      </w:r>
      <w:r w:rsidRPr="002420ED">
        <w:rPr>
          <w:rFonts w:ascii="Times New Roman" w:hAnsi="Times New Roman" w:cs="Times New Roman"/>
          <w:sz w:val="20"/>
          <w:szCs w:val="20"/>
        </w:rPr>
        <w:lastRenderedPageBreak/>
        <w:t>estaban sujetos a la tierra del Señor y tenían prohibición de abandonarla. A diferencia del esclavo, los siervos sólo podían venderse junto a la tierra que trabajaban. También existían los artesanos y campesinos libres que debían pagar impuestos en especie al Señor Feudal.</w:t>
      </w:r>
    </w:p>
    <w:p w14:paraId="22CDBBD9" w14:textId="77777777" w:rsidR="00B243B2" w:rsidRPr="002420ED" w:rsidRDefault="00B243B2" w:rsidP="00B243B2">
      <w:pPr>
        <w:spacing w:line="240" w:lineRule="auto"/>
        <w:contextualSpacing/>
        <w:jc w:val="both"/>
        <w:rPr>
          <w:rFonts w:ascii="Times New Roman" w:hAnsi="Times New Roman" w:cs="Times New Roman"/>
          <w:b/>
          <w:bCs/>
          <w:i/>
          <w:iCs/>
          <w:sz w:val="20"/>
          <w:szCs w:val="20"/>
        </w:rPr>
      </w:pPr>
      <w:r w:rsidRPr="002420ED">
        <w:rPr>
          <w:rFonts w:ascii="Times New Roman" w:hAnsi="Times New Roman" w:cs="Times New Roman"/>
          <w:b/>
          <w:bCs/>
          <w:i/>
          <w:iCs/>
          <w:sz w:val="20"/>
          <w:szCs w:val="20"/>
        </w:rPr>
        <w:t xml:space="preserve"> Los “siervos”: Pagaban al Señor Feudal:</w:t>
      </w:r>
    </w:p>
    <w:p w14:paraId="49AC2B94"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Impuestos en especies</w:t>
      </w:r>
    </w:p>
    <w:p w14:paraId="6D10ABFF"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Derechos por usar molinos, hornos y pastos comunales. Pagaban el diezmo a la Iglesia Cristiana (entrega de la décima parte de sus cosechas o producciones) Prestaban servicios</w:t>
      </w:r>
    </w:p>
    <w:p w14:paraId="33A350AC"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Trabajo gratuito en los campos de cultivo del Señor</w:t>
      </w:r>
    </w:p>
    <w:p w14:paraId="1B5A93DA"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 Tareas diversas como acarrear mercaderías, cortar leña, etc. </w:t>
      </w:r>
    </w:p>
    <w:p w14:paraId="7CE6E2F7"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En general, el siervo pertenecía a un grupo inferior y despreciado, su vida era precaria, se encontraba subalimentado y carecía de cualquier tipo de derecho social. </w:t>
      </w:r>
    </w:p>
    <w:p w14:paraId="409E1697" w14:textId="77777777" w:rsidR="00B243B2" w:rsidRDefault="00B243B2" w:rsidP="00B243B2">
      <w:pPr>
        <w:spacing w:line="240" w:lineRule="auto"/>
        <w:contextualSpacing/>
        <w:jc w:val="both"/>
        <w:rPr>
          <w:rFonts w:ascii="Times New Roman" w:hAnsi="Times New Roman" w:cs="Times New Roman"/>
          <w:b/>
          <w:sz w:val="20"/>
          <w:szCs w:val="20"/>
        </w:rPr>
      </w:pPr>
    </w:p>
    <w:p w14:paraId="0BD57840"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b/>
          <w:sz w:val="20"/>
          <w:szCs w:val="20"/>
        </w:rPr>
        <w:t>El poder político:</w:t>
      </w:r>
      <w:r w:rsidRPr="002420ED">
        <w:rPr>
          <w:rFonts w:ascii="Times New Roman" w:hAnsi="Times New Roman" w:cs="Times New Roman"/>
          <w:sz w:val="20"/>
          <w:szCs w:val="20"/>
        </w:rPr>
        <w:t xml:space="preserve"> El poder central se diluyó; las leyes comunes, la burocracia administrativa y las funciones del estado tal como se habían desarrollado en la antigüedad, desaparecieron. Prácticamente no existían leyes escritas, las relaciones se regían por las “costumbres” transmitidas oralmente. Esto permitía el abuso de fuerza que los señores cometían con los campesinos y la arbitrariedad en la aplicación de la justicia. Los reyes poseían un poder muy débil. El monarca era considerado el “primero entre iguales”, no detentaba la autoridad absoluta, era uno más entre los Señores dueños del poder y las riquezas. El verdadero poder residía en la posesión de la tierra.</w:t>
      </w:r>
    </w:p>
    <w:p w14:paraId="1772D71D" w14:textId="77777777" w:rsidR="00B243B2" w:rsidRDefault="00B243B2" w:rsidP="00B243B2">
      <w:pPr>
        <w:spacing w:line="240" w:lineRule="auto"/>
        <w:contextualSpacing/>
        <w:jc w:val="both"/>
        <w:rPr>
          <w:rFonts w:ascii="Times New Roman" w:hAnsi="Times New Roman" w:cs="Times New Roman"/>
          <w:b/>
          <w:sz w:val="20"/>
          <w:szCs w:val="20"/>
        </w:rPr>
      </w:pPr>
    </w:p>
    <w:p w14:paraId="2BB33F4A" w14:textId="77777777" w:rsidR="00B243B2" w:rsidRPr="002420ED" w:rsidRDefault="00B243B2" w:rsidP="00B243B2">
      <w:pPr>
        <w:spacing w:line="240" w:lineRule="auto"/>
        <w:contextualSpacing/>
        <w:jc w:val="both"/>
        <w:rPr>
          <w:rFonts w:ascii="Times New Roman" w:hAnsi="Times New Roman" w:cs="Times New Roman"/>
          <w:b/>
          <w:sz w:val="20"/>
          <w:szCs w:val="20"/>
        </w:rPr>
      </w:pPr>
      <w:r w:rsidRPr="002420ED">
        <w:rPr>
          <w:rFonts w:ascii="Times New Roman" w:hAnsi="Times New Roman" w:cs="Times New Roman"/>
          <w:b/>
          <w:sz w:val="20"/>
          <w:szCs w:val="20"/>
        </w:rPr>
        <w:t>La economía feudal en la Europa medieval</w:t>
      </w:r>
    </w:p>
    <w:p w14:paraId="168FC5DD"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A partir del siglo III d. C., diferentes oleadas de pueblos provenientes del Este fueron llegando al territorio que dominaba el Imperio Romano. Las migraciones continuaron durante la Edad Media y sus principales protagonistas fueron los germanos, los musulmanes, los húngaros, los normandos y los daneses. Esas incursiones masivas en la región del Mediterráneo (muchas de ellas violentas) alteraron las formas tradicionales de vida de las poblaciones que ya estaban allí asentadas. Entre otros cambios, se debilitó el comercio, y la actividad económica se fue centrando cada vez más en el feudo como unidad productiva agropecuaria. Los feudos eran relativamente autosuficientes y todas las tareas que permitían la subsistencia del conjunto de la sociedad las realizaban campesinos sometidos a un régimen de coerción laboral. En el interior de cada feudo se diferenciaban dos tipos de terrenos: la reserva señorial, en la que los siervos debían trabajar obligatoriamente (llamada “serna”), y el conjunto de las pequeñas explotaciones familiares (o “mansos”), de las que disponían los campesinos para su propia subsistencia.</w:t>
      </w:r>
    </w:p>
    <w:p w14:paraId="24A669CE" w14:textId="77777777" w:rsidR="00B243B2" w:rsidRDefault="00B243B2" w:rsidP="00B243B2">
      <w:pPr>
        <w:spacing w:line="240" w:lineRule="auto"/>
        <w:contextualSpacing/>
        <w:jc w:val="both"/>
        <w:rPr>
          <w:rFonts w:ascii="Times New Roman" w:hAnsi="Times New Roman" w:cs="Times New Roman"/>
          <w:sz w:val="20"/>
          <w:szCs w:val="20"/>
        </w:rPr>
      </w:pPr>
    </w:p>
    <w:p w14:paraId="1F35D85B" w14:textId="77777777" w:rsidR="00B243B2" w:rsidRPr="002420ED" w:rsidRDefault="00B243B2" w:rsidP="00B243B2">
      <w:pPr>
        <w:spacing w:line="240" w:lineRule="auto"/>
        <w:contextualSpacing/>
        <w:jc w:val="both"/>
        <w:rPr>
          <w:rFonts w:ascii="Times New Roman" w:hAnsi="Times New Roman" w:cs="Times New Roman"/>
          <w:b/>
          <w:bCs/>
          <w:color w:val="2F5496" w:themeColor="accent5" w:themeShade="BF"/>
          <w:sz w:val="20"/>
          <w:szCs w:val="20"/>
        </w:rPr>
      </w:pPr>
      <w:r w:rsidRPr="002420ED">
        <w:rPr>
          <w:rFonts w:ascii="Times New Roman" w:hAnsi="Times New Roman" w:cs="Times New Roman"/>
          <w:b/>
          <w:bCs/>
          <w:color w:val="2F5496" w:themeColor="accent5" w:themeShade="BF"/>
          <w:sz w:val="20"/>
          <w:szCs w:val="20"/>
        </w:rPr>
        <w:t>UNIDAD 2: ACTIVIDADES</w:t>
      </w:r>
    </w:p>
    <w:p w14:paraId="6FB9F0B3"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a- ¿En qué espacio (Lugar) geográfico y entre qué años podemos situar a la Edad Media?</w:t>
      </w:r>
    </w:p>
    <w:p w14:paraId="4B53F478"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b- Realizar una línea Histórica marcando la Periodización de la Historia, y resaltar de manera especial en que parte de la Edad Media se encuentra el Feudalismo.</w:t>
      </w:r>
    </w:p>
    <w:p w14:paraId="6ED679BB"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c-Explicar con tus palabras que era un Feudo</w:t>
      </w:r>
    </w:p>
    <w:p w14:paraId="3508E87B"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d- ¿Quiénes eran los privilegiados y quienes los no privilegiados? Dar características de cada uno de esos grupos.</w:t>
      </w:r>
    </w:p>
    <w:p w14:paraId="31CB7FBD"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1. Definir un espacio urbano y espacio rural. </w:t>
      </w:r>
      <w:r>
        <w:rPr>
          <w:rFonts w:ascii="Times New Roman" w:hAnsi="Times New Roman" w:cs="Times New Roman"/>
          <w:sz w:val="20"/>
          <w:szCs w:val="20"/>
        </w:rPr>
        <w:t>¿</w:t>
      </w:r>
      <w:r w:rsidRPr="002420ED">
        <w:rPr>
          <w:rFonts w:ascii="Times New Roman" w:hAnsi="Times New Roman" w:cs="Times New Roman"/>
          <w:sz w:val="20"/>
          <w:szCs w:val="20"/>
        </w:rPr>
        <w:t>Qué características del espacio se tienen en cuenta para diferenciarlos</w:t>
      </w:r>
      <w:r>
        <w:rPr>
          <w:rFonts w:ascii="Times New Roman" w:hAnsi="Times New Roman" w:cs="Times New Roman"/>
          <w:sz w:val="20"/>
          <w:szCs w:val="20"/>
        </w:rPr>
        <w:t>?</w:t>
      </w:r>
      <w:r w:rsidRPr="002420ED">
        <w:rPr>
          <w:rFonts w:ascii="Times New Roman" w:hAnsi="Times New Roman" w:cs="Times New Roman"/>
          <w:sz w:val="20"/>
          <w:szCs w:val="20"/>
        </w:rPr>
        <w:t xml:space="preserve"> Incluye 2 imágenes de estos espacios</w:t>
      </w:r>
      <w:r>
        <w:rPr>
          <w:rFonts w:ascii="Times New Roman" w:hAnsi="Times New Roman" w:cs="Times New Roman"/>
          <w:sz w:val="20"/>
          <w:szCs w:val="20"/>
        </w:rPr>
        <w:t xml:space="preserve"> </w:t>
      </w:r>
      <w:r w:rsidRPr="002420ED">
        <w:rPr>
          <w:rFonts w:ascii="Times New Roman" w:hAnsi="Times New Roman" w:cs="Times New Roman"/>
          <w:sz w:val="20"/>
          <w:szCs w:val="20"/>
        </w:rPr>
        <w:t xml:space="preserve">(o </w:t>
      </w:r>
      <w:proofErr w:type="spellStart"/>
      <w:r w:rsidRPr="002420ED">
        <w:rPr>
          <w:rFonts w:ascii="Times New Roman" w:hAnsi="Times New Roman" w:cs="Times New Roman"/>
          <w:sz w:val="20"/>
          <w:szCs w:val="20"/>
        </w:rPr>
        <w:t>podés</w:t>
      </w:r>
      <w:proofErr w:type="spellEnd"/>
      <w:r w:rsidRPr="002420ED">
        <w:rPr>
          <w:rFonts w:ascii="Times New Roman" w:hAnsi="Times New Roman" w:cs="Times New Roman"/>
          <w:sz w:val="20"/>
          <w:szCs w:val="20"/>
        </w:rPr>
        <w:t xml:space="preserve"> dibujar)</w:t>
      </w:r>
    </w:p>
    <w:p w14:paraId="66F05352"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2. Actualmente (y principalmente en América y Argentina) existencias las diferentes clases sociales. </w:t>
      </w:r>
      <w:r>
        <w:rPr>
          <w:rFonts w:ascii="Times New Roman" w:hAnsi="Times New Roman" w:cs="Times New Roman"/>
          <w:sz w:val="20"/>
          <w:szCs w:val="20"/>
        </w:rPr>
        <w:t>¿</w:t>
      </w:r>
      <w:r w:rsidRPr="002420ED">
        <w:rPr>
          <w:rFonts w:ascii="Times New Roman" w:hAnsi="Times New Roman" w:cs="Times New Roman"/>
          <w:sz w:val="20"/>
          <w:szCs w:val="20"/>
        </w:rPr>
        <w:t>Qué impacto tienen en las sociedades estas divisiones</w:t>
      </w:r>
      <w:r>
        <w:rPr>
          <w:rFonts w:ascii="Times New Roman" w:hAnsi="Times New Roman" w:cs="Times New Roman"/>
          <w:sz w:val="20"/>
          <w:szCs w:val="20"/>
        </w:rPr>
        <w:t>?</w:t>
      </w:r>
      <w:r w:rsidRPr="002420ED">
        <w:rPr>
          <w:rFonts w:ascii="Times New Roman" w:hAnsi="Times New Roman" w:cs="Times New Roman"/>
          <w:sz w:val="20"/>
          <w:szCs w:val="20"/>
        </w:rPr>
        <w:t xml:space="preserve"> (dar ejemplo</w:t>
      </w:r>
      <w:r>
        <w:rPr>
          <w:rFonts w:ascii="Times New Roman" w:hAnsi="Times New Roman" w:cs="Times New Roman"/>
          <w:sz w:val="20"/>
          <w:szCs w:val="20"/>
        </w:rPr>
        <w:t>s</w:t>
      </w:r>
    </w:p>
    <w:p w14:paraId="2CB94C94"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 xml:space="preserve">3. Todos los Estados actualmente se rigen bajo un sistema de gobierno: ¿Cuáles son las formas de gobiernos actuales? Explicar. ¿Qué forma de gobierno presenta tu país? ¿Dónde se encuentran escritas las leyes que rigen en nuestro país? ¿Qué es un DNU? Da un ejemplo actual y explícalo sintéticamente. Para realizar esta actividad, buscar la información en internet. </w:t>
      </w:r>
    </w:p>
    <w:p w14:paraId="5BBB90CC" w14:textId="77777777" w:rsidR="00B243B2" w:rsidRPr="002420ED" w:rsidRDefault="00B243B2" w:rsidP="00B243B2">
      <w:pPr>
        <w:spacing w:line="240" w:lineRule="auto"/>
        <w:contextualSpacing/>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2376"/>
        <w:gridCol w:w="8392"/>
      </w:tblGrid>
      <w:tr w:rsidR="00B243B2" w:rsidRPr="002420ED" w14:paraId="5C8C9E04" w14:textId="77777777" w:rsidTr="00F7653E">
        <w:tc>
          <w:tcPr>
            <w:tcW w:w="10768" w:type="dxa"/>
            <w:gridSpan w:val="2"/>
          </w:tcPr>
          <w:p w14:paraId="45AEC371"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CONTINENTE: AMERICA</w:t>
            </w:r>
          </w:p>
        </w:tc>
      </w:tr>
      <w:tr w:rsidR="00B243B2" w:rsidRPr="002420ED" w14:paraId="284EA5FC" w14:textId="77777777" w:rsidTr="00F7653E">
        <w:tc>
          <w:tcPr>
            <w:tcW w:w="2376" w:type="dxa"/>
          </w:tcPr>
          <w:p w14:paraId="1996E2BC"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Superficie (Km2)</w:t>
            </w:r>
          </w:p>
        </w:tc>
        <w:tc>
          <w:tcPr>
            <w:tcW w:w="8392" w:type="dxa"/>
          </w:tcPr>
          <w:p w14:paraId="4C85139F" w14:textId="77777777" w:rsidR="00B243B2" w:rsidRPr="002420ED" w:rsidRDefault="00B243B2" w:rsidP="00F7653E">
            <w:pPr>
              <w:contextualSpacing/>
              <w:jc w:val="both"/>
              <w:rPr>
                <w:rFonts w:ascii="Times New Roman" w:hAnsi="Times New Roman" w:cs="Times New Roman"/>
                <w:sz w:val="20"/>
                <w:szCs w:val="20"/>
              </w:rPr>
            </w:pPr>
          </w:p>
        </w:tc>
      </w:tr>
      <w:tr w:rsidR="00B243B2" w:rsidRPr="002420ED" w14:paraId="33E521BA" w14:textId="77777777" w:rsidTr="00F7653E">
        <w:tc>
          <w:tcPr>
            <w:tcW w:w="2376" w:type="dxa"/>
          </w:tcPr>
          <w:p w14:paraId="6C428B9C"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Población</w:t>
            </w:r>
          </w:p>
        </w:tc>
        <w:tc>
          <w:tcPr>
            <w:tcW w:w="8392" w:type="dxa"/>
          </w:tcPr>
          <w:p w14:paraId="4FF2E26C" w14:textId="77777777" w:rsidR="00B243B2" w:rsidRPr="002420ED" w:rsidRDefault="00B243B2" w:rsidP="00F7653E">
            <w:pPr>
              <w:contextualSpacing/>
              <w:jc w:val="both"/>
              <w:rPr>
                <w:rFonts w:ascii="Times New Roman" w:hAnsi="Times New Roman" w:cs="Times New Roman"/>
                <w:sz w:val="20"/>
                <w:szCs w:val="20"/>
              </w:rPr>
            </w:pPr>
          </w:p>
        </w:tc>
      </w:tr>
      <w:tr w:rsidR="00B243B2" w:rsidRPr="002420ED" w14:paraId="226E7258" w14:textId="77777777" w:rsidTr="00F7653E">
        <w:tc>
          <w:tcPr>
            <w:tcW w:w="2376" w:type="dxa"/>
            <w:vMerge w:val="restart"/>
          </w:tcPr>
          <w:p w14:paraId="784BA3E6" w14:textId="77777777" w:rsidR="00B243B2" w:rsidRPr="002420ED" w:rsidRDefault="00B243B2" w:rsidP="00F7653E">
            <w:pPr>
              <w:contextualSpacing/>
              <w:jc w:val="both"/>
              <w:rPr>
                <w:rFonts w:ascii="Times New Roman" w:hAnsi="Times New Roman" w:cs="Times New Roman"/>
                <w:sz w:val="20"/>
                <w:szCs w:val="20"/>
              </w:rPr>
            </w:pPr>
          </w:p>
          <w:p w14:paraId="08DBABC3"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Subdivisiones (física)</w:t>
            </w:r>
          </w:p>
          <w:p w14:paraId="6E591F65"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indica Localización de cada una</w:t>
            </w:r>
          </w:p>
        </w:tc>
        <w:tc>
          <w:tcPr>
            <w:tcW w:w="8392" w:type="dxa"/>
          </w:tcPr>
          <w:p w14:paraId="6C165170" w14:textId="77777777" w:rsidR="00B243B2" w:rsidRPr="002420ED" w:rsidRDefault="00B243B2" w:rsidP="00F7653E">
            <w:pPr>
              <w:contextualSpacing/>
              <w:jc w:val="both"/>
              <w:rPr>
                <w:rFonts w:ascii="Times New Roman" w:hAnsi="Times New Roman" w:cs="Times New Roman"/>
                <w:sz w:val="20"/>
                <w:szCs w:val="20"/>
              </w:rPr>
            </w:pPr>
          </w:p>
          <w:p w14:paraId="2F3F1752"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América del Norte</w:t>
            </w:r>
          </w:p>
        </w:tc>
      </w:tr>
      <w:tr w:rsidR="00B243B2" w:rsidRPr="002420ED" w14:paraId="2F1295B4" w14:textId="77777777" w:rsidTr="00F7653E">
        <w:tc>
          <w:tcPr>
            <w:tcW w:w="2376" w:type="dxa"/>
            <w:vMerge/>
          </w:tcPr>
          <w:p w14:paraId="02254D60" w14:textId="77777777" w:rsidR="00B243B2" w:rsidRPr="002420ED" w:rsidRDefault="00B243B2" w:rsidP="00F7653E">
            <w:pPr>
              <w:contextualSpacing/>
              <w:jc w:val="both"/>
              <w:rPr>
                <w:rFonts w:ascii="Times New Roman" w:hAnsi="Times New Roman" w:cs="Times New Roman"/>
                <w:sz w:val="20"/>
                <w:szCs w:val="20"/>
              </w:rPr>
            </w:pPr>
          </w:p>
        </w:tc>
        <w:tc>
          <w:tcPr>
            <w:tcW w:w="8392" w:type="dxa"/>
          </w:tcPr>
          <w:p w14:paraId="6C160036" w14:textId="77777777" w:rsidR="00B243B2" w:rsidRPr="002420ED" w:rsidRDefault="00B243B2" w:rsidP="00F7653E">
            <w:pPr>
              <w:contextualSpacing/>
              <w:jc w:val="both"/>
              <w:rPr>
                <w:rFonts w:ascii="Times New Roman" w:hAnsi="Times New Roman" w:cs="Times New Roman"/>
                <w:sz w:val="20"/>
                <w:szCs w:val="20"/>
              </w:rPr>
            </w:pPr>
          </w:p>
          <w:p w14:paraId="23131B7F"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América Central</w:t>
            </w:r>
          </w:p>
        </w:tc>
      </w:tr>
      <w:tr w:rsidR="00B243B2" w:rsidRPr="002420ED" w14:paraId="335C065B" w14:textId="77777777" w:rsidTr="00F7653E">
        <w:tc>
          <w:tcPr>
            <w:tcW w:w="2376" w:type="dxa"/>
            <w:vMerge/>
          </w:tcPr>
          <w:p w14:paraId="7705E790" w14:textId="77777777" w:rsidR="00B243B2" w:rsidRPr="002420ED" w:rsidRDefault="00B243B2" w:rsidP="00F7653E">
            <w:pPr>
              <w:contextualSpacing/>
              <w:jc w:val="both"/>
              <w:rPr>
                <w:rFonts w:ascii="Times New Roman" w:hAnsi="Times New Roman" w:cs="Times New Roman"/>
                <w:sz w:val="20"/>
                <w:szCs w:val="20"/>
              </w:rPr>
            </w:pPr>
          </w:p>
        </w:tc>
        <w:tc>
          <w:tcPr>
            <w:tcW w:w="8392" w:type="dxa"/>
          </w:tcPr>
          <w:p w14:paraId="389182F6" w14:textId="77777777" w:rsidR="00B243B2" w:rsidRPr="002420ED" w:rsidRDefault="00B243B2" w:rsidP="00F7653E">
            <w:pPr>
              <w:contextualSpacing/>
              <w:jc w:val="both"/>
              <w:rPr>
                <w:rFonts w:ascii="Times New Roman" w:hAnsi="Times New Roman" w:cs="Times New Roman"/>
                <w:sz w:val="20"/>
                <w:szCs w:val="20"/>
              </w:rPr>
            </w:pPr>
          </w:p>
          <w:p w14:paraId="4159F6C0"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América del Sur</w:t>
            </w:r>
          </w:p>
        </w:tc>
      </w:tr>
      <w:tr w:rsidR="00B243B2" w:rsidRPr="002420ED" w14:paraId="4860EE78" w14:textId="77777777" w:rsidTr="00F7653E">
        <w:tc>
          <w:tcPr>
            <w:tcW w:w="2376" w:type="dxa"/>
            <w:vMerge w:val="restart"/>
          </w:tcPr>
          <w:p w14:paraId="6C6CAC65" w14:textId="77777777" w:rsidR="00B243B2" w:rsidRPr="002420ED" w:rsidRDefault="00B243B2" w:rsidP="00F7653E">
            <w:pPr>
              <w:contextualSpacing/>
              <w:jc w:val="both"/>
              <w:rPr>
                <w:rFonts w:ascii="Times New Roman" w:hAnsi="Times New Roman" w:cs="Times New Roman"/>
                <w:sz w:val="20"/>
                <w:szCs w:val="20"/>
              </w:rPr>
            </w:pPr>
          </w:p>
          <w:p w14:paraId="201E88A4"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Subdivisión (cultural)</w:t>
            </w:r>
          </w:p>
          <w:p w14:paraId="4E6CCF6C"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Menciona 3 características de cada una</w:t>
            </w:r>
          </w:p>
        </w:tc>
        <w:tc>
          <w:tcPr>
            <w:tcW w:w="8392" w:type="dxa"/>
          </w:tcPr>
          <w:p w14:paraId="3F5E45E4" w14:textId="77777777" w:rsidR="00B243B2" w:rsidRPr="002420ED" w:rsidRDefault="00B243B2" w:rsidP="00F7653E">
            <w:pPr>
              <w:contextualSpacing/>
              <w:jc w:val="both"/>
              <w:rPr>
                <w:rFonts w:ascii="Times New Roman" w:hAnsi="Times New Roman" w:cs="Times New Roman"/>
                <w:sz w:val="20"/>
                <w:szCs w:val="20"/>
              </w:rPr>
            </w:pPr>
          </w:p>
          <w:p w14:paraId="1EAC05A3"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América Anglosajona</w:t>
            </w:r>
          </w:p>
        </w:tc>
      </w:tr>
      <w:tr w:rsidR="00B243B2" w:rsidRPr="002420ED" w14:paraId="4253AA69" w14:textId="77777777" w:rsidTr="00F7653E">
        <w:tc>
          <w:tcPr>
            <w:tcW w:w="2376" w:type="dxa"/>
            <w:vMerge/>
          </w:tcPr>
          <w:p w14:paraId="49A94A89" w14:textId="77777777" w:rsidR="00B243B2" w:rsidRPr="002420ED" w:rsidRDefault="00B243B2" w:rsidP="00F7653E">
            <w:pPr>
              <w:contextualSpacing/>
              <w:jc w:val="both"/>
              <w:rPr>
                <w:rFonts w:ascii="Times New Roman" w:hAnsi="Times New Roman" w:cs="Times New Roman"/>
                <w:sz w:val="20"/>
                <w:szCs w:val="20"/>
              </w:rPr>
            </w:pPr>
          </w:p>
        </w:tc>
        <w:tc>
          <w:tcPr>
            <w:tcW w:w="8392" w:type="dxa"/>
          </w:tcPr>
          <w:p w14:paraId="7E9D348B" w14:textId="77777777" w:rsidR="00B243B2" w:rsidRPr="002420ED" w:rsidRDefault="00B243B2" w:rsidP="00F7653E">
            <w:pPr>
              <w:contextualSpacing/>
              <w:jc w:val="both"/>
              <w:rPr>
                <w:rFonts w:ascii="Times New Roman" w:hAnsi="Times New Roman" w:cs="Times New Roman"/>
                <w:sz w:val="20"/>
                <w:szCs w:val="20"/>
              </w:rPr>
            </w:pPr>
          </w:p>
          <w:p w14:paraId="6FF5C356"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América Latina</w:t>
            </w:r>
          </w:p>
        </w:tc>
      </w:tr>
      <w:tr w:rsidR="00B243B2" w:rsidRPr="002420ED" w14:paraId="3BEA4E53" w14:textId="77777777" w:rsidTr="00F7653E">
        <w:tc>
          <w:tcPr>
            <w:tcW w:w="2376" w:type="dxa"/>
          </w:tcPr>
          <w:p w14:paraId="1EBD54D7"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División Política (estados independientes y dependientes)</w:t>
            </w:r>
          </w:p>
        </w:tc>
        <w:tc>
          <w:tcPr>
            <w:tcW w:w="8392" w:type="dxa"/>
          </w:tcPr>
          <w:p w14:paraId="606C75A6" w14:textId="77777777" w:rsidR="00B243B2" w:rsidRPr="002420ED" w:rsidRDefault="00B243B2" w:rsidP="00F7653E">
            <w:pPr>
              <w:contextualSpacing/>
              <w:jc w:val="both"/>
              <w:rPr>
                <w:rFonts w:ascii="Times New Roman" w:hAnsi="Times New Roman" w:cs="Times New Roman"/>
                <w:sz w:val="20"/>
                <w:szCs w:val="20"/>
              </w:rPr>
            </w:pPr>
          </w:p>
        </w:tc>
      </w:tr>
      <w:tr w:rsidR="00B243B2" w:rsidRPr="002420ED" w14:paraId="47C47F3B" w14:textId="77777777" w:rsidTr="00F7653E">
        <w:tc>
          <w:tcPr>
            <w:tcW w:w="2376" w:type="dxa"/>
          </w:tcPr>
          <w:p w14:paraId="26CBAB02"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Principales ciudades</w:t>
            </w:r>
          </w:p>
        </w:tc>
        <w:tc>
          <w:tcPr>
            <w:tcW w:w="8392" w:type="dxa"/>
          </w:tcPr>
          <w:p w14:paraId="6E6C31EF" w14:textId="77777777" w:rsidR="00B243B2" w:rsidRPr="002420ED" w:rsidRDefault="00B243B2" w:rsidP="00F7653E">
            <w:pPr>
              <w:contextualSpacing/>
              <w:jc w:val="both"/>
              <w:rPr>
                <w:rFonts w:ascii="Times New Roman" w:hAnsi="Times New Roman" w:cs="Times New Roman"/>
                <w:sz w:val="20"/>
                <w:szCs w:val="20"/>
              </w:rPr>
            </w:pPr>
          </w:p>
        </w:tc>
      </w:tr>
      <w:tr w:rsidR="00B243B2" w:rsidRPr="002420ED" w14:paraId="20BA0667" w14:textId="77777777" w:rsidTr="00F7653E">
        <w:tc>
          <w:tcPr>
            <w:tcW w:w="2376" w:type="dxa"/>
          </w:tcPr>
          <w:p w14:paraId="5851D95E"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t>Principales idiomas</w:t>
            </w:r>
          </w:p>
        </w:tc>
        <w:tc>
          <w:tcPr>
            <w:tcW w:w="8392" w:type="dxa"/>
          </w:tcPr>
          <w:p w14:paraId="570CCA4E" w14:textId="77777777" w:rsidR="00B243B2" w:rsidRPr="002420ED" w:rsidRDefault="00B243B2" w:rsidP="00F7653E">
            <w:pPr>
              <w:contextualSpacing/>
              <w:jc w:val="both"/>
              <w:rPr>
                <w:rFonts w:ascii="Times New Roman" w:hAnsi="Times New Roman" w:cs="Times New Roman"/>
                <w:sz w:val="20"/>
                <w:szCs w:val="20"/>
              </w:rPr>
            </w:pPr>
          </w:p>
        </w:tc>
      </w:tr>
      <w:tr w:rsidR="00B243B2" w:rsidRPr="002420ED" w14:paraId="01BEA774" w14:textId="77777777" w:rsidTr="00F7653E">
        <w:tc>
          <w:tcPr>
            <w:tcW w:w="2376" w:type="dxa"/>
          </w:tcPr>
          <w:p w14:paraId="1B945EC2" w14:textId="77777777" w:rsidR="00B243B2" w:rsidRPr="002420ED" w:rsidRDefault="00B243B2" w:rsidP="00F7653E">
            <w:pPr>
              <w:contextualSpacing/>
              <w:jc w:val="both"/>
              <w:rPr>
                <w:rFonts w:ascii="Times New Roman" w:hAnsi="Times New Roman" w:cs="Times New Roman"/>
                <w:sz w:val="20"/>
                <w:szCs w:val="20"/>
              </w:rPr>
            </w:pPr>
            <w:r w:rsidRPr="002420ED">
              <w:rPr>
                <w:rFonts w:ascii="Times New Roman" w:hAnsi="Times New Roman" w:cs="Times New Roman"/>
                <w:sz w:val="20"/>
                <w:szCs w:val="20"/>
              </w:rPr>
              <w:lastRenderedPageBreak/>
              <w:t>Principales recursos naturales</w:t>
            </w:r>
          </w:p>
        </w:tc>
        <w:tc>
          <w:tcPr>
            <w:tcW w:w="8392" w:type="dxa"/>
          </w:tcPr>
          <w:p w14:paraId="2603FAF1" w14:textId="77777777" w:rsidR="00B243B2" w:rsidRPr="002420ED" w:rsidRDefault="00B243B2" w:rsidP="00F7653E">
            <w:pPr>
              <w:contextualSpacing/>
              <w:jc w:val="both"/>
              <w:rPr>
                <w:rFonts w:ascii="Times New Roman" w:hAnsi="Times New Roman" w:cs="Times New Roman"/>
                <w:sz w:val="20"/>
                <w:szCs w:val="20"/>
              </w:rPr>
            </w:pPr>
          </w:p>
        </w:tc>
      </w:tr>
    </w:tbl>
    <w:p w14:paraId="0A2AAD97"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sz w:val="20"/>
          <w:szCs w:val="20"/>
        </w:rPr>
        <w:t>3) ¿Qué es una corriente marina y como se diferencian. Observa un mapa de corrientes marinas y compara con el mapa de los 4 viajes de Cristóbal Colon ¿Cuáles atravesó en sus viajes? ¿Tuvieron algún Impactó en su navegación?</w:t>
      </w:r>
    </w:p>
    <w:p w14:paraId="22521FEC" w14:textId="77777777" w:rsidR="00B243B2" w:rsidRPr="002420ED" w:rsidRDefault="00B243B2" w:rsidP="00B243B2">
      <w:pPr>
        <w:keepNext/>
        <w:keepLines/>
        <w:spacing w:after="0" w:line="240" w:lineRule="auto"/>
        <w:contextualSpacing/>
        <w:jc w:val="both"/>
        <w:outlineLvl w:val="1"/>
        <w:rPr>
          <w:rFonts w:ascii="Cambria" w:eastAsia="Times New Roman" w:hAnsi="Cambria" w:cs="Times New Roman"/>
          <w:b/>
          <w:bCs/>
          <w:color w:val="5B9BD5" w:themeColor="accent1"/>
        </w:rPr>
      </w:pPr>
      <w:r w:rsidRPr="002420ED">
        <w:rPr>
          <w:rFonts w:ascii="Cambria" w:eastAsia="Times New Roman" w:hAnsi="Cambria" w:cs="Times New Roman"/>
          <w:b/>
          <w:bCs/>
          <w:color w:val="5B9BD5" w:themeColor="accent1"/>
        </w:rPr>
        <w:t>GEOGRAFÍA</w:t>
      </w:r>
    </w:p>
    <w:p w14:paraId="439F75B2" w14:textId="77777777" w:rsidR="00B243B2" w:rsidRPr="002420ED" w:rsidRDefault="00B243B2" w:rsidP="00B243B2">
      <w:pPr>
        <w:spacing w:line="240" w:lineRule="auto"/>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rPr>
        <w:t xml:space="preserve">La Geografía constituye una disciplina que tiene como objeto de estudio a los fenómenos físicos, biológicos y los grupos humanos, las relaciones que establecen y los sistemas sociales que lo conforman. </w:t>
      </w:r>
    </w:p>
    <w:p w14:paraId="5772F781" w14:textId="77777777" w:rsidR="00B243B2" w:rsidRPr="002420ED" w:rsidRDefault="00B243B2" w:rsidP="00B243B2">
      <w:pPr>
        <w:spacing w:line="240" w:lineRule="auto"/>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rPr>
        <w:t xml:space="preserve">Las interconexiones de contenidos desde las variadas ópticas científicas aportan elementos para interpretar complejas dimensiones de lo social y para favorecer el establecimiento de relaciones y confrontaciones entre hechos, procesos y fenómenos. </w:t>
      </w:r>
    </w:p>
    <w:p w14:paraId="708DFD1B" w14:textId="77777777" w:rsidR="00B243B2" w:rsidRPr="002420ED" w:rsidRDefault="00B243B2" w:rsidP="00B243B2">
      <w:pPr>
        <w:spacing w:line="240" w:lineRule="auto"/>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rPr>
        <w:t>Los tiempos que vivimos, tiempos de grandes transformaciones, acelerados cambios y numerosos conflictos dan cuenta de un mundo de procesos complejos que necesita y exige de una respuesta global e integradora.</w:t>
      </w:r>
    </w:p>
    <w:p w14:paraId="1233EE92" w14:textId="77777777" w:rsidR="00B243B2" w:rsidRPr="002420ED" w:rsidRDefault="00B243B2" w:rsidP="00B243B2">
      <w:pPr>
        <w:spacing w:line="240" w:lineRule="auto"/>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rPr>
        <w:t xml:space="preserve">La comprensión, la explicación y evaluación de dichos procesos complejos requieren de un conocimiento fundado en los conceptos claves y las interpretaciones que brindan las distintas disciplinas que integran las Ciencias Sociales en este caso la historia y la Geografía. </w:t>
      </w:r>
    </w:p>
    <w:p w14:paraId="6D5410F5" w14:textId="77777777" w:rsidR="00B243B2" w:rsidRPr="002420ED" w:rsidRDefault="00B243B2" w:rsidP="00B243B2">
      <w:pPr>
        <w:spacing w:line="240" w:lineRule="auto"/>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rPr>
        <w:t>Es por ello que las Ciencias Sociales en la escuela requieren hoy un nuevo enfoque cuyos objetivos fundamentales sean la comprensión e interpretación de la realidad social, económica, política, cultural en permanente proceso de transformación.</w:t>
      </w:r>
    </w:p>
    <w:p w14:paraId="4D1B7081" w14:textId="77777777" w:rsidR="00B243B2" w:rsidRPr="002420ED" w:rsidRDefault="00B243B2" w:rsidP="00B243B2">
      <w:pPr>
        <w:spacing w:line="240" w:lineRule="auto"/>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rPr>
        <w:t>Esta realidad se basa fundamentalmente en las relaciones que establece la sociedad con el medio cuyos rasgos de identificación más marcados son la organización del espacio, la transformación del mismo por efecto de la urbanización, los impactos ambientales, las actividades humanas, los bloques regionales, las formas de vida política, social, económica y cultural, las normas jurídicas, los cambios y continuidades a través del tiempo en un marco de creciente globalización.</w:t>
      </w:r>
    </w:p>
    <w:p w14:paraId="30B7D51D" w14:textId="77777777" w:rsidR="00B243B2" w:rsidRDefault="00B243B2" w:rsidP="00B243B2">
      <w:pPr>
        <w:spacing w:line="240" w:lineRule="auto"/>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rPr>
        <w:t>Para reforzar algunos conocimientos esenciales de la Geografía vamos a trabajar la siguiente guía, siempre contemplado lo que han trabajado con Historia.</w:t>
      </w:r>
    </w:p>
    <w:p w14:paraId="1777819E" w14:textId="77777777" w:rsidR="00B243B2" w:rsidRPr="002420ED" w:rsidRDefault="00B243B2" w:rsidP="00B243B2">
      <w:pPr>
        <w:spacing w:line="240" w:lineRule="auto"/>
        <w:contextualSpacing/>
        <w:jc w:val="both"/>
        <w:rPr>
          <w:rFonts w:ascii="Times New Roman" w:eastAsia="Calibri" w:hAnsi="Times New Roman" w:cs="Times New Roman"/>
          <w:sz w:val="20"/>
          <w:szCs w:val="20"/>
        </w:rPr>
      </w:pPr>
    </w:p>
    <w:p w14:paraId="5EB45A32" w14:textId="77777777" w:rsidR="00B243B2" w:rsidRPr="002420ED" w:rsidRDefault="00B243B2" w:rsidP="00B243B2">
      <w:pPr>
        <w:keepNext/>
        <w:keepLines/>
        <w:spacing w:after="0" w:line="240" w:lineRule="auto"/>
        <w:contextualSpacing/>
        <w:jc w:val="both"/>
        <w:outlineLvl w:val="1"/>
        <w:rPr>
          <w:rFonts w:ascii="Cambria" w:eastAsia="Times New Roman" w:hAnsi="Cambria" w:cs="Times New Roman"/>
          <w:b/>
          <w:bCs/>
          <w:color w:val="5B9BD5" w:themeColor="accent1"/>
        </w:rPr>
      </w:pPr>
      <w:r w:rsidRPr="002420ED">
        <w:rPr>
          <w:rFonts w:ascii="Cambria" w:eastAsia="Times New Roman" w:hAnsi="Cambria" w:cs="Times New Roman"/>
          <w:b/>
          <w:bCs/>
          <w:color w:val="5B9BD5" w:themeColor="accent1"/>
        </w:rPr>
        <w:t xml:space="preserve">Actividades: </w:t>
      </w:r>
    </w:p>
    <w:p w14:paraId="47F51B29" w14:textId="77777777" w:rsidR="00B243B2" w:rsidRPr="002420ED" w:rsidRDefault="00B243B2" w:rsidP="00B243B2">
      <w:pPr>
        <w:numPr>
          <w:ilvl w:val="0"/>
          <w:numId w:val="4"/>
        </w:numPr>
        <w:spacing w:after="200" w:line="240" w:lineRule="auto"/>
        <w:ind w:left="0" w:firstLine="0"/>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rPr>
        <w:t xml:space="preserve">En un mapa planisferio, localizar: </w:t>
      </w:r>
    </w:p>
    <w:p w14:paraId="211FDC6C" w14:textId="77777777" w:rsidR="00B243B2" w:rsidRPr="002420ED" w:rsidRDefault="00B243B2" w:rsidP="00B243B2">
      <w:pPr>
        <w:numPr>
          <w:ilvl w:val="0"/>
          <w:numId w:val="5"/>
        </w:numPr>
        <w:spacing w:after="200" w:line="240" w:lineRule="auto"/>
        <w:ind w:left="0" w:firstLine="0"/>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u w:val="single"/>
        </w:rPr>
        <w:t>Continentes</w:t>
      </w:r>
      <w:r w:rsidRPr="002420ED">
        <w:rPr>
          <w:rFonts w:ascii="Times New Roman" w:eastAsia="Calibri" w:hAnsi="Times New Roman" w:cs="Times New Roman"/>
          <w:sz w:val="20"/>
          <w:szCs w:val="20"/>
        </w:rPr>
        <w:t xml:space="preserve">: Europa, Asia, África, Oceanía, Antártida, América </w:t>
      </w:r>
    </w:p>
    <w:p w14:paraId="5E57DD9F" w14:textId="77777777" w:rsidR="00B243B2" w:rsidRPr="002420ED" w:rsidRDefault="00B243B2" w:rsidP="00B243B2">
      <w:pPr>
        <w:numPr>
          <w:ilvl w:val="0"/>
          <w:numId w:val="5"/>
        </w:numPr>
        <w:spacing w:after="200" w:line="240" w:lineRule="auto"/>
        <w:ind w:left="0" w:firstLine="0"/>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u w:val="single"/>
        </w:rPr>
        <w:t>Las líneas imaginarias importantes</w:t>
      </w:r>
      <w:r w:rsidRPr="002420ED">
        <w:rPr>
          <w:rFonts w:ascii="Times New Roman" w:eastAsia="Calibri" w:hAnsi="Times New Roman" w:cs="Times New Roman"/>
          <w:sz w:val="20"/>
          <w:szCs w:val="20"/>
        </w:rPr>
        <w:t>: Ecuador, Trópico de Cáncer, Trópico de Capricornio, Círculo Polar Ártico, Círculo Polar Antártico y Meridiano de Greenwich.</w:t>
      </w:r>
    </w:p>
    <w:p w14:paraId="6BDDF40D" w14:textId="77777777" w:rsidR="00B243B2" w:rsidRPr="002420ED" w:rsidRDefault="00B243B2" w:rsidP="00B243B2">
      <w:pPr>
        <w:spacing w:line="240" w:lineRule="auto"/>
        <w:contextualSpacing/>
        <w:jc w:val="both"/>
        <w:rPr>
          <w:rFonts w:ascii="Times New Roman" w:eastAsia="Calibri" w:hAnsi="Times New Roman" w:cs="Times New Roman"/>
          <w:sz w:val="20"/>
          <w:szCs w:val="20"/>
        </w:rPr>
      </w:pPr>
    </w:p>
    <w:p w14:paraId="3CE88804" w14:textId="77777777" w:rsidR="00B243B2" w:rsidRPr="002420ED" w:rsidRDefault="00B243B2" w:rsidP="00B243B2">
      <w:pPr>
        <w:numPr>
          <w:ilvl w:val="0"/>
          <w:numId w:val="4"/>
        </w:numPr>
        <w:spacing w:after="200" w:line="240" w:lineRule="auto"/>
        <w:ind w:left="0" w:firstLine="0"/>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rPr>
        <w:t xml:space="preserve">Hacer un cuadro con los países y capitales de América. </w:t>
      </w:r>
    </w:p>
    <w:p w14:paraId="3FB6CD81" w14:textId="77777777" w:rsidR="00B243B2" w:rsidRPr="002420ED" w:rsidRDefault="00B243B2" w:rsidP="00B243B2">
      <w:pPr>
        <w:numPr>
          <w:ilvl w:val="0"/>
          <w:numId w:val="4"/>
        </w:numPr>
        <w:spacing w:after="200" w:line="240" w:lineRule="auto"/>
        <w:ind w:left="0" w:firstLine="0"/>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rPr>
        <w:t>Realizar en un mapa político de América la división política actual del continente, es decir localizar los 35 países independientes.</w:t>
      </w:r>
    </w:p>
    <w:p w14:paraId="62F6B5B6" w14:textId="77777777" w:rsidR="00B243B2" w:rsidRPr="002420ED" w:rsidRDefault="00B243B2" w:rsidP="00B243B2">
      <w:pPr>
        <w:numPr>
          <w:ilvl w:val="0"/>
          <w:numId w:val="4"/>
        </w:numPr>
        <w:spacing w:after="0" w:line="240" w:lineRule="auto"/>
        <w:ind w:left="0" w:firstLine="0"/>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rPr>
        <w:t xml:space="preserve">Vamos a plasmar la </w:t>
      </w:r>
      <w:r w:rsidRPr="002420ED">
        <w:rPr>
          <w:rFonts w:ascii="Times New Roman" w:eastAsia="Calibri" w:hAnsi="Times New Roman" w:cs="Times New Roman"/>
          <w:b/>
          <w:sz w:val="20"/>
          <w:szCs w:val="20"/>
        </w:rPr>
        <w:t>división cultural</w:t>
      </w:r>
      <w:r w:rsidRPr="002420ED">
        <w:rPr>
          <w:rFonts w:ascii="Times New Roman" w:eastAsia="Calibri" w:hAnsi="Times New Roman" w:cs="Times New Roman"/>
          <w:sz w:val="20"/>
          <w:szCs w:val="20"/>
        </w:rPr>
        <w:t xml:space="preserve"> del continente: en un mapa político de América colorear con dos tonos diferentes: </w:t>
      </w:r>
    </w:p>
    <w:p w14:paraId="2DA5FDE1" w14:textId="77777777" w:rsidR="00B243B2" w:rsidRPr="00601624" w:rsidRDefault="00B243B2" w:rsidP="00B243B2">
      <w:pPr>
        <w:pStyle w:val="Prrafodelista"/>
        <w:numPr>
          <w:ilvl w:val="0"/>
          <w:numId w:val="6"/>
        </w:numPr>
        <w:spacing w:after="0" w:line="240" w:lineRule="auto"/>
        <w:jc w:val="both"/>
        <w:rPr>
          <w:rFonts w:ascii="Times New Roman" w:eastAsia="Calibri" w:hAnsi="Times New Roman" w:cs="Times New Roman"/>
          <w:sz w:val="20"/>
          <w:szCs w:val="20"/>
        </w:rPr>
      </w:pPr>
      <w:r w:rsidRPr="00601624">
        <w:rPr>
          <w:rFonts w:ascii="Times New Roman" w:eastAsia="Calibri" w:hAnsi="Times New Roman" w:cs="Times New Roman"/>
          <w:sz w:val="20"/>
          <w:szCs w:val="20"/>
        </w:rPr>
        <w:t xml:space="preserve">América Anglosajona: EEUU y Canadá </w:t>
      </w:r>
    </w:p>
    <w:p w14:paraId="540976C1" w14:textId="77777777" w:rsidR="00B243B2" w:rsidRPr="00601624" w:rsidRDefault="00B243B2" w:rsidP="00B243B2">
      <w:pPr>
        <w:pStyle w:val="Prrafodelista"/>
        <w:numPr>
          <w:ilvl w:val="0"/>
          <w:numId w:val="6"/>
        </w:numPr>
        <w:spacing w:after="0" w:line="240" w:lineRule="auto"/>
        <w:jc w:val="both"/>
        <w:rPr>
          <w:rFonts w:ascii="Times New Roman" w:eastAsia="Calibri" w:hAnsi="Times New Roman" w:cs="Times New Roman"/>
          <w:sz w:val="20"/>
          <w:szCs w:val="20"/>
        </w:rPr>
      </w:pPr>
      <w:r w:rsidRPr="00601624">
        <w:rPr>
          <w:rFonts w:ascii="Times New Roman" w:eastAsia="Calibri" w:hAnsi="Times New Roman" w:cs="Times New Roman"/>
          <w:sz w:val="20"/>
          <w:szCs w:val="20"/>
        </w:rPr>
        <w:t xml:space="preserve">América Latina: resto de los países  </w:t>
      </w:r>
    </w:p>
    <w:p w14:paraId="0A1DB809" w14:textId="4511B800" w:rsidR="00B243B2" w:rsidRPr="002420ED" w:rsidRDefault="00B243B2" w:rsidP="00B243B2">
      <w:pPr>
        <w:spacing w:line="240" w:lineRule="auto"/>
        <w:contextualSpacing/>
        <w:jc w:val="both"/>
        <w:rPr>
          <w:rFonts w:ascii="Times New Roman" w:eastAsia="Calibri" w:hAnsi="Times New Roman" w:cs="Times New Roman"/>
          <w:sz w:val="20"/>
          <w:szCs w:val="20"/>
        </w:rPr>
      </w:pPr>
      <w:r w:rsidRPr="002420ED">
        <w:rPr>
          <w:rFonts w:ascii="Times New Roman" w:eastAsia="Calibri" w:hAnsi="Times New Roman" w:cs="Times New Roman"/>
          <w:sz w:val="20"/>
          <w:szCs w:val="20"/>
        </w:rPr>
        <w:t xml:space="preserve">También es importante </w:t>
      </w:r>
      <w:r w:rsidRPr="00AE5A46">
        <w:rPr>
          <w:rFonts w:ascii="Times New Roman" w:eastAsia="Calibri" w:hAnsi="Times New Roman" w:cs="Times New Roman"/>
          <w:b/>
          <w:bCs/>
          <w:i/>
          <w:iCs/>
          <w:sz w:val="20"/>
          <w:szCs w:val="20"/>
        </w:rPr>
        <w:t>conocer la base física del continente en el que vivimos</w:t>
      </w:r>
      <w:r w:rsidRPr="002420ED">
        <w:rPr>
          <w:rFonts w:ascii="Times New Roman" w:eastAsia="Calibri" w:hAnsi="Times New Roman" w:cs="Times New Roman"/>
          <w:sz w:val="20"/>
          <w:szCs w:val="20"/>
        </w:rPr>
        <w:t xml:space="preserve"> por tal motivo vamos a realizar la cartografía temática que contemple relieve, e hidrografía. </w:t>
      </w:r>
    </w:p>
    <w:p w14:paraId="3129F6A8" w14:textId="2AE9AE38" w:rsidR="00B243B2" w:rsidRPr="00AE5A46" w:rsidRDefault="00B243B2" w:rsidP="00B243B2">
      <w:pPr>
        <w:keepNext/>
        <w:keepLines/>
        <w:spacing w:after="0" w:line="240" w:lineRule="auto"/>
        <w:contextualSpacing/>
        <w:jc w:val="both"/>
        <w:outlineLvl w:val="2"/>
        <w:rPr>
          <w:rFonts w:ascii="Cambria" w:eastAsia="Times New Roman" w:hAnsi="Cambria" w:cs="Times New Roman"/>
          <w:color w:val="000000" w:themeColor="text1"/>
          <w:sz w:val="18"/>
          <w:szCs w:val="18"/>
        </w:rPr>
      </w:pPr>
    </w:p>
    <w:p w14:paraId="31E84627" w14:textId="10999D03" w:rsidR="00B243B2" w:rsidRDefault="00B243B2" w:rsidP="00B243B2">
      <w:pPr>
        <w:spacing w:line="240" w:lineRule="auto"/>
        <w:contextualSpacing/>
        <w:jc w:val="both"/>
        <w:rPr>
          <w:rFonts w:ascii="Cambria" w:eastAsia="Times New Roman" w:hAnsi="Cambria" w:cs="Times New Roman"/>
          <w:color w:val="000000" w:themeColor="text1"/>
          <w:sz w:val="18"/>
          <w:szCs w:val="18"/>
        </w:rPr>
      </w:pPr>
      <w:r>
        <w:rPr>
          <w:rFonts w:ascii="Cambria" w:eastAsia="Times New Roman" w:hAnsi="Cambria" w:cs="Times New Roman"/>
          <w:color w:val="000000" w:themeColor="text1"/>
          <w:sz w:val="18"/>
          <w:szCs w:val="18"/>
        </w:rPr>
        <w:t>5-</w:t>
      </w:r>
      <w:r w:rsidRPr="002420ED">
        <w:rPr>
          <w:rFonts w:ascii="Times New Roman" w:eastAsia="Calibri" w:hAnsi="Times New Roman" w:cs="Times New Roman"/>
          <w:sz w:val="20"/>
          <w:szCs w:val="20"/>
        </w:rPr>
        <w:t>En un mapa físico - político de América localizar los principales relieves: montañas, mesetas y llanuras</w:t>
      </w:r>
      <w:r w:rsidRPr="00AE5A46">
        <w:rPr>
          <w:rFonts w:ascii="Cambria" w:eastAsia="Times New Roman" w:hAnsi="Cambria" w:cs="Times New Roman"/>
          <w:color w:val="000000" w:themeColor="text1"/>
          <w:sz w:val="18"/>
          <w:szCs w:val="18"/>
        </w:rPr>
        <w:t>. Colocar las referencias adecuadas</w:t>
      </w:r>
      <w:r>
        <w:rPr>
          <w:rFonts w:ascii="Cambria" w:eastAsia="Times New Roman" w:hAnsi="Cambria" w:cs="Times New Roman"/>
          <w:color w:val="000000" w:themeColor="text1"/>
          <w:sz w:val="18"/>
          <w:szCs w:val="18"/>
        </w:rPr>
        <w:t xml:space="preserve"> con los colores que utilices.</w:t>
      </w:r>
    </w:p>
    <w:p w14:paraId="36D805B5" w14:textId="77777777" w:rsidR="00B243B2" w:rsidRPr="00AE5A46" w:rsidRDefault="00B243B2" w:rsidP="00B243B2">
      <w:pPr>
        <w:keepNext/>
        <w:keepLines/>
        <w:spacing w:after="0" w:line="240" w:lineRule="auto"/>
        <w:contextualSpacing/>
        <w:jc w:val="both"/>
        <w:outlineLvl w:val="2"/>
        <w:rPr>
          <w:rFonts w:ascii="Cambria" w:eastAsia="Times New Roman" w:hAnsi="Cambria" w:cs="Times New Roman"/>
          <w:color w:val="000000" w:themeColor="text1"/>
          <w:sz w:val="18"/>
          <w:szCs w:val="18"/>
        </w:rPr>
      </w:pPr>
    </w:p>
    <w:p w14:paraId="185FCBCB" w14:textId="77777777" w:rsidR="00B243B2" w:rsidRPr="00601624" w:rsidRDefault="00B243B2" w:rsidP="00B243B2">
      <w:pPr>
        <w:keepNext/>
        <w:keepLines/>
        <w:spacing w:after="0" w:line="240" w:lineRule="auto"/>
        <w:contextualSpacing/>
        <w:jc w:val="both"/>
        <w:outlineLvl w:val="2"/>
        <w:rPr>
          <w:rFonts w:ascii="Cambria" w:eastAsia="Times New Roman" w:hAnsi="Cambria" w:cs="Times New Roman"/>
          <w:b/>
          <w:bCs/>
          <w:color w:val="5B9BD5" w:themeColor="accent1"/>
          <w:sz w:val="20"/>
          <w:szCs w:val="20"/>
        </w:rPr>
      </w:pPr>
      <w:r w:rsidRPr="00601624">
        <w:rPr>
          <w:rFonts w:ascii="Cambria" w:eastAsia="Times New Roman" w:hAnsi="Cambria" w:cs="Times New Roman"/>
          <w:b/>
          <w:bCs/>
          <w:color w:val="5B9BD5" w:themeColor="accent1"/>
          <w:sz w:val="20"/>
          <w:szCs w:val="20"/>
        </w:rPr>
        <w:t>Las cuencas  hidrográficas de América:</w:t>
      </w:r>
    </w:p>
    <w:p w14:paraId="2E19F8D3" w14:textId="7E82B4BF" w:rsidR="00B243B2" w:rsidRPr="002420ED" w:rsidRDefault="00B243B2" w:rsidP="00B243B2">
      <w:pPr>
        <w:spacing w:line="240" w:lineRule="auto"/>
        <w:contextualSpacing/>
        <w:jc w:val="both"/>
        <w:rPr>
          <w:rFonts w:ascii="Times New Roman" w:eastAsia="Calibri" w:hAnsi="Times New Roman" w:cs="Times New Roman"/>
          <w:sz w:val="20"/>
          <w:szCs w:val="20"/>
        </w:rPr>
      </w:pPr>
      <w:r w:rsidRPr="00601624">
        <w:rPr>
          <w:rFonts w:ascii="Times New Roman" w:eastAsia="Calibri" w:hAnsi="Times New Roman" w:cs="Times New Roman"/>
          <w:b/>
          <w:bCs/>
          <w:i/>
          <w:iCs/>
          <w:sz w:val="20"/>
          <w:szCs w:val="20"/>
        </w:rPr>
        <w:t>Las cuencas hidrográficas son regiones ocupadas por un río principal y los ríos secundarios que desembocan en él. En el continente americano cada gran río forma una cuenca, que se identifica con su nombre</w:t>
      </w:r>
      <w:r w:rsidRPr="002420ED">
        <w:rPr>
          <w:rFonts w:ascii="Times New Roman" w:eastAsia="Calibri" w:hAnsi="Times New Roman" w:cs="Times New Roman"/>
          <w:sz w:val="20"/>
          <w:szCs w:val="20"/>
        </w:rPr>
        <w:t xml:space="preserve">. Así por ejemplo en América de norte las cuencas más importantes son las del Mississippi, y la de San Lorenzo. En América del sur son tres las cuencas hidrográficas más sobresalientes, las del Orinoco, Amazonas y la de la Cuenca del río de la Plata. Los ríos Paraná y Paraguay que recorren nuestros territorios se encuentran dentro de la cuenca del rio de la Plata. </w:t>
      </w:r>
    </w:p>
    <w:p w14:paraId="356B7478" w14:textId="77777777" w:rsidR="00B243B2" w:rsidRDefault="00B243B2" w:rsidP="00B243B2">
      <w:pPr>
        <w:spacing w:line="240" w:lineRule="auto"/>
        <w:contextualSpacing/>
        <w:jc w:val="both"/>
        <w:rPr>
          <w:rFonts w:ascii="Cambria" w:eastAsia="Calibri" w:hAnsi="Cambria" w:cs="Times New Roman"/>
          <w:b/>
          <w:bCs/>
          <w:color w:val="5B9BD5" w:themeColor="accent1"/>
          <w:sz w:val="18"/>
          <w:szCs w:val="18"/>
        </w:rPr>
      </w:pPr>
    </w:p>
    <w:p w14:paraId="765FF3CF" w14:textId="77777777" w:rsidR="00B243B2" w:rsidRPr="00601624" w:rsidRDefault="00B243B2" w:rsidP="00B243B2">
      <w:pPr>
        <w:spacing w:line="240" w:lineRule="auto"/>
        <w:contextualSpacing/>
        <w:jc w:val="both"/>
        <w:rPr>
          <w:rFonts w:ascii="Times New Roman" w:eastAsia="Calibri" w:hAnsi="Times New Roman" w:cs="Times New Roman"/>
          <w:b/>
          <w:bCs/>
          <w:i/>
          <w:iCs/>
          <w:sz w:val="20"/>
          <w:szCs w:val="20"/>
        </w:rPr>
      </w:pPr>
      <w:r>
        <w:rPr>
          <w:rFonts w:ascii="Cambria" w:eastAsia="Calibri" w:hAnsi="Cambria" w:cs="Times New Roman"/>
          <w:b/>
          <w:bCs/>
          <w:i/>
          <w:iCs/>
          <w:color w:val="5B9BD5" w:themeColor="accent1"/>
          <w:sz w:val="18"/>
          <w:szCs w:val="18"/>
        </w:rPr>
        <w:t>“</w:t>
      </w:r>
      <w:r w:rsidRPr="00601624">
        <w:rPr>
          <w:rFonts w:ascii="Cambria" w:eastAsia="Calibri" w:hAnsi="Cambria" w:cs="Times New Roman"/>
          <w:b/>
          <w:bCs/>
          <w:i/>
          <w:iCs/>
          <w:color w:val="5B9BD5" w:themeColor="accent1"/>
          <w:sz w:val="18"/>
          <w:szCs w:val="18"/>
        </w:rPr>
        <w:t>Cuencas</w:t>
      </w:r>
      <w:r>
        <w:rPr>
          <w:rFonts w:ascii="Cambria" w:eastAsia="Calibri" w:hAnsi="Cambria" w:cs="Times New Roman"/>
          <w:b/>
          <w:bCs/>
          <w:i/>
          <w:iCs/>
          <w:color w:val="5B9BD5" w:themeColor="accent1"/>
          <w:sz w:val="18"/>
          <w:szCs w:val="18"/>
        </w:rPr>
        <w:t>”</w:t>
      </w:r>
      <w:r w:rsidRPr="00601624">
        <w:rPr>
          <w:rFonts w:ascii="Cambria" w:eastAsia="Calibri" w:hAnsi="Cambria" w:cs="Times New Roman"/>
          <w:b/>
          <w:bCs/>
          <w:i/>
          <w:iCs/>
          <w:color w:val="5B9BD5" w:themeColor="accent1"/>
          <w:sz w:val="18"/>
          <w:szCs w:val="18"/>
        </w:rPr>
        <w:t>:</w:t>
      </w:r>
      <w:r w:rsidRPr="00601624">
        <w:rPr>
          <w:rFonts w:ascii="Times New Roman" w:eastAsia="Calibri" w:hAnsi="Times New Roman" w:cs="Times New Roman"/>
          <w:b/>
          <w:bCs/>
          <w:i/>
          <w:iCs/>
          <w:sz w:val="20"/>
          <w:szCs w:val="20"/>
        </w:rPr>
        <w:t xml:space="preserve"> Superficie ocupada por el recorrido de un río y sus afluentes.</w:t>
      </w:r>
    </w:p>
    <w:p w14:paraId="5A1952B2" w14:textId="77777777" w:rsidR="00B243B2" w:rsidRPr="002420ED" w:rsidRDefault="00B243B2" w:rsidP="00B243B2">
      <w:pPr>
        <w:spacing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6.</w:t>
      </w:r>
      <w:r w:rsidRPr="002420ED">
        <w:rPr>
          <w:rFonts w:ascii="Times New Roman" w:eastAsia="Calibri" w:hAnsi="Times New Roman" w:cs="Times New Roman"/>
          <w:sz w:val="20"/>
          <w:szCs w:val="20"/>
        </w:rPr>
        <w:t xml:space="preserve">En </w:t>
      </w:r>
      <w:r>
        <w:rPr>
          <w:rFonts w:ascii="Times New Roman" w:eastAsia="Calibri" w:hAnsi="Times New Roman" w:cs="Times New Roman"/>
          <w:sz w:val="20"/>
          <w:szCs w:val="20"/>
        </w:rPr>
        <w:t>otro</w:t>
      </w:r>
      <w:r w:rsidRPr="002420ED">
        <w:rPr>
          <w:rFonts w:ascii="Times New Roman" w:eastAsia="Calibri" w:hAnsi="Times New Roman" w:cs="Times New Roman"/>
          <w:sz w:val="20"/>
          <w:szCs w:val="20"/>
        </w:rPr>
        <w:t xml:space="preserve"> mapa localizar las grandes cuencas hidrográficas de América y trazar con un color más fuerte el principal río de dicha cuenca. </w:t>
      </w:r>
    </w:p>
    <w:p w14:paraId="1886524E" w14:textId="77777777" w:rsidR="00B243B2" w:rsidRDefault="00B243B2" w:rsidP="00B243B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7- Investigar: ¿Cuál es la utilidad de los ríos?</w:t>
      </w:r>
    </w:p>
    <w:p w14:paraId="7410336E" w14:textId="59BDE810" w:rsidR="00B243B2" w:rsidRPr="002420ED" w:rsidRDefault="00B243B2" w:rsidP="00B243B2">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8- Realizar un cuadro con los climas que aparecen en el continente americano, con sus características. Pintarlos en el mapa de ríos u otro. Investigar </w:t>
      </w:r>
      <w:proofErr w:type="spellStart"/>
      <w:r>
        <w:rPr>
          <w:rFonts w:ascii="Times New Roman" w:hAnsi="Times New Roman" w:cs="Times New Roman"/>
          <w:sz w:val="20"/>
          <w:szCs w:val="20"/>
        </w:rPr>
        <w:t>que</w:t>
      </w:r>
      <w:proofErr w:type="spellEnd"/>
      <w:r>
        <w:rPr>
          <w:rFonts w:ascii="Times New Roman" w:hAnsi="Times New Roman" w:cs="Times New Roman"/>
          <w:sz w:val="20"/>
          <w:szCs w:val="20"/>
        </w:rPr>
        <w:t xml:space="preserve"> factores del clima influyen en su distribución en el continente.</w:t>
      </w:r>
    </w:p>
    <w:p w14:paraId="2C91EC89" w14:textId="77777777" w:rsidR="00B243B2" w:rsidRPr="002420ED" w:rsidRDefault="00B243B2" w:rsidP="00B243B2">
      <w:pPr>
        <w:spacing w:line="240" w:lineRule="auto"/>
        <w:contextualSpacing/>
        <w:jc w:val="both"/>
        <w:rPr>
          <w:rFonts w:ascii="Times New Roman" w:hAnsi="Times New Roman" w:cs="Times New Roman"/>
          <w:sz w:val="20"/>
          <w:szCs w:val="20"/>
        </w:rPr>
      </w:pPr>
      <w:r w:rsidRPr="002420ED">
        <w:rPr>
          <w:rFonts w:ascii="Times New Roman" w:hAnsi="Times New Roman" w:cs="Times New Roman"/>
          <w:noProof/>
          <w:sz w:val="20"/>
          <w:szCs w:val="20"/>
          <w:lang w:eastAsia="es-AR"/>
        </w:rPr>
        <w:t xml:space="preserve">                                            </w:t>
      </w:r>
    </w:p>
    <w:p w14:paraId="5775E2A8" w14:textId="70292BF7" w:rsidR="00B243B2" w:rsidRDefault="00B243B2" w:rsidP="0082063B">
      <w:pPr>
        <w:jc w:val="both"/>
      </w:pPr>
      <w:r w:rsidRPr="002420ED">
        <w:rPr>
          <w:rFonts w:ascii="Times New Roman" w:hAnsi="Times New Roman" w:cs="Times New Roman"/>
          <w:noProof/>
          <w:sz w:val="20"/>
          <w:szCs w:val="20"/>
          <w:lang w:eastAsia="es-AR"/>
        </w:rPr>
        <w:lastRenderedPageBreak/>
        <w:drawing>
          <wp:anchor distT="0" distB="0" distL="114300" distR="114300" simplePos="0" relativeHeight="251659264" behindDoc="1" locked="0" layoutInCell="1" allowOverlap="1" wp14:anchorId="4AAA7E68" wp14:editId="779DEF8A">
            <wp:simplePos x="0" y="0"/>
            <wp:positionH relativeFrom="column">
              <wp:posOffset>1606550</wp:posOffset>
            </wp:positionH>
            <wp:positionV relativeFrom="paragraph">
              <wp:posOffset>171450</wp:posOffset>
            </wp:positionV>
            <wp:extent cx="3609340" cy="4627880"/>
            <wp:effectExtent l="0" t="0" r="0" b="1270"/>
            <wp:wrapTight wrapText="bothSides">
              <wp:wrapPolygon edited="0">
                <wp:start x="0" y="0"/>
                <wp:lineTo x="0" y="21517"/>
                <wp:lineTo x="21433" y="21517"/>
                <wp:lineTo x="2143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340" cy="4627880"/>
                    </a:xfrm>
                    <a:prstGeom prst="rect">
                      <a:avLst/>
                    </a:prstGeom>
                    <a:noFill/>
                  </pic:spPr>
                </pic:pic>
              </a:graphicData>
            </a:graphic>
            <wp14:sizeRelH relativeFrom="page">
              <wp14:pctWidth>0</wp14:pctWidth>
            </wp14:sizeRelH>
            <wp14:sizeRelV relativeFrom="page">
              <wp14:pctHeight>0</wp14:pctHeight>
            </wp14:sizeRelV>
          </wp:anchor>
        </w:drawing>
      </w:r>
    </w:p>
    <w:sectPr w:rsidR="00B243B2" w:rsidSect="00B243B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423"/>
      </v:shape>
    </w:pict>
  </w:numPicBullet>
  <w:abstractNum w:abstractNumId="0">
    <w:nsid w:val="01CE5971"/>
    <w:multiLevelType w:val="hybridMultilevel"/>
    <w:tmpl w:val="3208C9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D1268B9"/>
    <w:multiLevelType w:val="hybridMultilevel"/>
    <w:tmpl w:val="A982631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0011D42"/>
    <w:multiLevelType w:val="hybridMultilevel"/>
    <w:tmpl w:val="5B506A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78A46A0"/>
    <w:multiLevelType w:val="hybridMultilevel"/>
    <w:tmpl w:val="3D14BCA8"/>
    <w:lvl w:ilvl="0" w:tplc="2C0A0007">
      <w:start w:val="1"/>
      <w:numFmt w:val="bullet"/>
      <w:lvlText w:val=""/>
      <w:lvlPicBulletId w:val="0"/>
      <w:lvlJc w:val="left"/>
      <w:pPr>
        <w:ind w:left="1500" w:hanging="360"/>
      </w:pPr>
      <w:rPr>
        <w:rFonts w:ascii="Symbol" w:hAnsi="Symbol" w:hint="default"/>
      </w:rPr>
    </w:lvl>
    <w:lvl w:ilvl="1" w:tplc="2C0A0003" w:tentative="1">
      <w:start w:val="1"/>
      <w:numFmt w:val="bullet"/>
      <w:lvlText w:val="o"/>
      <w:lvlJc w:val="left"/>
      <w:pPr>
        <w:ind w:left="2220" w:hanging="360"/>
      </w:pPr>
      <w:rPr>
        <w:rFonts w:ascii="Courier New" w:hAnsi="Courier New" w:cs="Courier New" w:hint="default"/>
      </w:rPr>
    </w:lvl>
    <w:lvl w:ilvl="2" w:tplc="2C0A0005" w:tentative="1">
      <w:start w:val="1"/>
      <w:numFmt w:val="bullet"/>
      <w:lvlText w:val=""/>
      <w:lvlJc w:val="left"/>
      <w:pPr>
        <w:ind w:left="2940" w:hanging="360"/>
      </w:pPr>
      <w:rPr>
        <w:rFonts w:ascii="Wingdings" w:hAnsi="Wingdings" w:hint="default"/>
      </w:rPr>
    </w:lvl>
    <w:lvl w:ilvl="3" w:tplc="2C0A0001" w:tentative="1">
      <w:start w:val="1"/>
      <w:numFmt w:val="bullet"/>
      <w:lvlText w:val=""/>
      <w:lvlJc w:val="left"/>
      <w:pPr>
        <w:ind w:left="3660" w:hanging="360"/>
      </w:pPr>
      <w:rPr>
        <w:rFonts w:ascii="Symbol" w:hAnsi="Symbol" w:hint="default"/>
      </w:rPr>
    </w:lvl>
    <w:lvl w:ilvl="4" w:tplc="2C0A0003" w:tentative="1">
      <w:start w:val="1"/>
      <w:numFmt w:val="bullet"/>
      <w:lvlText w:val="o"/>
      <w:lvlJc w:val="left"/>
      <w:pPr>
        <w:ind w:left="4380" w:hanging="360"/>
      </w:pPr>
      <w:rPr>
        <w:rFonts w:ascii="Courier New" w:hAnsi="Courier New" w:cs="Courier New" w:hint="default"/>
      </w:rPr>
    </w:lvl>
    <w:lvl w:ilvl="5" w:tplc="2C0A0005" w:tentative="1">
      <w:start w:val="1"/>
      <w:numFmt w:val="bullet"/>
      <w:lvlText w:val=""/>
      <w:lvlJc w:val="left"/>
      <w:pPr>
        <w:ind w:left="5100" w:hanging="360"/>
      </w:pPr>
      <w:rPr>
        <w:rFonts w:ascii="Wingdings" w:hAnsi="Wingdings" w:hint="default"/>
      </w:rPr>
    </w:lvl>
    <w:lvl w:ilvl="6" w:tplc="2C0A0001" w:tentative="1">
      <w:start w:val="1"/>
      <w:numFmt w:val="bullet"/>
      <w:lvlText w:val=""/>
      <w:lvlJc w:val="left"/>
      <w:pPr>
        <w:ind w:left="5820" w:hanging="360"/>
      </w:pPr>
      <w:rPr>
        <w:rFonts w:ascii="Symbol" w:hAnsi="Symbol" w:hint="default"/>
      </w:rPr>
    </w:lvl>
    <w:lvl w:ilvl="7" w:tplc="2C0A0003" w:tentative="1">
      <w:start w:val="1"/>
      <w:numFmt w:val="bullet"/>
      <w:lvlText w:val="o"/>
      <w:lvlJc w:val="left"/>
      <w:pPr>
        <w:ind w:left="6540" w:hanging="360"/>
      </w:pPr>
      <w:rPr>
        <w:rFonts w:ascii="Courier New" w:hAnsi="Courier New" w:cs="Courier New" w:hint="default"/>
      </w:rPr>
    </w:lvl>
    <w:lvl w:ilvl="8" w:tplc="2C0A0005" w:tentative="1">
      <w:start w:val="1"/>
      <w:numFmt w:val="bullet"/>
      <w:lvlText w:val=""/>
      <w:lvlJc w:val="left"/>
      <w:pPr>
        <w:ind w:left="7260" w:hanging="360"/>
      </w:pPr>
      <w:rPr>
        <w:rFonts w:ascii="Wingdings" w:hAnsi="Wingdings" w:hint="default"/>
      </w:rPr>
    </w:lvl>
  </w:abstractNum>
  <w:abstractNum w:abstractNumId="4">
    <w:nsid w:val="6056021A"/>
    <w:multiLevelType w:val="hybridMultilevel"/>
    <w:tmpl w:val="B79ECB0C"/>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5">
    <w:nsid w:val="6F2A73F8"/>
    <w:multiLevelType w:val="hybridMultilevel"/>
    <w:tmpl w:val="74E04C08"/>
    <w:lvl w:ilvl="0" w:tplc="2C0A0001">
      <w:start w:val="1"/>
      <w:numFmt w:val="bullet"/>
      <w:lvlText w:val=""/>
      <w:lvlJc w:val="left"/>
      <w:pPr>
        <w:ind w:left="1440" w:hanging="360"/>
      </w:pPr>
      <w:rPr>
        <w:rFonts w:ascii="Symbol" w:hAnsi="Symbol"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274"/>
    <w:rsid w:val="000919D9"/>
    <w:rsid w:val="000E3989"/>
    <w:rsid w:val="00172E33"/>
    <w:rsid w:val="001D07BF"/>
    <w:rsid w:val="00466B5D"/>
    <w:rsid w:val="00607A6D"/>
    <w:rsid w:val="0068628A"/>
    <w:rsid w:val="006C7718"/>
    <w:rsid w:val="0082063B"/>
    <w:rsid w:val="008E71E1"/>
    <w:rsid w:val="00B231BB"/>
    <w:rsid w:val="00B243B2"/>
    <w:rsid w:val="00B602CB"/>
    <w:rsid w:val="00CF373A"/>
    <w:rsid w:val="00FE327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B49A2"/>
  <w15:chartTrackingRefBased/>
  <w15:docId w15:val="{BB53E1B6-AC72-4CBE-92BE-632801DF5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243B2"/>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B243B2"/>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E32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72E33"/>
    <w:pPr>
      <w:ind w:left="720"/>
      <w:contextualSpacing/>
    </w:pPr>
  </w:style>
  <w:style w:type="character" w:customStyle="1" w:styleId="Ttulo1Car">
    <w:name w:val="Título 1 Car"/>
    <w:basedOn w:val="Fuentedeprrafopredeter"/>
    <w:link w:val="Ttulo1"/>
    <w:uiPriority w:val="9"/>
    <w:rsid w:val="00B243B2"/>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B243B2"/>
    <w:rPr>
      <w:rFonts w:asciiTheme="majorHAnsi" w:eastAsiaTheme="majorEastAsia" w:hAnsiTheme="majorHAnsi" w:cstheme="majorBidi"/>
      <w:b/>
      <w:bCs/>
      <w:color w:val="5B9BD5" w:themeColor="accent1"/>
      <w:sz w:val="26"/>
      <w:szCs w:val="26"/>
    </w:rPr>
  </w:style>
  <w:style w:type="character" w:styleId="Hipervnculo">
    <w:name w:val="Hyperlink"/>
    <w:basedOn w:val="Fuentedeprrafopredeter"/>
    <w:uiPriority w:val="99"/>
    <w:unhideWhenUsed/>
    <w:rsid w:val="00B243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cnur.org/blog/egipto-historia-una-civilizacion-colosal/"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eacnur.org/blog/4-mujeres-importantes-en-la-historia-que-quizas-no-conocias-tc_alt45664n_o_pstn_o_pst/"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hyperlink" Target="https://definicion.de/ciencia/"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acnur.org/blog/quienes-los-ninos-esclavos-tc_alt45664n_o_pstn_o_pst/"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4417</Words>
  <Characters>24296</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romina ortigoza</dc:creator>
  <cp:keywords/>
  <dc:description/>
  <cp:lastModifiedBy>romina ortigoza</cp:lastModifiedBy>
  <cp:revision>3</cp:revision>
  <dcterms:created xsi:type="dcterms:W3CDTF">2021-08-13T01:41:00Z</dcterms:created>
  <dcterms:modified xsi:type="dcterms:W3CDTF">2021-08-13T15:36:00Z</dcterms:modified>
</cp:coreProperties>
</file>