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LENGUAJE MUSICAL (CONTINUACIÓN)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El dibujo de la mano, lo usaremos como un método mnemotécnico, esto significa para recordar y memorizar, asociando las 5 líneas del pentagrama a los 5 dedos de la mano.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*ACTIVIDADES: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1-Leer la INTRODUCCIÓN 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2-Ejercitar cómo se realiza el pentagrama 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3-Saber la definición de música y pentagrama.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🎼🎶🎵✍️📔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