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TRABAJO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PRÁCTICO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N°6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2da.Parte: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*Leer el texto correspondiente al Trabajo práctico 6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*Responder al siguiente </w:t>
      </w:r>
      <w:r w:rsidDel="00000000" w:rsidR="00000000" w:rsidRPr="00000000">
        <w:rPr>
          <w:u w:val="single"/>
          <w:rtl w:val="0"/>
        </w:rPr>
        <w:t xml:space="preserve">cuestionario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1-¿Cuántas son las </w:t>
      </w:r>
      <w:r w:rsidDel="00000000" w:rsidR="00000000" w:rsidRPr="00000000">
        <w:rPr>
          <w:b w:val="1"/>
          <w:color w:val="9900ff"/>
          <w:rtl w:val="0"/>
        </w:rPr>
        <w:t xml:space="preserve">notas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9900ff"/>
          <w:rtl w:val="0"/>
        </w:rPr>
        <w:t xml:space="preserve">musicales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2-Nombrarlas enumerando a todas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3-¿En qué siglo vivió el creador de la notación musical?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4-De acuerdo al texto leído, ¿Qué opinas, cómo se pasaban o enseñaban las canciones, si no existía  notación musical?</w:t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tl w:val="0"/>
        </w:rPr>
        <w:t xml:space="preserve">5-El texto dice: </w:t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Cada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corresponde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primera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sílaba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antiguo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himno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latino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",</w:t>
      </w:r>
      <w:r w:rsidDel="00000000" w:rsidR="00000000" w:rsidRPr="00000000">
        <w:rPr>
          <w:rtl w:val="0"/>
        </w:rPr>
        <w:t xml:space="preserve">  ¿Cuál fue ese himno?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🎼✍️🎶🎶🎵🎹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