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046" w:rsidRPr="008F15F7" w:rsidRDefault="00BE57D8" w:rsidP="00F67046">
      <w:pPr>
        <w:spacing w:after="0" w:line="240" w:lineRule="auto"/>
        <w:ind w:firstLine="851"/>
        <w:jc w:val="both"/>
        <w:rPr>
          <w:rFonts w:ascii="Arabic Typesetting" w:hAnsi="Arabic Typesetting" w:cs="Arabic Typesetting"/>
          <w:color w:val="FF0000"/>
          <w:sz w:val="28"/>
        </w:rPr>
      </w:pPr>
      <w:r>
        <w:rPr>
          <w:rFonts w:ascii="Arial" w:eastAsia="Arial" w:hAnsi="Arial" w:cs="Arial"/>
          <w:b/>
          <w:color w:val="00B0F0"/>
          <w:sz w:val="32"/>
        </w:rPr>
        <w:t xml:space="preserve"> </w:t>
      </w:r>
      <w:r w:rsidR="00F67046" w:rsidRPr="008F15F7">
        <w:rPr>
          <w:rFonts w:ascii="Arabic Typesetting" w:hAnsi="Arabic Typesetting" w:cs="Arabic Typesetting"/>
          <w:color w:val="FF0000"/>
          <w:sz w:val="28"/>
        </w:rPr>
        <w:t>Buen día. Este documento, como todos los que voy a seguir subiendo a la plataforma, estarán el Word sin bloquear para que cada alumno pueda, en el mismo documento, responder a las consignas (en el mismo documento). Lo único que les pido es que a medida que vayan escribiendo o completando las actividades lo hagan con otro color para poder diferenciar a simple vista qué es lo que han agregado al documento para facilitar la lectura y corrección de los mismos.</w:t>
      </w:r>
    </w:p>
    <w:p w:rsidR="00F67046" w:rsidRDefault="00F67046" w:rsidP="00F67046">
      <w:pPr>
        <w:spacing w:after="0" w:line="240" w:lineRule="auto"/>
        <w:jc w:val="both"/>
        <w:rPr>
          <w:rFonts w:ascii="Arabic Typesetting" w:hAnsi="Arabic Typesetting" w:cs="Arabic Typesetting"/>
          <w:b/>
          <w:color w:val="FF0000"/>
          <w:sz w:val="28"/>
          <w:u w:val="single"/>
        </w:rPr>
      </w:pPr>
      <w:r w:rsidRPr="008F15F7">
        <w:rPr>
          <w:rFonts w:ascii="Arabic Typesetting" w:hAnsi="Arabic Typesetting" w:cs="Arabic Typesetting"/>
          <w:color w:val="FF0000"/>
          <w:sz w:val="28"/>
        </w:rPr>
        <w:t xml:space="preserve">No se olviden de completar con </w:t>
      </w:r>
      <w:r w:rsidRPr="008F15F7">
        <w:rPr>
          <w:rFonts w:ascii="Arabic Typesetting" w:hAnsi="Arabic Typesetting" w:cs="Arabic Typesetting"/>
          <w:b/>
          <w:color w:val="FF0000"/>
          <w:sz w:val="28"/>
          <w:u w:val="single"/>
        </w:rPr>
        <w:t>Nombre</w:t>
      </w:r>
      <w:r w:rsidRPr="008F15F7">
        <w:rPr>
          <w:rFonts w:ascii="Arabic Typesetting" w:hAnsi="Arabic Typesetting" w:cs="Arabic Typesetting"/>
          <w:color w:val="FF0000"/>
          <w:sz w:val="28"/>
          <w:u w:val="single"/>
        </w:rPr>
        <w:t xml:space="preserve"> y apellido</w:t>
      </w:r>
      <w:r w:rsidRPr="008F15F7">
        <w:rPr>
          <w:rFonts w:ascii="Arabic Typesetting" w:hAnsi="Arabic Typesetting" w:cs="Arabic Typesetting"/>
          <w:color w:val="FF0000"/>
          <w:sz w:val="28"/>
        </w:rPr>
        <w:t xml:space="preserve">, </w:t>
      </w:r>
      <w:r w:rsidRPr="008F15F7">
        <w:rPr>
          <w:rFonts w:ascii="Arabic Typesetting" w:hAnsi="Arabic Typesetting" w:cs="Arabic Typesetting"/>
          <w:b/>
          <w:color w:val="FF0000"/>
          <w:sz w:val="28"/>
          <w:u w:val="single"/>
        </w:rPr>
        <w:t>Año</w:t>
      </w:r>
      <w:r w:rsidRPr="008F15F7">
        <w:rPr>
          <w:rFonts w:ascii="Arabic Typesetting" w:hAnsi="Arabic Typesetting" w:cs="Arabic Typesetting"/>
          <w:color w:val="FF0000"/>
          <w:sz w:val="28"/>
        </w:rPr>
        <w:t xml:space="preserve"> y </w:t>
      </w:r>
      <w:r w:rsidRPr="008F15F7">
        <w:rPr>
          <w:rFonts w:ascii="Arabic Typesetting" w:hAnsi="Arabic Typesetting" w:cs="Arabic Typesetting"/>
          <w:b/>
          <w:color w:val="FF0000"/>
          <w:sz w:val="28"/>
          <w:u w:val="single"/>
        </w:rPr>
        <w:t>curso.</w:t>
      </w:r>
    </w:p>
    <w:p w:rsidR="00F67046" w:rsidRPr="008F15F7" w:rsidRDefault="00F67046" w:rsidP="00F67046">
      <w:pPr>
        <w:spacing w:after="0" w:line="240" w:lineRule="auto"/>
        <w:jc w:val="both"/>
        <w:rPr>
          <w:rFonts w:ascii="Arabic Typesetting" w:hAnsi="Arabic Typesetting" w:cs="Arabic Typesetting"/>
          <w:color w:val="FF0000"/>
          <w:sz w:val="14"/>
        </w:rPr>
      </w:pPr>
    </w:p>
    <w:p w:rsidR="00F67046" w:rsidRPr="008F15F7" w:rsidRDefault="00F67046" w:rsidP="00F67046">
      <w:pPr>
        <w:pBdr>
          <w:top w:val="single" w:sz="4" w:space="1" w:color="auto"/>
          <w:left w:val="single" w:sz="4" w:space="4" w:color="auto"/>
          <w:bottom w:val="single" w:sz="4" w:space="1" w:color="auto"/>
          <w:right w:val="single" w:sz="4" w:space="4" w:color="auto"/>
        </w:pBdr>
        <w:jc w:val="both"/>
        <w:rPr>
          <w:b/>
          <w:sz w:val="28"/>
        </w:rPr>
      </w:pPr>
      <w:r w:rsidRPr="008F15F7">
        <w:rPr>
          <w:b/>
          <w:sz w:val="28"/>
        </w:rPr>
        <w:t xml:space="preserve">Alumno: </w:t>
      </w:r>
    </w:p>
    <w:p w:rsidR="00F67046" w:rsidRPr="008F15F7" w:rsidRDefault="00F67046" w:rsidP="00F67046">
      <w:pPr>
        <w:pBdr>
          <w:top w:val="single" w:sz="4" w:space="1" w:color="auto"/>
          <w:left w:val="single" w:sz="4" w:space="4" w:color="auto"/>
          <w:bottom w:val="single" w:sz="4" w:space="1" w:color="auto"/>
          <w:right w:val="single" w:sz="4" w:space="4" w:color="auto"/>
        </w:pBdr>
        <w:jc w:val="both"/>
        <w:rPr>
          <w:b/>
          <w:sz w:val="28"/>
        </w:rPr>
      </w:pPr>
      <w:r w:rsidRPr="008F15F7">
        <w:rPr>
          <w:b/>
          <w:sz w:val="28"/>
        </w:rPr>
        <w:t>Año:              División:</w:t>
      </w:r>
    </w:p>
    <w:p w:rsidR="00BE57D8" w:rsidRDefault="00BE57D8">
      <w:pPr>
        <w:spacing w:after="0"/>
      </w:pPr>
    </w:p>
    <w:p w:rsidR="00BE57D8" w:rsidRDefault="00BE57D8">
      <w:pPr>
        <w:spacing w:after="0"/>
      </w:pPr>
      <w:r>
        <w:rPr>
          <w:rFonts w:ascii="Arial" w:eastAsia="Arial" w:hAnsi="Arial" w:cs="Arial"/>
          <w:b/>
          <w:sz w:val="28"/>
        </w:rPr>
        <w:t xml:space="preserve">LA IDENTIDAD: EN BUSCA DE LA ARGENTINIDAD  </w:t>
      </w:r>
    </w:p>
    <w:p w:rsidR="00BE57D8" w:rsidRDefault="00BE57D8">
      <w:pPr>
        <w:spacing w:after="37"/>
      </w:pPr>
      <w:r>
        <w:rPr>
          <w:rFonts w:ascii="Calibri" w:eastAsia="Calibri" w:hAnsi="Calibri" w:cs="Calibri"/>
        </w:rPr>
        <w:t xml:space="preserve"> </w:t>
      </w:r>
    </w:p>
    <w:p w:rsidR="00BE57D8" w:rsidRDefault="00F67046" w:rsidP="00F67046">
      <w:pPr>
        <w:ind w:left="-15" w:right="-4" w:firstLine="708"/>
        <w:jc w:val="both"/>
      </w:pPr>
      <w:r>
        <w:t>V</w:t>
      </w:r>
      <w:r w:rsidR="00BE57D8">
        <w:t xml:space="preserve">amos a trabajar sobre la identidad: en busca de la argentinidad, específicamente los mitos argentinos y cómo influyó el “crisol de razas en la argentinidad.    </w:t>
      </w:r>
    </w:p>
    <w:p w:rsidR="00BE57D8" w:rsidRDefault="00BE57D8">
      <w:pPr>
        <w:spacing w:after="0"/>
      </w:pPr>
      <w:r>
        <w:rPr>
          <w:rFonts w:ascii="Arial" w:eastAsia="Arial" w:hAnsi="Arial" w:cs="Arial"/>
          <w:b/>
          <w:u w:val="single" w:color="000000"/>
        </w:rPr>
        <w:t>Actividad de inicio:</w:t>
      </w:r>
      <w:r>
        <w:rPr>
          <w:rFonts w:ascii="Arial" w:eastAsia="Arial" w:hAnsi="Arial" w:cs="Arial"/>
          <w:b/>
        </w:rPr>
        <w:t xml:space="preserve">  </w:t>
      </w:r>
    </w:p>
    <w:tbl>
      <w:tblPr>
        <w:tblStyle w:val="TableGrid"/>
        <w:tblW w:w="7514" w:type="dxa"/>
        <w:tblInd w:w="1843" w:type="dxa"/>
        <w:tblCellMar>
          <w:top w:w="3" w:type="dxa"/>
          <w:left w:w="108" w:type="dxa"/>
          <w:bottom w:w="134" w:type="dxa"/>
          <w:right w:w="46" w:type="dxa"/>
        </w:tblCellMar>
        <w:tblLook w:val="04A0" w:firstRow="1" w:lastRow="0" w:firstColumn="1" w:lastColumn="0" w:noHBand="0" w:noVBand="1"/>
      </w:tblPr>
      <w:tblGrid>
        <w:gridCol w:w="7514"/>
      </w:tblGrid>
      <w:tr w:rsidR="00BE57D8">
        <w:trPr>
          <w:trHeight w:val="4637"/>
        </w:trPr>
        <w:tc>
          <w:tcPr>
            <w:tcW w:w="7514" w:type="dxa"/>
            <w:tcBorders>
              <w:top w:val="single" w:sz="4" w:space="0" w:color="000000"/>
              <w:left w:val="single" w:sz="4" w:space="0" w:color="000000"/>
              <w:bottom w:val="single" w:sz="4" w:space="0" w:color="000000"/>
              <w:right w:val="single" w:sz="4" w:space="0" w:color="000000"/>
            </w:tcBorders>
            <w:vAlign w:val="bottom"/>
          </w:tcPr>
          <w:p w:rsidR="00BE57D8" w:rsidRDefault="00BE57D8">
            <w:pPr>
              <w:spacing w:line="259" w:lineRule="auto"/>
              <w:ind w:left="1"/>
            </w:pPr>
            <w:r>
              <w:rPr>
                <w:noProof/>
              </w:rPr>
              <w:drawing>
                <wp:inline distT="0" distB="0" distL="0" distR="0">
                  <wp:extent cx="3857625" cy="271462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3857625" cy="2714625"/>
                          </a:xfrm>
                          <a:prstGeom prst="rect">
                            <a:avLst/>
                          </a:prstGeom>
                        </pic:spPr>
                      </pic:pic>
                    </a:graphicData>
                  </a:graphic>
                </wp:inline>
              </w:drawing>
            </w:r>
            <w:r>
              <w:t xml:space="preserve"> </w:t>
            </w:r>
          </w:p>
        </w:tc>
      </w:tr>
      <w:tr w:rsidR="00BE57D8">
        <w:trPr>
          <w:trHeight w:val="391"/>
        </w:trPr>
        <w:tc>
          <w:tcPr>
            <w:tcW w:w="7514" w:type="dxa"/>
            <w:tcBorders>
              <w:top w:val="single" w:sz="4" w:space="0" w:color="000000"/>
              <w:left w:val="single" w:sz="4" w:space="0" w:color="000000"/>
              <w:bottom w:val="single" w:sz="4" w:space="0" w:color="000000"/>
              <w:right w:val="single" w:sz="4" w:space="0" w:color="000000"/>
            </w:tcBorders>
          </w:tcPr>
          <w:p w:rsidR="00BE57D8" w:rsidRDefault="00BE57D8">
            <w:pPr>
              <w:spacing w:line="259" w:lineRule="auto"/>
            </w:pPr>
          </w:p>
        </w:tc>
      </w:tr>
    </w:tbl>
    <w:p w:rsidR="00BE57D8" w:rsidRDefault="00BE57D8">
      <w:pPr>
        <w:spacing w:after="60"/>
        <w:rPr>
          <w:color w:val="808080"/>
          <w:sz w:val="16"/>
        </w:rPr>
      </w:pPr>
      <w:r>
        <w:rPr>
          <w:color w:val="808080"/>
          <w:sz w:val="16"/>
        </w:rPr>
        <w:t xml:space="preserve"> </w:t>
      </w:r>
    </w:p>
    <w:p w:rsidR="00F67046" w:rsidRDefault="00F67046">
      <w:pPr>
        <w:spacing w:after="60"/>
        <w:rPr>
          <w:color w:val="808080"/>
          <w:sz w:val="16"/>
        </w:rPr>
      </w:pPr>
    </w:p>
    <w:p w:rsidR="00F67046" w:rsidRDefault="00F67046" w:rsidP="00F67046">
      <w:pPr>
        <w:spacing w:after="0" w:line="276" w:lineRule="auto"/>
        <w:ind w:left="53"/>
        <w:jc w:val="both"/>
        <w:rPr>
          <w:rFonts w:ascii="Arial" w:eastAsia="Arial" w:hAnsi="Arial" w:cs="Arial"/>
          <w:i/>
        </w:rPr>
      </w:pPr>
      <w:r>
        <w:rPr>
          <w:rFonts w:ascii="Arial" w:eastAsia="Arial" w:hAnsi="Arial" w:cs="Arial"/>
          <w:i/>
        </w:rPr>
        <w:t>La obra expone, con intensidad y realismo, la manifestación obrera. Los rostros representados expresan dolor, indignación e ira, debido a la falta de trabajo en un país que comienza a sufrir las consecuencias de una modernización acelerada y de un gran creci</w:t>
      </w:r>
      <w:bookmarkStart w:id="0" w:name="_GoBack"/>
      <w:bookmarkEnd w:id="0"/>
      <w:r>
        <w:rPr>
          <w:rFonts w:ascii="Arial" w:eastAsia="Arial" w:hAnsi="Arial" w:cs="Arial"/>
          <w:i/>
        </w:rPr>
        <w:t xml:space="preserve">miento demográfico. La obra pone en escena el problema de la exclusión: de la </w:t>
      </w:r>
      <w:r>
        <w:rPr>
          <w:rFonts w:ascii="Arial" w:eastAsia="Arial" w:hAnsi="Arial" w:cs="Arial"/>
          <w:i/>
        </w:rPr>
        <w:lastRenderedPageBreak/>
        <w:t xml:space="preserve">manifestación participan los que no tienen pan, los que no tienen trabajo, los que han quedado fuera del sistema.   </w:t>
      </w:r>
    </w:p>
    <w:p w:rsidR="00F67046" w:rsidRDefault="00F67046" w:rsidP="00F67046">
      <w:pPr>
        <w:spacing w:after="0" w:line="276" w:lineRule="auto"/>
        <w:ind w:left="53"/>
        <w:jc w:val="both"/>
        <w:rPr>
          <w:rFonts w:ascii="Arial" w:eastAsia="Arial" w:hAnsi="Arial" w:cs="Arial"/>
          <w:i/>
        </w:rPr>
      </w:pPr>
    </w:p>
    <w:p w:rsidR="00F67046" w:rsidRPr="00CA1304" w:rsidRDefault="00F67046" w:rsidP="00F67046">
      <w:pPr>
        <w:spacing w:after="0" w:line="276" w:lineRule="auto"/>
        <w:ind w:left="53"/>
        <w:jc w:val="both"/>
        <w:rPr>
          <w:rFonts w:ascii="Arial" w:eastAsia="Arial" w:hAnsi="Arial" w:cs="Arial"/>
          <w:b/>
        </w:rPr>
      </w:pPr>
      <w:r w:rsidRPr="00CA1304">
        <w:rPr>
          <w:rFonts w:ascii="Arial" w:eastAsia="Arial" w:hAnsi="Arial" w:cs="Arial"/>
          <w:b/>
        </w:rPr>
        <w:t>Responde:</w:t>
      </w:r>
    </w:p>
    <w:p w:rsidR="00F67046" w:rsidRPr="00F67046" w:rsidRDefault="00F67046" w:rsidP="00F67046">
      <w:pPr>
        <w:spacing w:after="0" w:line="276" w:lineRule="auto"/>
        <w:ind w:left="53"/>
        <w:jc w:val="both"/>
        <w:rPr>
          <w:rFonts w:ascii="Arial" w:eastAsia="Arial" w:hAnsi="Arial" w:cs="Arial"/>
        </w:rPr>
      </w:pPr>
    </w:p>
    <w:p w:rsidR="00F67046" w:rsidRDefault="00F67046" w:rsidP="00F67046">
      <w:pPr>
        <w:numPr>
          <w:ilvl w:val="0"/>
          <w:numId w:val="1"/>
        </w:numPr>
        <w:spacing w:after="0" w:line="276" w:lineRule="auto"/>
        <w:ind w:right="29" w:hanging="118"/>
        <w:jc w:val="both"/>
      </w:pPr>
      <w:r>
        <w:t xml:space="preserve">¿Cómo son los hombres y las mujeres representados en el cuadro? </w:t>
      </w:r>
    </w:p>
    <w:p w:rsidR="00F67046" w:rsidRDefault="00F67046" w:rsidP="00F67046">
      <w:pPr>
        <w:numPr>
          <w:ilvl w:val="0"/>
          <w:numId w:val="1"/>
        </w:numPr>
        <w:spacing w:after="0" w:line="276" w:lineRule="auto"/>
        <w:ind w:right="29" w:hanging="118"/>
        <w:jc w:val="both"/>
      </w:pPr>
      <w:r>
        <w:t>¿Qué elementos de la obra evidencian la exclusión?</w:t>
      </w:r>
    </w:p>
    <w:p w:rsidR="00CA1304" w:rsidRDefault="00CA1304" w:rsidP="00CA1304">
      <w:pPr>
        <w:spacing w:after="0" w:line="276" w:lineRule="auto"/>
        <w:ind w:right="29"/>
        <w:jc w:val="both"/>
      </w:pPr>
    </w:p>
    <w:p w:rsidR="00CA1304" w:rsidRDefault="00CA1304" w:rsidP="00CA1304">
      <w:pPr>
        <w:spacing w:after="0" w:line="276" w:lineRule="auto"/>
        <w:ind w:right="29"/>
        <w:jc w:val="both"/>
      </w:pPr>
    </w:p>
    <w:p w:rsidR="00CA1304" w:rsidRDefault="00CA1304" w:rsidP="00CA1304">
      <w:pPr>
        <w:spacing w:after="0" w:line="276" w:lineRule="auto"/>
        <w:ind w:right="29"/>
        <w:jc w:val="both"/>
      </w:pPr>
    </w:p>
    <w:p w:rsidR="00CA1304" w:rsidRDefault="00CA1304" w:rsidP="00CA1304">
      <w:pPr>
        <w:spacing w:after="0" w:line="276" w:lineRule="auto"/>
        <w:ind w:right="29"/>
        <w:jc w:val="both"/>
      </w:pPr>
    </w:p>
    <w:p w:rsidR="00F67046" w:rsidRDefault="00F67046" w:rsidP="00F67046">
      <w:pPr>
        <w:spacing w:after="0" w:line="276" w:lineRule="auto"/>
        <w:jc w:val="both"/>
        <w:rPr>
          <w:color w:val="808080"/>
          <w:sz w:val="16"/>
        </w:rPr>
      </w:pPr>
    </w:p>
    <w:p w:rsidR="00BE57D8" w:rsidRDefault="00BE57D8">
      <w:pPr>
        <w:pBdr>
          <w:top w:val="single" w:sz="4" w:space="0" w:color="000000"/>
          <w:left w:val="single" w:sz="4" w:space="0" w:color="000000"/>
          <w:bottom w:val="single" w:sz="4" w:space="0" w:color="000000"/>
          <w:right w:val="single" w:sz="4" w:space="0" w:color="000000"/>
        </w:pBdr>
        <w:shd w:val="clear" w:color="auto" w:fill="FF6600"/>
        <w:spacing w:after="126"/>
        <w:ind w:left="12" w:hanging="10"/>
        <w:jc w:val="center"/>
      </w:pPr>
      <w:r>
        <w:rPr>
          <w:rFonts w:ascii="Arial" w:eastAsia="Arial" w:hAnsi="Arial" w:cs="Arial"/>
          <w:b/>
        </w:rPr>
        <w:t xml:space="preserve">EN BUSCA DE LA ARGENTINIDAD </w:t>
      </w:r>
    </w:p>
    <w:p w:rsidR="00BE57D8" w:rsidRDefault="00BE57D8" w:rsidP="00F67046">
      <w:pPr>
        <w:pStyle w:val="Ttulo1"/>
        <w:jc w:val="both"/>
      </w:pPr>
      <w:r>
        <w:t xml:space="preserve">La identidad como construcción </w:t>
      </w:r>
    </w:p>
    <w:p w:rsidR="00F67046" w:rsidRDefault="00BE57D8" w:rsidP="00F67046">
      <w:pPr>
        <w:ind w:left="-15" w:right="-4" w:firstLine="441"/>
        <w:jc w:val="both"/>
      </w:pPr>
      <w:r>
        <w:t xml:space="preserve">La identidad de un país o de un pueblo es una construcción en el tiempo. En su carácter de proceso histórico, cambia con las épocas. En este sentido la literatura y el arte tienen un lugar fundamental en la elaboración de las representaciones y los símbolos que una comunidad identificará como propio. Un cuadro, una canción o una novela pueden ser mucho más eficaces que una ley para generar pertenencia a un grupo y sentirse parte de una tradición.  </w:t>
      </w:r>
    </w:p>
    <w:p w:rsidR="00BE57D8" w:rsidRDefault="00BE57D8" w:rsidP="00F67046">
      <w:pPr>
        <w:ind w:left="-15" w:right="-4" w:firstLine="441"/>
        <w:jc w:val="both"/>
      </w:pPr>
      <w:r>
        <w:t xml:space="preserve">Por otro lado, la identidad es dinámica y cambiante. Una definición muy rigurosa de “lo argentino”, por ejemplo, correría el riesgo de segregar todo aquello que no se ajustara a su normativa.  </w:t>
      </w:r>
    </w:p>
    <w:p w:rsidR="00BE57D8" w:rsidRDefault="00BE57D8">
      <w:pPr>
        <w:pBdr>
          <w:top w:val="single" w:sz="4" w:space="0" w:color="000000"/>
          <w:left w:val="single" w:sz="4" w:space="0" w:color="000000"/>
          <w:bottom w:val="single" w:sz="4" w:space="0" w:color="000000"/>
          <w:right w:val="single" w:sz="4" w:space="0" w:color="000000"/>
        </w:pBdr>
        <w:shd w:val="clear" w:color="auto" w:fill="FF6600"/>
        <w:spacing w:after="126"/>
        <w:ind w:left="12" w:right="4" w:hanging="10"/>
        <w:jc w:val="center"/>
      </w:pPr>
      <w:r>
        <w:rPr>
          <w:rFonts w:ascii="Arial" w:eastAsia="Arial" w:hAnsi="Arial" w:cs="Arial"/>
          <w:b/>
        </w:rPr>
        <w:t xml:space="preserve">MITOS ARGENTINOS </w:t>
      </w:r>
    </w:p>
    <w:p w:rsidR="00F67046" w:rsidRDefault="00BE57D8" w:rsidP="00F67046">
      <w:pPr>
        <w:ind w:left="-15" w:right="-4" w:firstLine="441"/>
        <w:jc w:val="both"/>
      </w:pPr>
      <w:r>
        <w:t xml:space="preserve">Los mitos fundadores de una identidad, tienen que ver con episodios cruciales de la vida de un país. Otras veces, los hechos que se graban en el sentimiento colectivo, tienen un origen recóndito, pueden ser encarnados por un cantor, una música o un gran deportista.  </w:t>
      </w:r>
    </w:p>
    <w:p w:rsidR="00BE57D8" w:rsidRDefault="00BE57D8" w:rsidP="00F67046">
      <w:pPr>
        <w:ind w:left="-15" w:right="-4" w:firstLine="441"/>
        <w:jc w:val="both"/>
      </w:pPr>
      <w:r>
        <w:t xml:space="preserve">La literatura argentina ha sido un terreno fértil para reflexionar sobre la naturaleza nacional, postular identidades y proponer tradiciones. En este sentido, la figura y la obra de </w:t>
      </w:r>
      <w:proofErr w:type="spellStart"/>
      <w:r>
        <w:t>Domigno</w:t>
      </w:r>
      <w:proofErr w:type="spellEnd"/>
      <w:r>
        <w:t xml:space="preserve"> Faustino Sarmiento resultan ineludibles, ya que, como se hace evidente en </w:t>
      </w:r>
      <w:r w:rsidR="00F67046">
        <w:t>“</w:t>
      </w:r>
      <w:r>
        <w:t>Facundo</w:t>
      </w:r>
      <w:r w:rsidR="00F67046">
        <w:t>”</w:t>
      </w:r>
      <w:r>
        <w:t xml:space="preserve">, no solo se propuso pensar el país sino también hacerlo. A partir de la dicotomía </w:t>
      </w:r>
      <w:r>
        <w:rPr>
          <w:rFonts w:ascii="Arial" w:eastAsia="Arial" w:hAnsi="Arial" w:cs="Arial"/>
          <w:i/>
        </w:rPr>
        <w:t>civilización y barbarie</w:t>
      </w:r>
      <w:r>
        <w:t xml:space="preserve">, propuso una lectura de la sociedad argentina que influyó, a su vez, en la conformación de dos mitos relacionados con la identidad de los argentinos: </w:t>
      </w:r>
      <w:r>
        <w:rPr>
          <w:rFonts w:ascii="Arial" w:eastAsia="Arial" w:hAnsi="Arial" w:cs="Arial"/>
          <w:b/>
        </w:rPr>
        <w:t xml:space="preserve">la pampa y el gaucho. </w:t>
      </w:r>
    </w:p>
    <w:p w:rsidR="00BE57D8" w:rsidRDefault="00BE57D8">
      <w:pPr>
        <w:pBdr>
          <w:top w:val="single" w:sz="4" w:space="0" w:color="000000"/>
          <w:left w:val="single" w:sz="4" w:space="0" w:color="000000"/>
          <w:bottom w:val="single" w:sz="4" w:space="0" w:color="000000"/>
          <w:right w:val="single" w:sz="4" w:space="0" w:color="000000"/>
        </w:pBdr>
        <w:shd w:val="clear" w:color="auto" w:fill="FF6600"/>
        <w:spacing w:after="136"/>
        <w:ind w:right="2"/>
        <w:jc w:val="center"/>
      </w:pPr>
      <w:r>
        <w:rPr>
          <w:rFonts w:ascii="Arial" w:eastAsia="Arial" w:hAnsi="Arial" w:cs="Arial"/>
          <w:b/>
        </w:rPr>
        <w:t xml:space="preserve">NOSOTROS Y LOS OTROS </w:t>
      </w:r>
    </w:p>
    <w:p w:rsidR="00BE57D8" w:rsidRDefault="00BE57D8">
      <w:pPr>
        <w:spacing w:after="115"/>
        <w:ind w:left="852"/>
      </w:pPr>
      <w:r>
        <w:t xml:space="preserve"> </w:t>
      </w:r>
    </w:p>
    <w:p w:rsidR="00683817" w:rsidRDefault="00BE57D8" w:rsidP="00683817">
      <w:pPr>
        <w:ind w:left="-15" w:right="-4" w:firstLine="441"/>
        <w:jc w:val="both"/>
      </w:pPr>
      <w:r>
        <w:t>Otro mito relacionado con la identidad lo constituye la idea de la Argentina como un “</w:t>
      </w:r>
      <w:r>
        <w:rPr>
          <w:rFonts w:ascii="Arial" w:eastAsia="Arial" w:hAnsi="Arial" w:cs="Arial"/>
          <w:b/>
        </w:rPr>
        <w:t>crisol de razas</w:t>
      </w:r>
      <w:r>
        <w:t xml:space="preserve">”: el país concebido como una suerte de espacio mágico en el que las tradiciones de los pueblos originarios y la de los criollos se funden con las de los inmigrantes de todo el mundo para generar una identidad nueva e integradora. En literatura, </w:t>
      </w:r>
      <w:r w:rsidR="00683817">
        <w:t>“</w:t>
      </w:r>
      <w:r>
        <w:t xml:space="preserve">Adán </w:t>
      </w:r>
      <w:proofErr w:type="spellStart"/>
      <w:r>
        <w:rPr>
          <w:rFonts w:ascii="Arial" w:eastAsia="Arial" w:hAnsi="Arial" w:cs="Arial"/>
          <w:i/>
        </w:rPr>
        <w:t>Buenosayres</w:t>
      </w:r>
      <w:proofErr w:type="spellEnd"/>
      <w:r w:rsidR="00683817">
        <w:rPr>
          <w:rFonts w:ascii="Arial" w:eastAsia="Arial" w:hAnsi="Arial" w:cs="Arial"/>
          <w:i/>
        </w:rPr>
        <w:t>”</w:t>
      </w:r>
      <w:r>
        <w:t xml:space="preserve">, novela de </w:t>
      </w:r>
      <w:r>
        <w:rPr>
          <w:rFonts w:ascii="Arial" w:eastAsia="Arial" w:hAnsi="Arial" w:cs="Arial"/>
          <w:b/>
        </w:rPr>
        <w:t xml:space="preserve">Leopoldo </w:t>
      </w:r>
      <w:proofErr w:type="spellStart"/>
      <w:r>
        <w:rPr>
          <w:rFonts w:ascii="Arial" w:eastAsia="Arial" w:hAnsi="Arial" w:cs="Arial"/>
          <w:b/>
        </w:rPr>
        <w:t>Marechal</w:t>
      </w:r>
      <w:proofErr w:type="spellEnd"/>
      <w:r>
        <w:t xml:space="preserve"> publicada en 1948, escribe sobre esta propuesta idealizadora del crisol de razas.  </w:t>
      </w:r>
    </w:p>
    <w:p w:rsidR="00683817" w:rsidRDefault="00BE57D8" w:rsidP="00683817">
      <w:pPr>
        <w:ind w:left="-15" w:right="-4" w:firstLine="441"/>
        <w:jc w:val="both"/>
      </w:pPr>
      <w:r>
        <w:lastRenderedPageBreak/>
        <w:t xml:space="preserve">Sin embargo, la integración de los inmigrantes no siempre fue positiva. En las novelas de </w:t>
      </w:r>
      <w:r>
        <w:rPr>
          <w:rFonts w:ascii="Arial" w:eastAsia="Arial" w:hAnsi="Arial" w:cs="Arial"/>
          <w:b/>
        </w:rPr>
        <w:t xml:space="preserve">Eugenio </w:t>
      </w:r>
      <w:proofErr w:type="spellStart"/>
      <w:r>
        <w:rPr>
          <w:rFonts w:ascii="Arial" w:eastAsia="Arial" w:hAnsi="Arial" w:cs="Arial"/>
          <w:b/>
        </w:rPr>
        <w:t>Cambaceres</w:t>
      </w:r>
      <w:proofErr w:type="spellEnd"/>
      <w:r>
        <w:t xml:space="preserve">, a fines del siglo XIX, evidencian la crispación que provocó en las elites porteñas la presencia de los recién llegados. Las novelas Sin rumbo o En la sangre proponen una versión restringida de lo nacional al identificarlo con el imaginario de una clase social.  </w:t>
      </w:r>
    </w:p>
    <w:p w:rsidR="00BE57D8" w:rsidRDefault="00BE57D8" w:rsidP="00683817">
      <w:pPr>
        <w:ind w:left="-15" w:right="-4" w:firstLine="441"/>
        <w:jc w:val="both"/>
      </w:pPr>
      <w:r>
        <w:t>Algo similar ocurrió medio siglo más tarde al producirse la irrupción del peronismo en la escena nacional. La inmigración interna y el cambio demográfico de las ciudades provocó una reacción por parte de las clases media y alta. Sentían que el peronismo había perturbado la vida cotidiana al posibilitar que se generaran prácticas sociales y costumbres en las que</w:t>
      </w:r>
      <w:r w:rsidR="00683817">
        <w:t xml:space="preserve"> los antiguos habitantes ya no s</w:t>
      </w:r>
      <w:r>
        <w:t>e reconocían. Los cuentos “</w:t>
      </w:r>
      <w:r>
        <w:rPr>
          <w:rFonts w:ascii="Arial" w:eastAsia="Arial" w:hAnsi="Arial" w:cs="Arial"/>
          <w:b/>
          <w:i/>
        </w:rPr>
        <w:t>Casa tomada</w:t>
      </w:r>
      <w:r>
        <w:t xml:space="preserve">”, de </w:t>
      </w:r>
      <w:r>
        <w:rPr>
          <w:rFonts w:ascii="Arial" w:eastAsia="Arial" w:hAnsi="Arial" w:cs="Arial"/>
          <w:b/>
        </w:rPr>
        <w:t>Julio Cortázar</w:t>
      </w:r>
      <w:r>
        <w:t>, y “</w:t>
      </w:r>
      <w:r>
        <w:rPr>
          <w:rFonts w:ascii="Arial" w:eastAsia="Arial" w:hAnsi="Arial" w:cs="Arial"/>
          <w:b/>
        </w:rPr>
        <w:t>Cabecita negra</w:t>
      </w:r>
      <w:r>
        <w:t xml:space="preserve">” de </w:t>
      </w:r>
      <w:r>
        <w:rPr>
          <w:rFonts w:ascii="Arial" w:eastAsia="Arial" w:hAnsi="Arial" w:cs="Arial"/>
          <w:b/>
        </w:rPr>
        <w:t xml:space="preserve">German </w:t>
      </w:r>
      <w:proofErr w:type="spellStart"/>
      <w:r>
        <w:rPr>
          <w:rFonts w:ascii="Arial" w:eastAsia="Arial" w:hAnsi="Arial" w:cs="Arial"/>
          <w:b/>
        </w:rPr>
        <w:t>Rozanmacher</w:t>
      </w:r>
      <w:proofErr w:type="spellEnd"/>
      <w:r>
        <w:t xml:space="preserve">, permiten reflexionar sobre este momento histórico. Ambos cuentos expresan la presencia de identidades de clase – recortadas dentro de una identidad nacional más amplia-, que representan una versión restrictiva del tema de la identidad. </w:t>
      </w:r>
    </w:p>
    <w:p w:rsidR="00BE57D8" w:rsidRDefault="00BE57D8">
      <w:pPr>
        <w:spacing w:after="81"/>
      </w:pPr>
      <w:r>
        <w:t xml:space="preserve"> </w:t>
      </w:r>
    </w:p>
    <w:p w:rsidR="00BE57D8" w:rsidRDefault="00BE57D8">
      <w:pPr>
        <w:spacing w:after="60"/>
      </w:pPr>
      <w:r>
        <w:rPr>
          <w:color w:val="808080"/>
          <w:sz w:val="16"/>
        </w:rPr>
        <w:t xml:space="preserve"> </w:t>
      </w:r>
    </w:p>
    <w:p w:rsidR="00BE57D8" w:rsidRPr="00683817" w:rsidRDefault="00683817" w:rsidP="00683817">
      <w:pPr>
        <w:spacing w:after="0"/>
        <w:ind w:left="53"/>
        <w:jc w:val="both"/>
      </w:pPr>
      <w:r w:rsidRPr="00683817">
        <w:rPr>
          <w:rFonts w:ascii="Arial" w:eastAsia="Arial" w:hAnsi="Arial" w:cs="Arial"/>
          <w:b/>
        </w:rPr>
        <w:t>Responde</w:t>
      </w:r>
      <w:r>
        <w:rPr>
          <w:rFonts w:ascii="Arial" w:eastAsia="Arial" w:hAnsi="Arial" w:cs="Arial"/>
          <w:b/>
        </w:rPr>
        <w:t xml:space="preserve">  los siguientes interrogantes:</w:t>
      </w:r>
    </w:p>
    <w:p w:rsidR="00BE57D8" w:rsidRDefault="00BE57D8">
      <w:pPr>
        <w:spacing w:after="0"/>
        <w:ind w:left="5245"/>
      </w:pPr>
      <w:r>
        <w:t xml:space="preserve"> </w:t>
      </w:r>
    </w:p>
    <w:tbl>
      <w:tblPr>
        <w:tblStyle w:val="TableGrid"/>
        <w:tblW w:w="9621" w:type="dxa"/>
        <w:tblInd w:w="7" w:type="dxa"/>
        <w:tblCellMar>
          <w:top w:w="3" w:type="dxa"/>
          <w:left w:w="459" w:type="dxa"/>
          <w:bottom w:w="92" w:type="dxa"/>
          <w:right w:w="39" w:type="dxa"/>
        </w:tblCellMar>
        <w:tblLook w:val="04A0" w:firstRow="1" w:lastRow="0" w:firstColumn="1" w:lastColumn="0" w:noHBand="0" w:noVBand="1"/>
      </w:tblPr>
      <w:tblGrid>
        <w:gridCol w:w="4809"/>
        <w:gridCol w:w="4812"/>
      </w:tblGrid>
      <w:tr w:rsidR="00BE57D8">
        <w:trPr>
          <w:trHeight w:val="424"/>
        </w:trPr>
        <w:tc>
          <w:tcPr>
            <w:tcW w:w="4809" w:type="dxa"/>
            <w:tcBorders>
              <w:top w:val="single" w:sz="4" w:space="0" w:color="ED7D31"/>
              <w:left w:val="single" w:sz="4" w:space="0" w:color="ED7D31"/>
              <w:bottom w:val="single" w:sz="4" w:space="0" w:color="ED7D31"/>
              <w:right w:val="nil"/>
            </w:tcBorders>
            <w:shd w:val="clear" w:color="auto" w:fill="ED7D31"/>
          </w:tcPr>
          <w:p w:rsidR="00BE57D8" w:rsidRDefault="00BE57D8">
            <w:pPr>
              <w:spacing w:line="259" w:lineRule="auto"/>
              <w:ind w:right="416"/>
              <w:jc w:val="center"/>
            </w:pPr>
            <w:r>
              <w:rPr>
                <w:rFonts w:ascii="Arial" w:eastAsia="Arial" w:hAnsi="Arial" w:cs="Arial"/>
                <w:b/>
                <w:color w:val="FFFFFF"/>
              </w:rPr>
              <w:t>FORO LITERARIO</w:t>
            </w:r>
            <w:r>
              <w:rPr>
                <w:color w:val="FFFFFF"/>
              </w:rPr>
              <w:t xml:space="preserve"> </w:t>
            </w:r>
          </w:p>
        </w:tc>
        <w:tc>
          <w:tcPr>
            <w:tcW w:w="4812" w:type="dxa"/>
            <w:vMerge w:val="restart"/>
            <w:tcBorders>
              <w:top w:val="single" w:sz="4" w:space="0" w:color="ED7D31"/>
              <w:left w:val="single" w:sz="4" w:space="0" w:color="F4B083"/>
              <w:bottom w:val="single" w:sz="4" w:space="0" w:color="F4B083"/>
              <w:right w:val="single" w:sz="4" w:space="0" w:color="F4B083"/>
            </w:tcBorders>
            <w:shd w:val="clear" w:color="auto" w:fill="ED7D31"/>
            <w:vAlign w:val="bottom"/>
          </w:tcPr>
          <w:p w:rsidR="00BE57D8" w:rsidRDefault="00BE57D8">
            <w:pPr>
              <w:spacing w:line="259" w:lineRule="auto"/>
              <w:ind w:right="346"/>
              <w:jc w:val="right"/>
            </w:pPr>
            <w:r>
              <w:rPr>
                <w:noProof/>
              </w:rPr>
              <w:drawing>
                <wp:inline distT="0" distB="0" distL="0" distR="0">
                  <wp:extent cx="2476501" cy="2781300"/>
                  <wp:effectExtent l="0" t="0" r="0" b="0"/>
                  <wp:docPr id="404" name="Pictu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8"/>
                          <a:stretch>
                            <a:fillRect/>
                          </a:stretch>
                        </pic:blipFill>
                        <pic:spPr>
                          <a:xfrm>
                            <a:off x="0" y="0"/>
                            <a:ext cx="2476501" cy="2781300"/>
                          </a:xfrm>
                          <a:prstGeom prst="rect">
                            <a:avLst/>
                          </a:prstGeom>
                        </pic:spPr>
                      </pic:pic>
                    </a:graphicData>
                  </a:graphic>
                </wp:inline>
              </w:drawing>
            </w:r>
            <w:r>
              <w:rPr>
                <w:rFonts w:ascii="Arial" w:eastAsia="Arial" w:hAnsi="Arial" w:cs="Arial"/>
                <w:b/>
                <w:color w:val="FFFFFF"/>
              </w:rPr>
              <w:t xml:space="preserve"> </w:t>
            </w:r>
          </w:p>
        </w:tc>
      </w:tr>
      <w:tr w:rsidR="00BE57D8">
        <w:trPr>
          <w:trHeight w:val="1725"/>
        </w:trPr>
        <w:tc>
          <w:tcPr>
            <w:tcW w:w="4809" w:type="dxa"/>
            <w:tcBorders>
              <w:top w:val="single" w:sz="4" w:space="0" w:color="ED7D31"/>
              <w:left w:val="single" w:sz="4" w:space="0" w:color="F4B083"/>
              <w:bottom w:val="single" w:sz="4" w:space="0" w:color="F4B083"/>
              <w:right w:val="single" w:sz="4" w:space="0" w:color="F4B083"/>
            </w:tcBorders>
            <w:shd w:val="clear" w:color="auto" w:fill="FBE4D5"/>
          </w:tcPr>
          <w:p w:rsidR="00BE57D8" w:rsidRDefault="00BE57D8">
            <w:pPr>
              <w:spacing w:line="259" w:lineRule="auto"/>
              <w:ind w:left="369" w:right="59" w:hanging="360"/>
            </w:pPr>
            <w:r>
              <w:t xml:space="preserve">1. </w:t>
            </w:r>
            <w:r>
              <w:rPr>
                <w:rFonts w:ascii="Arial" w:eastAsia="Arial" w:hAnsi="Arial" w:cs="Arial"/>
                <w:b/>
              </w:rPr>
              <w:t xml:space="preserve">¿Por qué es algo cambiante la identidad de una nación? ¿Crees que sucede lo mismo con la identidad de una persona? </w:t>
            </w:r>
            <w:r>
              <w:t xml:space="preserve"> </w:t>
            </w:r>
          </w:p>
        </w:tc>
        <w:tc>
          <w:tcPr>
            <w:tcW w:w="0" w:type="auto"/>
            <w:vMerge/>
            <w:tcBorders>
              <w:top w:val="nil"/>
              <w:left w:val="single" w:sz="4" w:space="0" w:color="F4B083"/>
              <w:bottom w:val="nil"/>
              <w:right w:val="single" w:sz="4" w:space="0" w:color="F4B083"/>
            </w:tcBorders>
          </w:tcPr>
          <w:p w:rsidR="00BE57D8" w:rsidRDefault="00BE57D8">
            <w:pPr>
              <w:spacing w:after="160" w:line="259" w:lineRule="auto"/>
            </w:pPr>
          </w:p>
        </w:tc>
      </w:tr>
      <w:tr w:rsidR="00BE57D8">
        <w:trPr>
          <w:trHeight w:val="2378"/>
        </w:trPr>
        <w:tc>
          <w:tcPr>
            <w:tcW w:w="4809" w:type="dxa"/>
            <w:tcBorders>
              <w:top w:val="single" w:sz="4" w:space="0" w:color="F4B083"/>
              <w:left w:val="single" w:sz="4" w:space="0" w:color="F4B083"/>
              <w:bottom w:val="single" w:sz="4" w:space="0" w:color="F4B083"/>
              <w:right w:val="single" w:sz="4" w:space="0" w:color="F4B083"/>
            </w:tcBorders>
          </w:tcPr>
          <w:p w:rsidR="00BE57D8" w:rsidRDefault="00BE57D8">
            <w:pPr>
              <w:spacing w:line="259" w:lineRule="auto"/>
              <w:ind w:left="369" w:right="56" w:hanging="360"/>
            </w:pPr>
            <w:r>
              <w:t xml:space="preserve">2. </w:t>
            </w:r>
            <w:r>
              <w:rPr>
                <w:rFonts w:ascii="Arial" w:eastAsia="Arial" w:hAnsi="Arial" w:cs="Arial"/>
                <w:b/>
              </w:rPr>
              <w:t>¿Qué significa que la identidad de un país puede conformarse a partir de ciertos “mitos” relacionados con su historia? ¿Qué mitos contribuyen a conformar la identidad argentina?</w:t>
            </w:r>
            <w:r>
              <w:t xml:space="preserve"> </w:t>
            </w:r>
          </w:p>
        </w:tc>
        <w:tc>
          <w:tcPr>
            <w:tcW w:w="0" w:type="auto"/>
            <w:vMerge/>
            <w:tcBorders>
              <w:top w:val="nil"/>
              <w:left w:val="single" w:sz="4" w:space="0" w:color="F4B083"/>
              <w:bottom w:val="single" w:sz="4" w:space="0" w:color="F4B083"/>
              <w:right w:val="single" w:sz="4" w:space="0" w:color="F4B083"/>
            </w:tcBorders>
          </w:tcPr>
          <w:p w:rsidR="00BE57D8" w:rsidRDefault="00BE57D8">
            <w:pPr>
              <w:spacing w:after="160" w:line="259" w:lineRule="auto"/>
            </w:pPr>
          </w:p>
        </w:tc>
      </w:tr>
    </w:tbl>
    <w:p w:rsidR="00BE57D8" w:rsidRDefault="00BE57D8">
      <w:pPr>
        <w:spacing w:after="115"/>
        <w:ind w:left="852"/>
      </w:pPr>
      <w:r>
        <w:t xml:space="preserve"> </w:t>
      </w:r>
    </w:p>
    <w:p w:rsidR="00BE57D8" w:rsidRDefault="00BE57D8" w:rsidP="00CA1304">
      <w:pPr>
        <w:spacing w:after="118"/>
        <w:ind w:left="852"/>
        <w:jc w:val="center"/>
        <w:rPr>
          <w:rFonts w:ascii="Arial" w:eastAsia="Arial" w:hAnsi="Arial" w:cs="Arial"/>
          <w:b/>
        </w:rPr>
      </w:pPr>
      <w:r>
        <w:rPr>
          <w:rFonts w:ascii="Arial" w:eastAsia="Arial" w:hAnsi="Arial" w:cs="Arial"/>
          <w:b/>
        </w:rPr>
        <w:t>¡HASTA LA PRÓXIMA CLASE!</w:t>
      </w:r>
    </w:p>
    <w:p w:rsidR="00683817" w:rsidRDefault="00683817">
      <w:pPr>
        <w:spacing w:after="0"/>
        <w:ind w:right="3109"/>
        <w:jc w:val="right"/>
        <w:rPr>
          <w:rFonts w:ascii="Arial" w:eastAsia="Arial" w:hAnsi="Arial" w:cs="Arial"/>
          <w:b/>
        </w:rPr>
      </w:pPr>
    </w:p>
    <w:p w:rsidR="00CA1304" w:rsidRDefault="00683817" w:rsidP="00CA1304">
      <w:pPr>
        <w:spacing w:after="0"/>
        <w:ind w:right="3109"/>
        <w:jc w:val="both"/>
        <w:rPr>
          <w:rFonts w:ascii="Arial" w:eastAsia="Arial" w:hAnsi="Arial" w:cs="Arial"/>
          <w:b/>
        </w:rPr>
      </w:pPr>
      <w:r>
        <w:rPr>
          <w:rFonts w:ascii="Arial" w:eastAsia="Arial" w:hAnsi="Arial" w:cs="Arial"/>
          <w:b/>
        </w:rPr>
        <w:t>Material extraído de:</w:t>
      </w:r>
    </w:p>
    <w:p w:rsidR="00CA1304" w:rsidRDefault="00CA1304" w:rsidP="00CA1304">
      <w:pPr>
        <w:spacing w:after="0"/>
        <w:ind w:right="3109"/>
        <w:jc w:val="both"/>
        <w:rPr>
          <w:rFonts w:ascii="Arial" w:eastAsia="Arial" w:hAnsi="Arial" w:cs="Arial"/>
          <w:b/>
        </w:rPr>
      </w:pPr>
    </w:p>
    <w:p w:rsidR="00683817" w:rsidRPr="00CA1304" w:rsidRDefault="00683817" w:rsidP="00CA1304">
      <w:pPr>
        <w:pStyle w:val="Prrafodelista"/>
        <w:numPr>
          <w:ilvl w:val="0"/>
          <w:numId w:val="3"/>
        </w:numPr>
        <w:spacing w:after="0"/>
        <w:ind w:right="49"/>
        <w:jc w:val="both"/>
        <w:rPr>
          <w:rFonts w:ascii="Arial" w:eastAsia="Arial" w:hAnsi="Arial" w:cs="Arial"/>
          <w:b/>
        </w:rPr>
      </w:pPr>
      <w:r w:rsidRPr="00CA1304">
        <w:rPr>
          <w:rFonts w:ascii="Arial" w:eastAsia="Arial" w:hAnsi="Arial" w:cs="Arial"/>
          <w:b/>
        </w:rPr>
        <w:t>CROCI</w:t>
      </w:r>
      <w:r w:rsidRPr="00683817">
        <w:t xml:space="preserve"> </w:t>
      </w:r>
      <w:r>
        <w:t xml:space="preserve">Paula; </w:t>
      </w:r>
      <w:r w:rsidRPr="00CA1304">
        <w:rPr>
          <w:rFonts w:ascii="Arial" w:eastAsia="Arial" w:hAnsi="Arial" w:cs="Arial"/>
          <w:b/>
        </w:rPr>
        <w:t>GROPO</w:t>
      </w:r>
      <w:r w:rsidRPr="00683817">
        <w:t xml:space="preserve"> </w:t>
      </w:r>
      <w:r>
        <w:t xml:space="preserve">Marcela; </w:t>
      </w:r>
      <w:r w:rsidRPr="00CA1304">
        <w:rPr>
          <w:rFonts w:ascii="Arial" w:eastAsia="Arial" w:hAnsi="Arial" w:cs="Arial"/>
          <w:b/>
        </w:rPr>
        <w:t>ISOLA</w:t>
      </w:r>
      <w:r w:rsidRPr="00683817">
        <w:t xml:space="preserve"> </w:t>
      </w:r>
      <w:r>
        <w:t xml:space="preserve">Laura; </w:t>
      </w:r>
      <w:r w:rsidRPr="00CA1304">
        <w:rPr>
          <w:rFonts w:ascii="Arial" w:eastAsia="Arial" w:hAnsi="Arial" w:cs="Arial"/>
          <w:b/>
        </w:rPr>
        <w:t>PAZ</w:t>
      </w:r>
      <w:r w:rsidRPr="00683817">
        <w:t xml:space="preserve"> </w:t>
      </w:r>
      <w:r>
        <w:t xml:space="preserve">Martín. </w:t>
      </w:r>
      <w:r w:rsidRPr="00CA1304">
        <w:rPr>
          <w:rFonts w:ascii="Arial" w:eastAsia="Arial" w:hAnsi="Arial" w:cs="Arial"/>
          <w:i/>
        </w:rPr>
        <w:t>Literatura 5. Una perspectiva realista</w:t>
      </w:r>
      <w:r w:rsidRPr="00683817">
        <w:t xml:space="preserve"> </w:t>
      </w:r>
      <w:r w:rsidRPr="00CA1304">
        <w:rPr>
          <w:rFonts w:ascii="Arial" w:eastAsia="Arial" w:hAnsi="Arial" w:cs="Arial"/>
          <w:i/>
        </w:rPr>
        <w:t xml:space="preserve">fantástica. </w:t>
      </w:r>
      <w:r w:rsidRPr="00CA1304">
        <w:rPr>
          <w:rFonts w:ascii="Arial" w:eastAsia="Arial" w:hAnsi="Arial" w:cs="Arial"/>
        </w:rPr>
        <w:t>1°</w:t>
      </w:r>
      <w:r w:rsidRPr="00683817">
        <w:t>ed.</w:t>
      </w:r>
      <w:r>
        <w:t xml:space="preserve"> Buenos Aires: Estrada. 2015. </w:t>
      </w:r>
      <w:proofErr w:type="spellStart"/>
      <w:r>
        <w:t>Pag</w:t>
      </w:r>
      <w:proofErr w:type="spellEnd"/>
      <w:r>
        <w:t>. 31-32</w:t>
      </w:r>
    </w:p>
    <w:sectPr w:rsidR="00683817" w:rsidRPr="00CA1304" w:rsidSect="00311FD0">
      <w:headerReference w:type="even" r:id="rId9"/>
      <w:headerReference w:type="default" r:id="rId10"/>
      <w:footerReference w:type="even" r:id="rId11"/>
      <w:footerReference w:type="default" r:id="rId12"/>
      <w:headerReference w:type="first" r:id="rId13"/>
      <w:footerReference w:type="first" r:id="rId14"/>
      <w:pgSz w:w="12240" w:h="15840"/>
      <w:pgMar w:top="993" w:right="14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2F4" w:rsidRDefault="00F242F4">
      <w:pPr>
        <w:spacing w:after="0" w:line="240" w:lineRule="auto"/>
      </w:pPr>
      <w:r>
        <w:separator/>
      </w:r>
    </w:p>
  </w:endnote>
  <w:endnote w:type="continuationSeparator" w:id="0">
    <w:p w:rsidR="00F242F4" w:rsidRDefault="00F2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32A" w:rsidRDefault="008E571E">
    <w:pPr>
      <w:shd w:val="clear" w:color="auto" w:fill="FFC000"/>
      <w:spacing w:after="0"/>
      <w:ind w:right="14"/>
      <w:jc w:val="center"/>
    </w:pPr>
    <w:r>
      <w:fldChar w:fldCharType="begin"/>
    </w:r>
    <w:r>
      <w:instrText xml:space="preserve"> PAGE   \* MERGEFORMAT </w:instrText>
    </w:r>
    <w:r>
      <w:fldChar w:fldCharType="separate"/>
    </w:r>
    <w:r>
      <w:rPr>
        <w:rFonts w:ascii="Arial" w:eastAsia="Arial" w:hAnsi="Arial" w:cs="Arial"/>
        <w:b/>
        <w:color w:val="FFFFFF"/>
      </w:rPr>
      <w:t>1</w:t>
    </w:r>
    <w:r>
      <w:rPr>
        <w:b/>
        <w:color w:val="FFFFFF"/>
      </w:rPr>
      <w:fldChar w:fldCharType="end"/>
    </w:r>
    <w:r>
      <w:rPr>
        <w:rFonts w:ascii="Arial" w:eastAsia="Arial" w:hAnsi="Arial" w:cs="Arial"/>
        <w:b/>
        <w:color w:val="FFFFFF"/>
      </w:rPr>
      <w:t xml:space="preserve"> </w:t>
    </w:r>
  </w:p>
  <w:p w:rsidR="0085132A" w:rsidRDefault="008E571E">
    <w:pPr>
      <w:shd w:val="clear" w:color="auto" w:fill="FFC000"/>
      <w:spacing w:after="744"/>
      <w:ind w:left="53"/>
      <w:jc w:val="center"/>
    </w:pPr>
    <w:r>
      <w:rPr>
        <w:rFonts w:ascii="Arial" w:eastAsia="Arial" w:hAnsi="Arial" w:cs="Arial"/>
        <w:b/>
        <w:color w:val="FFFFFF"/>
      </w:rPr>
      <w:t xml:space="preserve"> </w:t>
    </w:r>
  </w:p>
  <w:p w:rsidR="0085132A" w:rsidRDefault="008E571E">
    <w:pPr>
      <w:spacing w:after="0"/>
      <w:ind w:left="1892"/>
    </w:pPr>
    <w:r>
      <w:rPr>
        <w:noProof/>
      </w:rPr>
      <w:drawing>
        <wp:anchor distT="0" distB="0" distL="114300" distR="114300" simplePos="0" relativeHeight="251665408" behindDoc="0" locked="0" layoutInCell="1" allowOverlap="0">
          <wp:simplePos x="0" y="0"/>
          <wp:positionH relativeFrom="page">
            <wp:posOffset>1921129</wp:posOffset>
          </wp:positionH>
          <wp:positionV relativeFrom="page">
            <wp:posOffset>9372664</wp:posOffset>
          </wp:positionV>
          <wp:extent cx="3711829" cy="629285"/>
          <wp:effectExtent l="0" t="0" r="0" b="0"/>
          <wp:wrapSquare wrapText="bothSides"/>
          <wp:docPr id="10"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3711829" cy="629285"/>
                  </a:xfrm>
                  <a:prstGeom prst="rect">
                    <a:avLst/>
                  </a:prstGeom>
                </pic:spPr>
              </pic:pic>
            </a:graphicData>
          </a:graphic>
        </wp:anchor>
      </w:drawing>
    </w:r>
    <w:r>
      <w:rPr>
        <w:rFonts w:ascii="Calibri" w:eastAsia="Calibri" w:hAnsi="Calibri" w:cs="Calibri"/>
      </w:rPr>
      <w:t xml:space="preserve"> </w:t>
    </w:r>
  </w:p>
  <w:p w:rsidR="0085132A" w:rsidRDefault="008E571E">
    <w:pPr>
      <w:spacing w:after="0"/>
    </w:pPr>
    <w:r>
      <w:rPr>
        <w:rFonts w:ascii="Calibri" w:eastAsia="Calibri" w:hAnsi="Calibri" w:cs="Calibri"/>
      </w:rPr>
      <w:t xml:space="preserve"> </w:t>
    </w:r>
  </w:p>
  <w:p w:rsidR="0085132A" w:rsidRDefault="008E571E">
    <w:pPr>
      <w:spacing w:after="0"/>
    </w:pPr>
    <w:r>
      <w:rPr>
        <w:rFonts w:ascii="Calibri" w:eastAsia="Calibri" w:hAnsi="Calibri" w:cs="Calibri"/>
      </w:rPr>
      <w:t xml:space="preserve"> </w:t>
    </w:r>
  </w:p>
  <w:p w:rsidR="0085132A" w:rsidRDefault="008E571E">
    <w:pPr>
      <w:spacing w:after="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32A" w:rsidRDefault="008E571E">
    <w:pPr>
      <w:spacing w:after="0"/>
      <w:ind w:left="1892"/>
    </w:pPr>
    <w:r>
      <w:rPr>
        <w:rFonts w:ascii="Calibri" w:eastAsia="Calibri" w:hAnsi="Calibri" w:cs="Calibri"/>
      </w:rPr>
      <w:t xml:space="preserve"> </w:t>
    </w:r>
  </w:p>
  <w:p w:rsidR="0085132A" w:rsidRDefault="008E571E">
    <w:pPr>
      <w:spacing w:after="0"/>
    </w:pPr>
    <w:r>
      <w:rPr>
        <w:rFonts w:ascii="Calibri" w:eastAsia="Calibri" w:hAnsi="Calibri" w:cs="Calibri"/>
      </w:rPr>
      <w:t xml:space="preserve"> </w:t>
    </w:r>
  </w:p>
  <w:p w:rsidR="0085132A" w:rsidRDefault="008E571E">
    <w:pPr>
      <w:spacing w:after="0"/>
    </w:pPr>
    <w:r>
      <w:rPr>
        <w:rFonts w:ascii="Calibri" w:eastAsia="Calibri" w:hAnsi="Calibri" w:cs="Calibri"/>
      </w:rPr>
      <w:t xml:space="preserve"> </w:t>
    </w:r>
  </w:p>
  <w:p w:rsidR="0085132A" w:rsidRDefault="008E571E">
    <w:pPr>
      <w:spacing w:after="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32A" w:rsidRDefault="008E571E">
    <w:pPr>
      <w:shd w:val="clear" w:color="auto" w:fill="FFC000"/>
      <w:spacing w:after="0"/>
      <w:ind w:right="14"/>
      <w:jc w:val="center"/>
    </w:pPr>
    <w:r>
      <w:fldChar w:fldCharType="begin"/>
    </w:r>
    <w:r>
      <w:instrText xml:space="preserve"> PAGE   \* MERGEFORMAT </w:instrText>
    </w:r>
    <w:r>
      <w:fldChar w:fldCharType="separate"/>
    </w:r>
    <w:r>
      <w:rPr>
        <w:rFonts w:ascii="Arial" w:eastAsia="Arial" w:hAnsi="Arial" w:cs="Arial"/>
        <w:b/>
        <w:color w:val="FFFFFF"/>
      </w:rPr>
      <w:t>1</w:t>
    </w:r>
    <w:r>
      <w:rPr>
        <w:b/>
        <w:color w:val="FFFFFF"/>
      </w:rPr>
      <w:fldChar w:fldCharType="end"/>
    </w:r>
    <w:r>
      <w:rPr>
        <w:rFonts w:ascii="Arial" w:eastAsia="Arial" w:hAnsi="Arial" w:cs="Arial"/>
        <w:b/>
        <w:color w:val="FFFFFF"/>
      </w:rPr>
      <w:t xml:space="preserve"> </w:t>
    </w:r>
  </w:p>
  <w:p w:rsidR="0085132A" w:rsidRDefault="008E571E">
    <w:pPr>
      <w:shd w:val="clear" w:color="auto" w:fill="FFC000"/>
      <w:spacing w:after="744"/>
      <w:ind w:left="53"/>
      <w:jc w:val="center"/>
    </w:pPr>
    <w:r>
      <w:rPr>
        <w:rFonts w:ascii="Arial" w:eastAsia="Arial" w:hAnsi="Arial" w:cs="Arial"/>
        <w:b/>
        <w:color w:val="FFFFFF"/>
      </w:rPr>
      <w:t xml:space="preserve"> </w:t>
    </w:r>
  </w:p>
  <w:p w:rsidR="0085132A" w:rsidRDefault="008E571E">
    <w:pPr>
      <w:spacing w:after="0"/>
      <w:ind w:left="1892"/>
    </w:pPr>
    <w:r>
      <w:rPr>
        <w:noProof/>
      </w:rPr>
      <w:drawing>
        <wp:anchor distT="0" distB="0" distL="114300" distR="114300" simplePos="0" relativeHeight="251667456" behindDoc="0" locked="0" layoutInCell="1" allowOverlap="0">
          <wp:simplePos x="0" y="0"/>
          <wp:positionH relativeFrom="page">
            <wp:posOffset>1921129</wp:posOffset>
          </wp:positionH>
          <wp:positionV relativeFrom="page">
            <wp:posOffset>9372664</wp:posOffset>
          </wp:positionV>
          <wp:extent cx="3711829" cy="629285"/>
          <wp:effectExtent l="0" t="0" r="0" b="0"/>
          <wp:wrapSquare wrapText="bothSides"/>
          <wp:docPr id="12"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3711829" cy="629285"/>
                  </a:xfrm>
                  <a:prstGeom prst="rect">
                    <a:avLst/>
                  </a:prstGeom>
                </pic:spPr>
              </pic:pic>
            </a:graphicData>
          </a:graphic>
        </wp:anchor>
      </w:drawing>
    </w:r>
    <w:r>
      <w:rPr>
        <w:rFonts w:ascii="Calibri" w:eastAsia="Calibri" w:hAnsi="Calibri" w:cs="Calibri"/>
      </w:rPr>
      <w:t xml:space="preserve"> </w:t>
    </w:r>
  </w:p>
  <w:p w:rsidR="0085132A" w:rsidRDefault="008E571E">
    <w:pPr>
      <w:spacing w:after="0"/>
    </w:pPr>
    <w:r>
      <w:rPr>
        <w:rFonts w:ascii="Calibri" w:eastAsia="Calibri" w:hAnsi="Calibri" w:cs="Calibri"/>
      </w:rPr>
      <w:t xml:space="preserve"> </w:t>
    </w:r>
  </w:p>
  <w:p w:rsidR="0085132A" w:rsidRDefault="008E571E">
    <w:pPr>
      <w:spacing w:after="0"/>
    </w:pPr>
    <w:r>
      <w:rPr>
        <w:rFonts w:ascii="Calibri" w:eastAsia="Calibri" w:hAnsi="Calibri" w:cs="Calibri"/>
      </w:rPr>
      <w:t xml:space="preserve"> </w:t>
    </w:r>
  </w:p>
  <w:p w:rsidR="0085132A" w:rsidRDefault="008E571E">
    <w:pPr>
      <w:spacing w:after="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2F4" w:rsidRDefault="00F242F4">
      <w:pPr>
        <w:spacing w:after="0" w:line="240" w:lineRule="auto"/>
      </w:pPr>
      <w:r>
        <w:separator/>
      </w:r>
    </w:p>
  </w:footnote>
  <w:footnote w:type="continuationSeparator" w:id="0">
    <w:p w:rsidR="00F242F4" w:rsidRDefault="00F2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32A" w:rsidRDefault="008E571E">
    <w:pPr>
      <w:spacing w:after="0"/>
      <w:ind w:left="-141" w:right="98"/>
      <w:jc w:val="right"/>
    </w:pPr>
    <w:r>
      <w:rPr>
        <w:noProof/>
      </w:rPr>
      <w:drawing>
        <wp:anchor distT="0" distB="0" distL="114300" distR="114300" simplePos="0" relativeHeight="251659264" behindDoc="0" locked="0" layoutInCell="1" allowOverlap="0">
          <wp:simplePos x="0" y="0"/>
          <wp:positionH relativeFrom="page">
            <wp:posOffset>629920</wp:posOffset>
          </wp:positionH>
          <wp:positionV relativeFrom="page">
            <wp:posOffset>431799</wp:posOffset>
          </wp:positionV>
          <wp:extent cx="6116320" cy="812165"/>
          <wp:effectExtent l="0" t="0" r="0" b="0"/>
          <wp:wrapSquare wrapText="bothSides"/>
          <wp:docPr id="9"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6116320" cy="812165"/>
                  </a:xfrm>
                  <a:prstGeom prst="rect">
                    <a:avLst/>
                  </a:prstGeom>
                </pic:spPr>
              </pic:pic>
            </a:graphicData>
          </a:graphic>
        </wp:anchor>
      </w:drawing>
    </w:r>
    <w:r>
      <w:rPr>
        <w:rFonts w:ascii="Calibri" w:eastAsia="Calibri" w:hAnsi="Calibri" w:cs="Calibri"/>
      </w:rPr>
      <w:t xml:space="preserve"> </w:t>
    </w:r>
  </w:p>
  <w:p w:rsidR="0085132A" w:rsidRDefault="008E571E">
    <w:pPr>
      <w:spacing w:after="0"/>
    </w:pPr>
    <w:r>
      <w:rPr>
        <w:rFonts w:ascii="Calibri" w:eastAsia="Calibri" w:hAnsi="Calibri" w:cs="Calibri"/>
      </w:rPr>
      <w:t xml:space="preserve"> </w:t>
    </w:r>
  </w:p>
  <w:p w:rsidR="0085132A" w:rsidRDefault="008E571E">
    <w:pPr>
      <w:spacing w:after="0"/>
    </w:pPr>
    <w:r>
      <w:rPr>
        <w:rFonts w:ascii="Calibri" w:eastAsia="Calibri" w:hAnsi="Calibri" w:cs="Calibri"/>
      </w:rPr>
      <w:t xml:space="preserve"> </w:t>
    </w:r>
  </w:p>
  <w:p w:rsidR="0085132A" w:rsidRDefault="008E571E">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page">
                <wp:posOffset>701345</wp:posOffset>
              </wp:positionH>
              <wp:positionV relativeFrom="page">
                <wp:posOffset>8848089</wp:posOffset>
              </wp:positionV>
              <wp:extent cx="6153659" cy="175261"/>
              <wp:effectExtent l="0" t="0" r="0" b="0"/>
              <wp:wrapNone/>
              <wp:docPr id="3950" name="Group 3950"/>
              <wp:cNvGraphicFramePr/>
              <a:graphic xmlns:a="http://schemas.openxmlformats.org/drawingml/2006/main">
                <a:graphicData uri="http://schemas.microsoft.com/office/word/2010/wordprocessingGroup">
                  <wpg:wgp>
                    <wpg:cNvGrpSpPr/>
                    <wpg:grpSpPr>
                      <a:xfrm>
                        <a:off x="0" y="0"/>
                        <a:ext cx="6153659" cy="175261"/>
                        <a:chOff x="0" y="0"/>
                        <a:chExt cx="6153659" cy="175261"/>
                      </a:xfrm>
                    </wpg:grpSpPr>
                    <wps:wsp>
                      <wps:cNvPr id="4065" name="Shape 4065"/>
                      <wps:cNvSpPr/>
                      <wps:spPr>
                        <a:xfrm>
                          <a:off x="0" y="0"/>
                          <a:ext cx="6153659" cy="175261"/>
                        </a:xfrm>
                        <a:custGeom>
                          <a:avLst/>
                          <a:gdLst/>
                          <a:ahLst/>
                          <a:cxnLst/>
                          <a:rect l="0" t="0" r="0" b="0"/>
                          <a:pathLst>
                            <a:path w="6153659" h="175261">
                              <a:moveTo>
                                <a:pt x="0" y="0"/>
                              </a:moveTo>
                              <a:lnTo>
                                <a:pt x="6153659" y="0"/>
                              </a:lnTo>
                              <a:lnTo>
                                <a:pt x="6153659" y="175261"/>
                              </a:lnTo>
                              <a:lnTo>
                                <a:pt x="0" y="175261"/>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g:wgp>
                </a:graphicData>
              </a:graphic>
            </wp:anchor>
          </w:drawing>
        </mc:Choice>
        <mc:Fallback>
          <w:pict>
            <v:group w14:anchorId="72DAF7B6" id="Group 3950" o:spid="_x0000_s1026" style="position:absolute;margin-left:55.2pt;margin-top:696.7pt;width:484.55pt;height:13.8pt;z-index:-251656192;mso-position-horizontal-relative:page;mso-position-vertical-relative:page" coordsize="6153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">
              <v:shape id="Shape 4065" o:spid="_x0000_s1027" style="position:absolute;width:61536;height:1752;visibility:visible;mso-wrap-style:square;v-text-anchor:top" coordsize="6153659,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" path="m,l6153659,r,175261l,175261,,e" fillcolor="#ffc000" stroked="f" strokeweight="0">
                <v:stroke miterlimit="83231f" joinstyle="miter"/>
                <v:path arrowok="t" textboxrect="0,0,6153659,1752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D0" w:rsidRDefault="00311FD0" w:rsidP="00311FD0">
    <w:pPr>
      <w:spacing w:after="0"/>
      <w:ind w:right="-353"/>
      <w:rPr>
        <w:b/>
      </w:rPr>
    </w:pPr>
    <w:r w:rsidRPr="00067145">
      <w:rPr>
        <w:b/>
        <w:highlight w:val="yellow"/>
      </w:rPr>
      <w:t>FECHA TOPE DE ENTREGA DE ESTE Y LOS DOS TRABAJOS ANTERIORES:</w:t>
    </w:r>
    <w:r w:rsidRPr="00067145">
      <w:rPr>
        <w:b/>
      </w:rPr>
      <w:t xml:space="preserve"> </w:t>
    </w:r>
    <w:r>
      <w:rPr>
        <w:b/>
      </w:rPr>
      <w:t>VIERNES 25 DE JUNIO DEL 2021</w:t>
    </w:r>
  </w:p>
  <w:p w:rsidR="0085132A" w:rsidRDefault="00F242F4" w:rsidP="00F67046">
    <w:pPr>
      <w:spacing w:after="0"/>
      <w:ind w:right="9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32A" w:rsidRDefault="008E571E">
    <w:pPr>
      <w:spacing w:after="0"/>
      <w:ind w:left="-141" w:right="98"/>
      <w:jc w:val="right"/>
    </w:pPr>
    <w:r>
      <w:rPr>
        <w:noProof/>
      </w:rPr>
      <w:drawing>
        <wp:anchor distT="0" distB="0" distL="114300" distR="114300" simplePos="0" relativeHeight="251663360" behindDoc="0" locked="0" layoutInCell="1" allowOverlap="0">
          <wp:simplePos x="0" y="0"/>
          <wp:positionH relativeFrom="page">
            <wp:posOffset>629920</wp:posOffset>
          </wp:positionH>
          <wp:positionV relativeFrom="page">
            <wp:posOffset>431799</wp:posOffset>
          </wp:positionV>
          <wp:extent cx="6116320" cy="812165"/>
          <wp:effectExtent l="0" t="0" r="0" b="0"/>
          <wp:wrapSquare wrapText="bothSides"/>
          <wp:docPr id="11"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6116320" cy="812165"/>
                  </a:xfrm>
                  <a:prstGeom prst="rect">
                    <a:avLst/>
                  </a:prstGeom>
                </pic:spPr>
              </pic:pic>
            </a:graphicData>
          </a:graphic>
        </wp:anchor>
      </w:drawing>
    </w:r>
    <w:r>
      <w:rPr>
        <w:rFonts w:ascii="Calibri" w:eastAsia="Calibri" w:hAnsi="Calibri" w:cs="Calibri"/>
      </w:rPr>
      <w:t xml:space="preserve"> </w:t>
    </w:r>
  </w:p>
  <w:p w:rsidR="0085132A" w:rsidRDefault="008E571E">
    <w:pPr>
      <w:spacing w:after="0"/>
    </w:pPr>
    <w:r>
      <w:rPr>
        <w:rFonts w:ascii="Calibri" w:eastAsia="Calibri" w:hAnsi="Calibri" w:cs="Calibri"/>
      </w:rPr>
      <w:t xml:space="preserve"> </w:t>
    </w:r>
  </w:p>
  <w:p w:rsidR="0085132A" w:rsidRDefault="008E571E">
    <w:pPr>
      <w:spacing w:after="0"/>
    </w:pPr>
    <w:r>
      <w:rPr>
        <w:rFonts w:ascii="Calibri" w:eastAsia="Calibri" w:hAnsi="Calibri" w:cs="Calibri"/>
      </w:rPr>
      <w:t xml:space="preserve"> </w:t>
    </w:r>
  </w:p>
  <w:p w:rsidR="0085132A" w:rsidRDefault="008E571E">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page">
                <wp:posOffset>701345</wp:posOffset>
              </wp:positionH>
              <wp:positionV relativeFrom="page">
                <wp:posOffset>8848089</wp:posOffset>
              </wp:positionV>
              <wp:extent cx="6153659" cy="175261"/>
              <wp:effectExtent l="0" t="0" r="0" b="0"/>
              <wp:wrapNone/>
              <wp:docPr id="3870" name="Group 3870"/>
              <wp:cNvGraphicFramePr/>
              <a:graphic xmlns:a="http://schemas.openxmlformats.org/drawingml/2006/main">
                <a:graphicData uri="http://schemas.microsoft.com/office/word/2010/wordprocessingGroup">
                  <wpg:wgp>
                    <wpg:cNvGrpSpPr/>
                    <wpg:grpSpPr>
                      <a:xfrm>
                        <a:off x="0" y="0"/>
                        <a:ext cx="6153659" cy="175261"/>
                        <a:chOff x="0" y="0"/>
                        <a:chExt cx="6153659" cy="175261"/>
                      </a:xfrm>
                    </wpg:grpSpPr>
                    <wps:wsp>
                      <wps:cNvPr id="4061" name="Shape 4061"/>
                      <wps:cNvSpPr/>
                      <wps:spPr>
                        <a:xfrm>
                          <a:off x="0" y="0"/>
                          <a:ext cx="6153659" cy="175261"/>
                        </a:xfrm>
                        <a:custGeom>
                          <a:avLst/>
                          <a:gdLst/>
                          <a:ahLst/>
                          <a:cxnLst/>
                          <a:rect l="0" t="0" r="0" b="0"/>
                          <a:pathLst>
                            <a:path w="6153659" h="175261">
                              <a:moveTo>
                                <a:pt x="0" y="0"/>
                              </a:moveTo>
                              <a:lnTo>
                                <a:pt x="6153659" y="0"/>
                              </a:lnTo>
                              <a:lnTo>
                                <a:pt x="6153659" y="175261"/>
                              </a:lnTo>
                              <a:lnTo>
                                <a:pt x="0" y="175261"/>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g:wgp>
                </a:graphicData>
              </a:graphic>
            </wp:anchor>
          </w:drawing>
        </mc:Choice>
        <mc:Fallback>
          <w:pict>
            <v:group w14:anchorId="77BA5CDB" id="Group 3870" o:spid="_x0000_s1026" style="position:absolute;margin-left:55.2pt;margin-top:696.7pt;width:484.55pt;height:13.8pt;z-index:-251652096;mso-position-horizontal-relative:page;mso-position-vertical-relative:page" coordsize="6153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">
              <v:shape id="Shape 4061" o:spid="_x0000_s1027" style="position:absolute;width:61536;height:1752;visibility:visible;mso-wrap-style:square;v-text-anchor:top" coordsize="6153659,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" path="m,l6153659,r,175261l,175261,,e" fillcolor="#ffc000" stroked="f" strokeweight="0">
                <v:stroke miterlimit="83231f" joinstyle="miter"/>
                <v:path arrowok="t" textboxrect="0,0,6153659,1752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8FB"/>
    <w:multiLevelType w:val="hybridMultilevel"/>
    <w:tmpl w:val="ECE83056"/>
    <w:lvl w:ilvl="0" w:tplc="D8F27AFE">
      <w:start w:val="1"/>
      <w:numFmt w:val="bullet"/>
      <w:lvlText w:val="•"/>
      <w:lvlJc w:val="left"/>
      <w:pPr>
        <w:ind w:left="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908C5A">
      <w:start w:val="1"/>
      <w:numFmt w:val="bullet"/>
      <w:lvlText w:val="o"/>
      <w:lvlJc w:val="left"/>
      <w:pPr>
        <w:ind w:left="1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CC7CAC">
      <w:start w:val="1"/>
      <w:numFmt w:val="bullet"/>
      <w:lvlText w:val="▪"/>
      <w:lvlJc w:val="left"/>
      <w:pPr>
        <w:ind w:left="2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AC041A">
      <w:start w:val="1"/>
      <w:numFmt w:val="bullet"/>
      <w:lvlText w:val="•"/>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103634">
      <w:start w:val="1"/>
      <w:numFmt w:val="bullet"/>
      <w:lvlText w:val="o"/>
      <w:lvlJc w:val="left"/>
      <w:pPr>
        <w:ind w:left="3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D8BD0E">
      <w:start w:val="1"/>
      <w:numFmt w:val="bullet"/>
      <w:lvlText w:val="▪"/>
      <w:lvlJc w:val="left"/>
      <w:pPr>
        <w:ind w:left="4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E83968">
      <w:start w:val="1"/>
      <w:numFmt w:val="bullet"/>
      <w:lvlText w:val="•"/>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F2EE58">
      <w:start w:val="1"/>
      <w:numFmt w:val="bullet"/>
      <w:lvlText w:val="o"/>
      <w:lvlJc w:val="left"/>
      <w:pPr>
        <w:ind w:left="6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0277A0">
      <w:start w:val="1"/>
      <w:numFmt w:val="bullet"/>
      <w:lvlText w:val="▪"/>
      <w:lvlJc w:val="left"/>
      <w:pPr>
        <w:ind w:left="6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331D0B"/>
    <w:multiLevelType w:val="hybridMultilevel"/>
    <w:tmpl w:val="0FD26C90"/>
    <w:lvl w:ilvl="0" w:tplc="184A2162">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3B50B62"/>
    <w:multiLevelType w:val="hybridMultilevel"/>
    <w:tmpl w:val="80C0CC2E"/>
    <w:lvl w:ilvl="0" w:tplc="CFD83012">
      <w:numFmt w:val="bullet"/>
      <w:lvlText w:val="-"/>
      <w:lvlJc w:val="left"/>
      <w:pPr>
        <w:ind w:left="720" w:hanging="360"/>
      </w:pPr>
      <w:rPr>
        <w:rFonts w:ascii="Arial" w:eastAsia="Arial" w:hAnsi="Arial" w:cs="Aria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D8"/>
    <w:rsid w:val="001D0CE2"/>
    <w:rsid w:val="00311FD0"/>
    <w:rsid w:val="00683817"/>
    <w:rsid w:val="008E571E"/>
    <w:rsid w:val="00BE57D8"/>
    <w:rsid w:val="00CA1304"/>
    <w:rsid w:val="00CE3AAB"/>
    <w:rsid w:val="00EF1B91"/>
    <w:rsid w:val="00F242F4"/>
    <w:rsid w:val="00F5221B"/>
    <w:rsid w:val="00F670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197049-E2D1-4281-9DA8-82BC1BBC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E57D8"/>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57D8"/>
    <w:rPr>
      <w:rFonts w:asciiTheme="majorHAnsi" w:eastAsiaTheme="majorEastAsia" w:hAnsiTheme="majorHAnsi" w:cstheme="majorBidi"/>
      <w:color w:val="2E74B5" w:themeColor="accent1" w:themeShade="BF"/>
      <w:sz w:val="32"/>
      <w:szCs w:val="32"/>
      <w:lang w:eastAsia="en-US"/>
    </w:rPr>
  </w:style>
  <w:style w:type="table" w:customStyle="1" w:styleId="TableGrid">
    <w:name w:val="TableGrid"/>
    <w:rsid w:val="00BE57D8"/>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683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787</Words>
  <Characters>4333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5</cp:revision>
  <dcterms:created xsi:type="dcterms:W3CDTF">2021-06-15T11:28:00Z</dcterms:created>
  <dcterms:modified xsi:type="dcterms:W3CDTF">2021-06-15T12:14:00Z</dcterms:modified>
</cp:coreProperties>
</file>