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5F7" w:rsidRPr="008F15F7" w:rsidRDefault="008F15F7" w:rsidP="008253D3">
      <w:pPr>
        <w:spacing w:after="0" w:line="240" w:lineRule="auto"/>
        <w:ind w:firstLine="851"/>
        <w:jc w:val="both"/>
        <w:rPr>
          <w:rFonts w:ascii="Arabic Typesetting" w:hAnsi="Arabic Typesetting" w:cs="Arabic Typesetting"/>
          <w:color w:val="FF0000"/>
          <w:sz w:val="28"/>
        </w:rPr>
      </w:pPr>
      <w:r w:rsidRPr="008F15F7">
        <w:rPr>
          <w:rFonts w:ascii="Arabic Typesetting" w:hAnsi="Arabic Typesetting" w:cs="Arabic Typesetting"/>
          <w:color w:val="FF0000"/>
          <w:sz w:val="28"/>
        </w:rPr>
        <w:t>Buen día. Este documento, como todos los que voy a seguir subiendo a la plataforma, estarán el Word sin bloquear para que cada alumno pueda, en el mismo documento, responder a las consignas (en el mismo documento). Lo único que les pido es que a medida que vayan escribiendo o completando las actividade</w:t>
      </w:r>
      <w:bookmarkStart w:id="0" w:name="_GoBack"/>
      <w:bookmarkEnd w:id="0"/>
      <w:r w:rsidRPr="008F15F7">
        <w:rPr>
          <w:rFonts w:ascii="Arabic Typesetting" w:hAnsi="Arabic Typesetting" w:cs="Arabic Typesetting"/>
          <w:color w:val="FF0000"/>
          <w:sz w:val="28"/>
        </w:rPr>
        <w:t>s lo hagan con otro color para poder diferenciar a simple vista qué es lo que han agregado al documento para facilitar la lectura y corrección de los mismos.</w:t>
      </w:r>
    </w:p>
    <w:p w:rsidR="008F15F7" w:rsidRDefault="008F15F7" w:rsidP="008253D3">
      <w:pPr>
        <w:spacing w:after="0" w:line="240" w:lineRule="auto"/>
        <w:jc w:val="both"/>
        <w:rPr>
          <w:rFonts w:ascii="Arabic Typesetting" w:hAnsi="Arabic Typesetting" w:cs="Arabic Typesetting"/>
          <w:b/>
          <w:color w:val="FF0000"/>
          <w:sz w:val="28"/>
          <w:u w:val="single"/>
        </w:rPr>
      </w:pPr>
      <w:r w:rsidRPr="008F15F7">
        <w:rPr>
          <w:rFonts w:ascii="Arabic Typesetting" w:hAnsi="Arabic Typesetting" w:cs="Arabic Typesetting"/>
          <w:color w:val="FF0000"/>
          <w:sz w:val="28"/>
        </w:rPr>
        <w:t xml:space="preserve">No se olviden de completar con </w:t>
      </w:r>
      <w:r w:rsidRPr="008F15F7">
        <w:rPr>
          <w:rFonts w:ascii="Arabic Typesetting" w:hAnsi="Arabic Typesetting" w:cs="Arabic Typesetting"/>
          <w:b/>
          <w:color w:val="FF0000"/>
          <w:sz w:val="28"/>
          <w:u w:val="single"/>
        </w:rPr>
        <w:t>Nombre</w:t>
      </w:r>
      <w:r w:rsidRPr="008F15F7">
        <w:rPr>
          <w:rFonts w:ascii="Arabic Typesetting" w:hAnsi="Arabic Typesetting" w:cs="Arabic Typesetting"/>
          <w:color w:val="FF0000"/>
          <w:sz w:val="28"/>
          <w:u w:val="single"/>
        </w:rPr>
        <w:t xml:space="preserve"> y apellido</w:t>
      </w:r>
      <w:r w:rsidRPr="008F15F7">
        <w:rPr>
          <w:rFonts w:ascii="Arabic Typesetting" w:hAnsi="Arabic Typesetting" w:cs="Arabic Typesetting"/>
          <w:color w:val="FF0000"/>
          <w:sz w:val="28"/>
        </w:rPr>
        <w:t xml:space="preserve">, </w:t>
      </w:r>
      <w:r w:rsidRPr="008F15F7">
        <w:rPr>
          <w:rFonts w:ascii="Arabic Typesetting" w:hAnsi="Arabic Typesetting" w:cs="Arabic Typesetting"/>
          <w:b/>
          <w:color w:val="FF0000"/>
          <w:sz w:val="28"/>
          <w:u w:val="single"/>
        </w:rPr>
        <w:t>Año</w:t>
      </w:r>
      <w:r w:rsidRPr="008F15F7">
        <w:rPr>
          <w:rFonts w:ascii="Arabic Typesetting" w:hAnsi="Arabic Typesetting" w:cs="Arabic Typesetting"/>
          <w:color w:val="FF0000"/>
          <w:sz w:val="28"/>
        </w:rPr>
        <w:t xml:space="preserve"> y </w:t>
      </w:r>
      <w:r w:rsidRPr="008F15F7">
        <w:rPr>
          <w:rFonts w:ascii="Arabic Typesetting" w:hAnsi="Arabic Typesetting" w:cs="Arabic Typesetting"/>
          <w:b/>
          <w:color w:val="FF0000"/>
          <w:sz w:val="28"/>
          <w:u w:val="single"/>
        </w:rPr>
        <w:t>curso.</w:t>
      </w:r>
    </w:p>
    <w:p w:rsidR="008253D3" w:rsidRPr="008F15F7" w:rsidRDefault="008253D3" w:rsidP="008F15F7">
      <w:pPr>
        <w:spacing w:after="0" w:line="240" w:lineRule="auto"/>
        <w:jc w:val="both"/>
        <w:rPr>
          <w:rFonts w:ascii="Arabic Typesetting" w:hAnsi="Arabic Typesetting" w:cs="Arabic Typesetting"/>
          <w:color w:val="FF0000"/>
          <w:sz w:val="14"/>
        </w:rPr>
      </w:pPr>
    </w:p>
    <w:p w:rsidR="008F15F7" w:rsidRPr="008F15F7" w:rsidRDefault="008F15F7" w:rsidP="008F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</w:rPr>
      </w:pPr>
      <w:r w:rsidRPr="008F15F7">
        <w:rPr>
          <w:b/>
          <w:sz w:val="28"/>
        </w:rPr>
        <w:t xml:space="preserve">Alumno: </w:t>
      </w:r>
    </w:p>
    <w:p w:rsidR="008F15F7" w:rsidRPr="008F15F7" w:rsidRDefault="008F15F7" w:rsidP="008F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</w:rPr>
      </w:pPr>
      <w:r w:rsidRPr="008F15F7">
        <w:rPr>
          <w:b/>
          <w:sz w:val="28"/>
        </w:rPr>
        <w:t>Año:              División:</w:t>
      </w:r>
    </w:p>
    <w:p w:rsidR="00D60941" w:rsidRDefault="00D60941" w:rsidP="008253D3">
      <w:pPr>
        <w:spacing w:after="151"/>
        <w:ind w:left="41" w:firstLine="810"/>
        <w:jc w:val="both"/>
        <w:rPr>
          <w:rFonts w:ascii="Calibri" w:eastAsia="Calibri" w:hAnsi="Calibri" w:cs="Calibri"/>
        </w:rPr>
      </w:pPr>
    </w:p>
    <w:p w:rsidR="00542A8D" w:rsidRDefault="008F15F7" w:rsidP="008253D3">
      <w:pPr>
        <w:spacing w:after="151"/>
        <w:ind w:left="41" w:firstLine="810"/>
        <w:jc w:val="both"/>
      </w:pPr>
      <w:r w:rsidRPr="008F15F7">
        <w:rPr>
          <w:rFonts w:ascii="Calibri" w:eastAsia="Calibri" w:hAnsi="Calibri" w:cs="Calibri"/>
        </w:rPr>
        <w:t xml:space="preserve"> </w:t>
      </w:r>
      <w:r w:rsidR="00542A8D">
        <w:t xml:space="preserve">La </w:t>
      </w:r>
      <w:r w:rsidR="00542A8D">
        <w:rPr>
          <w:rFonts w:ascii="Arial" w:eastAsia="Arial" w:hAnsi="Arial" w:cs="Arial"/>
          <w:b/>
        </w:rPr>
        <w:t>lengua</w:t>
      </w:r>
      <w:r w:rsidR="00542A8D">
        <w:t xml:space="preserve"> es un código producido y compartido por los miembros de una sociedad, cada vez que es usada para producir mensajes concretos debemos reconocer una </w:t>
      </w:r>
      <w:r w:rsidR="00542A8D">
        <w:rPr>
          <w:rFonts w:ascii="Arial" w:eastAsia="Arial" w:hAnsi="Arial" w:cs="Arial"/>
          <w:b/>
        </w:rPr>
        <w:t>situación comunicativa</w:t>
      </w:r>
      <w:r w:rsidR="00542A8D">
        <w:t xml:space="preserve">.   </w:t>
      </w:r>
    </w:p>
    <w:p w:rsidR="00542A8D" w:rsidRDefault="00542A8D">
      <w:pPr>
        <w:ind w:left="88" w:right="308"/>
      </w:pPr>
      <w:r>
        <w:t xml:space="preserve">La clase de hoy se llama VARIEDADES LINGÜÍSTICAS. Vamos a reflexionar sobre las diversas maneras de comunicarnos. Todos utilizamos palabras, los gestos, las miradas etc. de acuerdo a las características de los hablantes y otros factores como la edad y la procedencia.  </w:t>
      </w:r>
    </w:p>
    <w:p w:rsidR="00542A8D" w:rsidRDefault="00542A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E599"/>
        <w:spacing w:after="124"/>
        <w:ind w:right="144"/>
        <w:jc w:val="center"/>
      </w:pPr>
      <w:r>
        <w:t xml:space="preserve">El tema de esta clase es </w:t>
      </w:r>
      <w:r>
        <w:rPr>
          <w:rFonts w:ascii="Arial" w:eastAsia="Arial" w:hAnsi="Arial" w:cs="Arial"/>
          <w:b/>
        </w:rPr>
        <w:t xml:space="preserve">VARIEDADES LINGÜÍSTICAS </w:t>
      </w:r>
      <w:r>
        <w:t xml:space="preserve"> </w:t>
      </w:r>
    </w:p>
    <w:p w:rsidR="00542A8D" w:rsidRDefault="00542A8D" w:rsidP="008253D3">
      <w:pPr>
        <w:ind w:left="88" w:right="308" w:firstLine="763"/>
      </w:pPr>
      <w:r>
        <w:t xml:space="preserve">Como se mencionó en la introducción, cuando nos comunicamos lo hacemos de acuerdo a diversos factores. Como sucede en otras partes del mundo, en nuestro país hay una diversidad lingüística. Así el castellano –nuestra lengua oficial- convive con otras lenguas: la de los pueblos originarios (por ejemplo, el quechua o el guaraní), las de los inmigrantes provenientes de países asiáticos (como China, Corea y Japón), europeos (ingleses, franceses, alemanes etc.), brasileños y norteamericanos. De esta manera alguien nacido en Argentina, su lengua primera o materna seguramente será el castellano; pero también es posible que pueda comunicarse con sus abuelos en guaraní, coreano o italiano y que aprenda otras lenguas, como el inglés o el portugués.  </w:t>
      </w:r>
    </w:p>
    <w:p w:rsidR="00542A8D" w:rsidRDefault="00542A8D">
      <w:pPr>
        <w:ind w:left="88" w:right="308"/>
      </w:pPr>
      <w:r>
        <w:t xml:space="preserve">Así como existen diferentes lenguas, también existen </w:t>
      </w:r>
      <w:r>
        <w:rPr>
          <w:rFonts w:ascii="Arial" w:eastAsia="Arial" w:hAnsi="Arial" w:cs="Arial"/>
          <w:b/>
        </w:rPr>
        <w:t>variedades de una misma lengua.</w:t>
      </w:r>
      <w:r>
        <w:t xml:space="preserve"> Eso significa, por ejemplo, que quienes hablamos castellano no nos expresamos todos de la misma forma.  </w:t>
      </w:r>
    </w:p>
    <w:p w:rsidR="008F15F7" w:rsidRPr="008253D3" w:rsidRDefault="00542A8D">
      <w:pPr>
        <w:spacing w:after="0"/>
        <w:rPr>
          <w:sz w:val="6"/>
        </w:rPr>
      </w:pPr>
      <w:r>
        <w:t xml:space="preserve"> </w:t>
      </w:r>
    </w:p>
    <w:p w:rsidR="00542A8D" w:rsidRDefault="00542A8D">
      <w:pPr>
        <w:spacing w:line="228" w:lineRule="auto"/>
        <w:ind w:firstLine="396"/>
      </w:pPr>
      <w:r>
        <w:t xml:space="preserve">Las </w:t>
      </w:r>
      <w:r>
        <w:rPr>
          <w:rFonts w:ascii="Arial" w:eastAsia="Arial" w:hAnsi="Arial" w:cs="Arial"/>
          <w:b/>
        </w:rPr>
        <w:t>variaciones</w:t>
      </w:r>
      <w:r>
        <w:t xml:space="preserve"> que dependen de las características del hablante se denominan  </w:t>
      </w:r>
      <w:proofErr w:type="spellStart"/>
      <w:r>
        <w:rPr>
          <w:rFonts w:ascii="Arial" w:eastAsia="Arial" w:hAnsi="Arial" w:cs="Arial"/>
          <w:b/>
        </w:rPr>
        <w:t>lectos</w:t>
      </w:r>
      <w:proofErr w:type="spellEnd"/>
      <w:r>
        <w:t xml:space="preserve"> y están determinadas por tres factores: la </w:t>
      </w:r>
      <w:r>
        <w:rPr>
          <w:rFonts w:ascii="Arial" w:eastAsia="Arial" w:hAnsi="Arial" w:cs="Arial"/>
          <w:b/>
        </w:rPr>
        <w:t>edad</w:t>
      </w:r>
      <w:r>
        <w:t xml:space="preserve"> (</w:t>
      </w:r>
      <w:proofErr w:type="spellStart"/>
      <w:r>
        <w:rPr>
          <w:color w:val="7030A0"/>
        </w:rPr>
        <w:t>cronolecto</w:t>
      </w:r>
      <w:proofErr w:type="spellEnd"/>
      <w:r>
        <w:t xml:space="preserve">), la </w:t>
      </w:r>
      <w:r>
        <w:rPr>
          <w:rFonts w:ascii="Arial" w:eastAsia="Arial" w:hAnsi="Arial" w:cs="Arial"/>
          <w:b/>
        </w:rPr>
        <w:t>procedencia</w:t>
      </w:r>
      <w:r>
        <w:t xml:space="preserve"> </w:t>
      </w:r>
      <w:r>
        <w:rPr>
          <w:sz w:val="37"/>
          <w:vertAlign w:val="subscript"/>
        </w:rPr>
        <w:t xml:space="preserve"> </w:t>
      </w:r>
      <w:r>
        <w:rPr>
          <w:rFonts w:ascii="Arial" w:eastAsia="Arial" w:hAnsi="Arial" w:cs="Arial"/>
          <w:b/>
        </w:rPr>
        <w:t>geográfica</w:t>
      </w:r>
      <w:r>
        <w:t xml:space="preserve"> (</w:t>
      </w:r>
      <w:r>
        <w:rPr>
          <w:color w:val="7030A0"/>
        </w:rPr>
        <w:t>dialecto</w:t>
      </w:r>
      <w:r>
        <w:t xml:space="preserve">) y la </w:t>
      </w:r>
      <w:r>
        <w:rPr>
          <w:rFonts w:ascii="Arial" w:eastAsia="Arial" w:hAnsi="Arial" w:cs="Arial"/>
          <w:b/>
        </w:rPr>
        <w:t>competencia social y cultural</w:t>
      </w:r>
      <w:r>
        <w:t xml:space="preserve"> (</w:t>
      </w:r>
      <w:r>
        <w:rPr>
          <w:color w:val="7030A0"/>
        </w:rPr>
        <w:t>sociolecto</w:t>
      </w:r>
      <w:r>
        <w:t xml:space="preserve">). </w:t>
      </w:r>
      <w:r>
        <w:rPr>
          <w:u w:val="single" w:color="000000"/>
        </w:rPr>
        <w:t>Por ejemplo</w:t>
      </w:r>
      <w:r>
        <w:t xml:space="preserve">: </w:t>
      </w:r>
    </w:p>
    <w:p w:rsidR="00542A8D" w:rsidRDefault="00542A8D">
      <w:pPr>
        <w:spacing w:after="26"/>
        <w:ind w:left="396"/>
      </w:pPr>
      <w:r>
        <w:t xml:space="preserve"> </w:t>
      </w:r>
    </w:p>
    <w:p w:rsidR="00542A8D" w:rsidRDefault="00542A8D">
      <w:pPr>
        <w:tabs>
          <w:tab w:val="center" w:pos="2264"/>
          <w:tab w:val="center" w:pos="5841"/>
        </w:tabs>
        <w:spacing w:after="0"/>
        <w:ind w:left="-15"/>
      </w:pP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rPr>
          <w:rFonts w:ascii="Arial" w:eastAsia="Arial" w:hAnsi="Arial" w:cs="Arial"/>
          <w:i/>
        </w:rPr>
        <w:t xml:space="preserve">¡Hay, qué disgusto lo de su sobrino! </w:t>
      </w:r>
      <w:r>
        <w:rPr>
          <w:rFonts w:ascii="Arial" w:eastAsia="Arial" w:hAnsi="Arial" w:cs="Arial"/>
          <w:i/>
        </w:rPr>
        <w:tab/>
      </w:r>
      <w:proofErr w:type="spellStart"/>
      <w:r>
        <w:rPr>
          <w:rFonts w:ascii="Arial" w:eastAsia="Arial" w:hAnsi="Arial" w:cs="Arial"/>
          <w:b/>
          <w:color w:val="7030A0"/>
        </w:rPr>
        <w:t>Cronolecto</w:t>
      </w:r>
      <w:proofErr w:type="spellEnd"/>
      <w:r>
        <w:rPr>
          <w:rFonts w:ascii="Arial" w:eastAsia="Arial" w:hAnsi="Arial" w:cs="Arial"/>
          <w:b/>
          <w:color w:val="7030A0"/>
        </w:rPr>
        <w:t xml:space="preserve"> adulto </w:t>
      </w:r>
    </w:p>
    <w:p w:rsidR="00542A8D" w:rsidRDefault="00542A8D">
      <w:pPr>
        <w:tabs>
          <w:tab w:val="center" w:pos="2069"/>
          <w:tab w:val="center" w:pos="5871"/>
        </w:tabs>
        <w:spacing w:after="0"/>
        <w:ind w:left="-15"/>
      </w:pPr>
      <w:r>
        <w:rPr>
          <w:sz w:val="37"/>
          <w:vertAlign w:val="subscript"/>
        </w:rPr>
        <w:t xml:space="preserve"> </w:t>
      </w:r>
      <w:r>
        <w:rPr>
          <w:sz w:val="37"/>
          <w:vertAlign w:val="subscript"/>
        </w:rPr>
        <w:tab/>
      </w:r>
      <w:r>
        <w:rPr>
          <w:rFonts w:ascii="Arial" w:eastAsia="Arial" w:hAnsi="Arial" w:cs="Arial"/>
          <w:i/>
        </w:rPr>
        <w:t xml:space="preserve">¡Ufa, </w:t>
      </w:r>
      <w:proofErr w:type="spellStart"/>
      <w:r>
        <w:rPr>
          <w:rFonts w:ascii="Arial" w:eastAsia="Arial" w:hAnsi="Arial" w:cs="Arial"/>
          <w:i/>
        </w:rPr>
        <w:t>ma</w:t>
      </w:r>
      <w:proofErr w:type="spellEnd"/>
      <w:r>
        <w:rPr>
          <w:rFonts w:ascii="Arial" w:eastAsia="Arial" w:hAnsi="Arial" w:cs="Arial"/>
          <w:i/>
        </w:rPr>
        <w:t xml:space="preserve">! ¡No me gusta la sopa! </w:t>
      </w:r>
      <w:r>
        <w:rPr>
          <w:rFonts w:ascii="Arial" w:eastAsia="Arial" w:hAnsi="Arial" w:cs="Arial"/>
          <w:i/>
        </w:rPr>
        <w:tab/>
      </w:r>
      <w:proofErr w:type="spellStart"/>
      <w:r>
        <w:rPr>
          <w:rFonts w:ascii="Arial" w:eastAsia="Arial" w:hAnsi="Arial" w:cs="Arial"/>
          <w:b/>
          <w:color w:val="7030A0"/>
        </w:rPr>
        <w:t>Cronolecto</w:t>
      </w:r>
      <w:proofErr w:type="spellEnd"/>
      <w:r>
        <w:rPr>
          <w:rFonts w:ascii="Arial" w:eastAsia="Arial" w:hAnsi="Arial" w:cs="Arial"/>
          <w:b/>
          <w:color w:val="7030A0"/>
        </w:rPr>
        <w:t xml:space="preserve"> infantil </w:t>
      </w:r>
    </w:p>
    <w:p w:rsidR="00542A8D" w:rsidRDefault="00542A8D">
      <w:pPr>
        <w:tabs>
          <w:tab w:val="center" w:pos="1060"/>
          <w:tab w:val="center" w:pos="6391"/>
        </w:tabs>
        <w:spacing w:after="31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i/>
        </w:rPr>
        <w:t xml:space="preserve">¡Alta llanta! </w:t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b/>
          <w:color w:val="7030A0"/>
        </w:rPr>
        <w:t xml:space="preserve">Dialecto regional (argentino) </w:t>
      </w:r>
    </w:p>
    <w:p w:rsidR="00542A8D" w:rsidRDefault="00542A8D">
      <w:pPr>
        <w:tabs>
          <w:tab w:val="center" w:pos="1677"/>
          <w:tab w:val="center" w:pos="6672"/>
        </w:tabs>
        <w:spacing w:after="31"/>
        <w:ind w:left="-15"/>
      </w:pPr>
      <w:r>
        <w:t xml:space="preserve"> </w:t>
      </w:r>
      <w:r>
        <w:tab/>
      </w:r>
      <w:r>
        <w:rPr>
          <w:rFonts w:ascii="Arial" w:eastAsia="Arial" w:hAnsi="Arial" w:cs="Arial"/>
          <w:i/>
        </w:rPr>
        <w:t xml:space="preserve">¡Qué hermosa zapatilla! </w:t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b/>
          <w:color w:val="7030A0"/>
        </w:rPr>
        <w:t xml:space="preserve">Dialecto general de habla hispana </w:t>
      </w:r>
    </w:p>
    <w:p w:rsidR="00542A8D" w:rsidRDefault="00542A8D">
      <w:pPr>
        <w:tabs>
          <w:tab w:val="center" w:pos="1977"/>
          <w:tab w:val="center" w:pos="6624"/>
        </w:tabs>
        <w:spacing w:after="71"/>
        <w:ind w:left="-15"/>
      </w:pPr>
      <w:r>
        <w:t xml:space="preserve"> </w:t>
      </w:r>
      <w:r>
        <w:tab/>
      </w:r>
      <w:r>
        <w:rPr>
          <w:rFonts w:ascii="Arial" w:eastAsia="Arial" w:hAnsi="Arial" w:cs="Arial"/>
          <w:i/>
        </w:rPr>
        <w:t xml:space="preserve">Ta </w:t>
      </w:r>
      <w:proofErr w:type="spellStart"/>
      <w:r>
        <w:rPr>
          <w:rFonts w:ascii="Arial" w:eastAsia="Arial" w:hAnsi="Arial" w:cs="Arial"/>
          <w:i/>
        </w:rPr>
        <w:t>güeno</w:t>
      </w:r>
      <w:proofErr w:type="spellEnd"/>
      <w:r>
        <w:rPr>
          <w:rFonts w:ascii="Arial" w:eastAsia="Arial" w:hAnsi="Arial" w:cs="Arial"/>
          <w:i/>
        </w:rPr>
        <w:t xml:space="preserve"> el pingo, amigazo… </w:t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b/>
          <w:color w:val="7030A0"/>
        </w:rPr>
        <w:t xml:space="preserve">Dialecto rural (propio del campo) </w:t>
      </w:r>
    </w:p>
    <w:p w:rsidR="00542A8D" w:rsidRDefault="00542A8D">
      <w:pPr>
        <w:tabs>
          <w:tab w:val="center" w:pos="2540"/>
          <w:tab w:val="center" w:pos="6079"/>
        </w:tabs>
        <w:spacing w:after="0"/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i/>
        </w:rPr>
        <w:t xml:space="preserve">La paciente sufre una disfunción hepática </w:t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b/>
          <w:color w:val="7030A0"/>
        </w:rPr>
        <w:t xml:space="preserve">Sociolecto profesional </w:t>
      </w:r>
    </w:p>
    <w:p w:rsidR="00542A8D" w:rsidRDefault="00542A8D">
      <w:pPr>
        <w:spacing w:after="125"/>
      </w:pPr>
      <w:r>
        <w:t xml:space="preserve"> </w:t>
      </w:r>
      <w:r>
        <w:tab/>
        <w:t xml:space="preserve"> </w:t>
      </w:r>
    </w:p>
    <w:p w:rsidR="00542A8D" w:rsidRDefault="00542A8D">
      <w:pPr>
        <w:spacing w:after="117"/>
      </w:pPr>
      <w:r>
        <w:lastRenderedPageBreak/>
        <w:t xml:space="preserve"> </w:t>
      </w:r>
    </w:p>
    <w:p w:rsidR="00542A8D" w:rsidRDefault="00542A8D">
      <w:pPr>
        <w:ind w:right="308" w:firstLine="852"/>
      </w:pPr>
      <w:r>
        <w:t xml:space="preserve">La variedad de la lengua que depende de la situación comunicativa se denomina </w:t>
      </w:r>
      <w:r>
        <w:rPr>
          <w:rFonts w:ascii="Arial" w:eastAsia="Arial" w:hAnsi="Arial" w:cs="Arial"/>
          <w:b/>
        </w:rPr>
        <w:t>registro</w:t>
      </w:r>
      <w:r>
        <w:t xml:space="preserve">. El grado de confianza entre los hablantes (formal o informal), el canal de comunicación (oral o escrito) y lo que cada comunidad considera como adecuado inadecuado. Fíjate:  </w:t>
      </w:r>
    </w:p>
    <w:tbl>
      <w:tblPr>
        <w:tblStyle w:val="TableGrid"/>
        <w:tblW w:w="9624" w:type="dxa"/>
        <w:tblInd w:w="5" w:type="dxa"/>
        <w:tblCellMar>
          <w:top w:w="23" w:type="dxa"/>
          <w:left w:w="108" w:type="dxa"/>
          <w:right w:w="223" w:type="dxa"/>
        </w:tblCellMar>
        <w:tblLook w:val="04A0" w:firstRow="1" w:lastRow="0" w:firstColumn="1" w:lastColumn="0" w:noHBand="0" w:noVBand="1"/>
      </w:tblPr>
      <w:tblGrid>
        <w:gridCol w:w="5951"/>
        <w:gridCol w:w="3673"/>
      </w:tblGrid>
      <w:tr w:rsidR="00542A8D">
        <w:trPr>
          <w:trHeight w:val="1273"/>
        </w:trPr>
        <w:tc>
          <w:tcPr>
            <w:tcW w:w="5951" w:type="dxa"/>
            <w:tcBorders>
              <w:top w:val="single" w:sz="12" w:space="0" w:color="70AD47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:rsidR="00542A8D" w:rsidRDefault="00542A8D">
            <w:pPr>
              <w:spacing w:line="259" w:lineRule="auto"/>
              <w:ind w:left="2" w:right="67"/>
            </w:pPr>
            <w:r>
              <w:rPr>
                <w:rFonts w:ascii="Arial" w:eastAsia="Arial" w:hAnsi="Arial" w:cs="Arial"/>
                <w:i/>
              </w:rPr>
              <w:t xml:space="preserve">Señor director: quiero expresar mi indignación ante las opiniones del escritor Mauro </w:t>
            </w:r>
            <w:proofErr w:type="spellStart"/>
            <w:r>
              <w:rPr>
                <w:rFonts w:ascii="Arial" w:eastAsia="Arial" w:hAnsi="Arial" w:cs="Arial"/>
                <w:i/>
              </w:rPr>
              <w:t>Mauretti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en la entrevista publicada el día domingo… </w:t>
            </w:r>
          </w:p>
        </w:tc>
        <w:tc>
          <w:tcPr>
            <w:tcW w:w="3673" w:type="dxa"/>
            <w:tcBorders>
              <w:top w:val="single" w:sz="12" w:space="0" w:color="70AD47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:rsidR="00542A8D" w:rsidRDefault="00542A8D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Registro formal escrito  </w:t>
            </w:r>
          </w:p>
        </w:tc>
      </w:tr>
      <w:tr w:rsidR="00542A8D">
        <w:trPr>
          <w:trHeight w:val="859"/>
        </w:trPr>
        <w:tc>
          <w:tcPr>
            <w:tcW w:w="5951" w:type="dxa"/>
            <w:tcBorders>
              <w:top w:val="single" w:sz="12" w:space="0" w:color="A8D08D"/>
              <w:left w:val="single" w:sz="4" w:space="0" w:color="C5E0B3"/>
              <w:bottom w:val="single" w:sz="12" w:space="0" w:color="70AD47"/>
              <w:right w:val="single" w:sz="4" w:space="0" w:color="C5E0B3"/>
            </w:tcBorders>
          </w:tcPr>
          <w:p w:rsidR="00542A8D" w:rsidRDefault="00542A8D">
            <w:pPr>
              <w:spacing w:line="259" w:lineRule="auto"/>
              <w:ind w:left="2" w:right="362"/>
            </w:pPr>
            <w:r>
              <w:rPr>
                <w:rFonts w:ascii="Arial" w:eastAsia="Arial" w:hAnsi="Arial" w:cs="Arial"/>
                <w:i/>
              </w:rPr>
              <w:t xml:space="preserve">Che, Seba, de onda te lo digo, eh… estuviste re mal con </w:t>
            </w:r>
            <w:proofErr w:type="spellStart"/>
            <w:r>
              <w:rPr>
                <w:rFonts w:ascii="Arial" w:eastAsia="Arial" w:hAnsi="Arial" w:cs="Arial"/>
                <w:i/>
              </w:rPr>
              <w:t>Matu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. </w:t>
            </w:r>
          </w:p>
        </w:tc>
        <w:tc>
          <w:tcPr>
            <w:tcW w:w="3673" w:type="dxa"/>
            <w:tcBorders>
              <w:top w:val="single" w:sz="12" w:space="0" w:color="A8D08D"/>
              <w:left w:val="single" w:sz="4" w:space="0" w:color="C5E0B3"/>
              <w:bottom w:val="single" w:sz="12" w:space="0" w:color="70AD47"/>
              <w:right w:val="single" w:sz="4" w:space="0" w:color="C5E0B3"/>
            </w:tcBorders>
          </w:tcPr>
          <w:p w:rsidR="00542A8D" w:rsidRDefault="00542A8D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Registro informal oral </w:t>
            </w:r>
          </w:p>
        </w:tc>
      </w:tr>
    </w:tbl>
    <w:p w:rsidR="00542A8D" w:rsidRDefault="00542A8D">
      <w:pPr>
        <w:spacing w:after="0"/>
        <w:ind w:left="852"/>
      </w:pPr>
      <w:r>
        <w:t xml:space="preserve"> </w:t>
      </w:r>
    </w:p>
    <w:p w:rsidR="00542A8D" w:rsidRDefault="00542A8D">
      <w:pPr>
        <w:spacing w:after="60"/>
      </w:pPr>
      <w:r>
        <w:rPr>
          <w:color w:val="808080"/>
          <w:sz w:val="16"/>
        </w:rPr>
        <w:t xml:space="preserve"> </w:t>
      </w:r>
    </w:p>
    <w:p w:rsidR="00542A8D" w:rsidRDefault="00542A8D">
      <w:pPr>
        <w:spacing w:after="0"/>
        <w:ind w:left="504"/>
        <w:jc w:val="center"/>
      </w:pPr>
      <w:r>
        <w:rPr>
          <w:rFonts w:ascii="Arial" w:eastAsia="Arial" w:hAnsi="Arial" w:cs="Arial"/>
          <w:b/>
          <w:color w:val="FFFFFF"/>
        </w:rPr>
        <w:t xml:space="preserve"> </w:t>
      </w:r>
    </w:p>
    <w:tbl>
      <w:tblPr>
        <w:tblStyle w:val="TableGrid"/>
        <w:tblW w:w="9621" w:type="dxa"/>
        <w:tblInd w:w="7" w:type="dxa"/>
        <w:tblCellMar>
          <w:top w:w="4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2943"/>
        <w:gridCol w:w="6678"/>
      </w:tblGrid>
      <w:tr w:rsidR="00542A8D">
        <w:trPr>
          <w:trHeight w:val="286"/>
        </w:trPr>
        <w:tc>
          <w:tcPr>
            <w:tcW w:w="9621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542A8D" w:rsidRDefault="00542A8D">
            <w:pPr>
              <w:tabs>
                <w:tab w:val="center" w:pos="2943"/>
              </w:tabs>
              <w:spacing w:line="259" w:lineRule="auto"/>
            </w:pPr>
            <w:r>
              <w:rPr>
                <w:color w:val="FFFFFF"/>
              </w:rPr>
              <w:t xml:space="preserve">ACTIVIDADES  </w:t>
            </w:r>
            <w:r>
              <w:rPr>
                <w:color w:val="FFFFFF"/>
              </w:rPr>
              <w:tab/>
              <w:t xml:space="preserve"> </w:t>
            </w:r>
          </w:p>
        </w:tc>
      </w:tr>
      <w:tr w:rsidR="00542A8D">
        <w:trPr>
          <w:trHeight w:val="1664"/>
        </w:trPr>
        <w:tc>
          <w:tcPr>
            <w:tcW w:w="2943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:rsidR="00542A8D" w:rsidRDefault="00542A8D">
            <w:pPr>
              <w:spacing w:line="259" w:lineRule="auto"/>
              <w:ind w:right="64"/>
            </w:pPr>
            <w:r>
              <w:t xml:space="preserve">1. Lee el chiste de </w:t>
            </w:r>
            <w:proofErr w:type="spellStart"/>
            <w:r>
              <w:t>Caloi</w:t>
            </w:r>
            <w:proofErr w:type="spellEnd"/>
            <w:r>
              <w:t xml:space="preserve"> y </w:t>
            </w:r>
            <w:proofErr w:type="spellStart"/>
            <w:r>
              <w:t>señalá</w:t>
            </w:r>
            <w:proofErr w:type="spellEnd"/>
            <w:r>
              <w:t xml:space="preserve"> qué lenguas aparecen en el texto, cuál será la lengua materna del emisor y qué variedad usa.  </w:t>
            </w:r>
          </w:p>
        </w:tc>
        <w:tc>
          <w:tcPr>
            <w:tcW w:w="6678" w:type="dxa"/>
            <w:vMerge w:val="restart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vAlign w:val="bottom"/>
          </w:tcPr>
          <w:p w:rsidR="00542A8D" w:rsidRDefault="00542A8D">
            <w:pPr>
              <w:spacing w:line="259" w:lineRule="auto"/>
              <w:ind w:right="2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103371" cy="2369058"/>
                  <wp:effectExtent l="0" t="0" r="0" b="0"/>
                  <wp:docPr id="431" name="Picture 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Picture 4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3371" cy="236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42A8D">
        <w:trPr>
          <w:trHeight w:val="2074"/>
        </w:trPr>
        <w:tc>
          <w:tcPr>
            <w:tcW w:w="2943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542A8D" w:rsidRDefault="00542A8D">
            <w:pPr>
              <w:spacing w:line="259" w:lineRule="auto"/>
              <w:ind w:right="69"/>
            </w:pPr>
            <w:r>
              <w:t xml:space="preserve">2. Reescribir el texto expresando estas variedades: </w:t>
            </w:r>
            <w:proofErr w:type="spellStart"/>
            <w:r>
              <w:t>cronolecto</w:t>
            </w:r>
            <w:proofErr w:type="spellEnd"/>
            <w:r>
              <w:t xml:space="preserve"> adolescente, registro informal.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542A8D" w:rsidRDefault="00542A8D">
            <w:pPr>
              <w:spacing w:after="160" w:line="259" w:lineRule="auto"/>
            </w:pPr>
          </w:p>
        </w:tc>
      </w:tr>
    </w:tbl>
    <w:p w:rsidR="00542A8D" w:rsidRDefault="00542A8D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8F15F7" w:rsidRDefault="008F15F7">
      <w:pPr>
        <w:spacing w:after="0"/>
        <w:rPr>
          <w:rFonts w:ascii="Arial" w:eastAsia="Arial" w:hAnsi="Arial" w:cs="Arial"/>
          <w:b/>
        </w:rPr>
      </w:pPr>
    </w:p>
    <w:p w:rsidR="008F15F7" w:rsidRPr="008F15F7" w:rsidRDefault="008F15F7" w:rsidP="008F15F7">
      <w:pPr>
        <w:keepNext/>
        <w:keepLines/>
        <w:spacing w:after="0"/>
        <w:ind w:right="74"/>
        <w:outlineLvl w:val="0"/>
        <w:rPr>
          <w:rFonts w:ascii="Arial" w:eastAsia="Arial" w:hAnsi="Arial" w:cs="Arial"/>
          <w:b/>
          <w:color w:val="000000"/>
          <w:sz w:val="28"/>
        </w:rPr>
      </w:pPr>
      <w:r w:rsidRPr="008F15F7">
        <w:rPr>
          <w:rFonts w:ascii="Arial" w:eastAsia="Arial" w:hAnsi="Arial" w:cs="Arial"/>
          <w:b/>
          <w:color w:val="000000"/>
          <w:sz w:val="28"/>
        </w:rPr>
        <w:t>Material extraído de:</w:t>
      </w:r>
    </w:p>
    <w:p w:rsidR="008F15F7" w:rsidRDefault="008F15F7">
      <w:pPr>
        <w:spacing w:after="0"/>
        <w:rPr>
          <w:rFonts w:ascii="Arial" w:eastAsia="Arial" w:hAnsi="Arial" w:cs="Arial"/>
          <w:b/>
        </w:rPr>
      </w:pPr>
    </w:p>
    <w:p w:rsidR="008F15F7" w:rsidRDefault="008F15F7">
      <w:pPr>
        <w:spacing w:after="0"/>
        <w:rPr>
          <w:rFonts w:ascii="Arial" w:eastAsia="Arial" w:hAnsi="Arial" w:cs="Arial"/>
          <w:b/>
        </w:rPr>
      </w:pPr>
    </w:p>
    <w:p w:rsidR="008F15F7" w:rsidRDefault="008F15F7" w:rsidP="008F15F7">
      <w:pPr>
        <w:pStyle w:val="Prrafodelista"/>
        <w:numPr>
          <w:ilvl w:val="0"/>
          <w:numId w:val="1"/>
        </w:numPr>
      </w:pPr>
      <w:r w:rsidRPr="008F15F7">
        <w:rPr>
          <w:rFonts w:ascii="Arial" w:eastAsia="Arial" w:hAnsi="Arial" w:cs="Arial"/>
          <w:b/>
        </w:rPr>
        <w:t xml:space="preserve">AVEDAÑO, Fernando; BALLANTI, Fernanda y otros. </w:t>
      </w:r>
      <w:r w:rsidRPr="008F15F7">
        <w:rPr>
          <w:rFonts w:ascii="Arial" w:eastAsia="Arial" w:hAnsi="Arial" w:cs="Arial"/>
          <w:b/>
          <w:i/>
        </w:rPr>
        <w:t xml:space="preserve">Lengua y Literatura II. </w:t>
      </w:r>
    </w:p>
    <w:p w:rsidR="00BB41AB" w:rsidRDefault="008F15F7" w:rsidP="008253D3">
      <w:r>
        <w:rPr>
          <w:rFonts w:ascii="Arial" w:eastAsia="Arial" w:hAnsi="Arial" w:cs="Arial"/>
          <w:b/>
          <w:i/>
        </w:rPr>
        <w:t xml:space="preserve">Prácticas del lenguaje. </w:t>
      </w:r>
      <w:r>
        <w:rPr>
          <w:rFonts w:ascii="Arial" w:eastAsia="Arial" w:hAnsi="Arial" w:cs="Arial"/>
          <w:b/>
        </w:rPr>
        <w:t xml:space="preserve">1° </w:t>
      </w:r>
      <w:proofErr w:type="spellStart"/>
      <w:r>
        <w:rPr>
          <w:rFonts w:ascii="Arial" w:eastAsia="Arial" w:hAnsi="Arial" w:cs="Arial"/>
          <w:b/>
        </w:rPr>
        <w:t>ed</w:t>
      </w:r>
      <w:proofErr w:type="spellEnd"/>
      <w:r>
        <w:rPr>
          <w:rFonts w:ascii="Arial" w:eastAsia="Arial" w:hAnsi="Arial" w:cs="Arial"/>
          <w:b/>
        </w:rPr>
        <w:t xml:space="preserve"> 3° </w:t>
      </w:r>
      <w:proofErr w:type="spellStart"/>
      <w:r>
        <w:rPr>
          <w:rFonts w:ascii="Arial" w:eastAsia="Arial" w:hAnsi="Arial" w:cs="Arial"/>
          <w:b/>
        </w:rPr>
        <w:t>reim</w:t>
      </w:r>
      <w:proofErr w:type="spellEnd"/>
      <w:r>
        <w:rPr>
          <w:rFonts w:ascii="Arial" w:eastAsia="Arial" w:hAnsi="Arial" w:cs="Arial"/>
          <w:b/>
        </w:rPr>
        <w:t>.</w:t>
      </w:r>
      <w:r w:rsidRPr="008F15F7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Buenos Aires. Santillana. 2010. Pág. 118</w:t>
      </w:r>
    </w:p>
    <w:sectPr w:rsidR="00BB41AB" w:rsidSect="003443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118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ACA" w:rsidRDefault="00B41ACA">
      <w:pPr>
        <w:spacing w:after="0" w:line="240" w:lineRule="auto"/>
      </w:pPr>
      <w:r>
        <w:separator/>
      </w:r>
    </w:p>
  </w:endnote>
  <w:endnote w:type="continuationSeparator" w:id="0">
    <w:p w:rsidR="00B41ACA" w:rsidRDefault="00B4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783" w:rsidRDefault="00BB41AB">
    <w:pPr>
      <w:shd w:val="clear" w:color="auto" w:fill="FFC000"/>
      <w:spacing w:after="0"/>
      <w:ind w:left="43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FFFFFF"/>
      </w:rPr>
      <w:t>1</w:t>
    </w:r>
    <w:r>
      <w:rPr>
        <w:b/>
        <w:color w:val="FFFFFF"/>
      </w:rPr>
      <w:fldChar w:fldCharType="end"/>
    </w:r>
    <w:r>
      <w:rPr>
        <w:rFonts w:ascii="Arial" w:eastAsia="Arial" w:hAnsi="Arial" w:cs="Arial"/>
        <w:b/>
        <w:color w:val="FFFFFF"/>
      </w:rPr>
      <w:t xml:space="preserve"> </w:t>
    </w:r>
  </w:p>
  <w:p w:rsidR="00004783" w:rsidRDefault="00BB41AB">
    <w:pPr>
      <w:shd w:val="clear" w:color="auto" w:fill="FFC000"/>
      <w:spacing w:after="744"/>
      <w:ind w:left="504"/>
      <w:jc w:val="center"/>
    </w:pPr>
    <w:r>
      <w:rPr>
        <w:rFonts w:ascii="Arial" w:eastAsia="Arial" w:hAnsi="Arial" w:cs="Arial"/>
        <w:b/>
        <w:color w:val="FFFFFF"/>
      </w:rPr>
      <w:t xml:space="preserve"> </w:t>
    </w:r>
  </w:p>
  <w:p w:rsidR="00004783" w:rsidRDefault="00BB41AB">
    <w:pPr>
      <w:spacing w:after="0"/>
      <w:ind w:left="1892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1921129</wp:posOffset>
          </wp:positionH>
          <wp:positionV relativeFrom="page">
            <wp:posOffset>9372664</wp:posOffset>
          </wp:positionV>
          <wp:extent cx="3711829" cy="629285"/>
          <wp:effectExtent l="0" t="0" r="0" b="0"/>
          <wp:wrapSquare wrapText="bothSides"/>
          <wp:docPr id="1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11829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:rsidR="00004783" w:rsidRDefault="00BB41AB">
    <w:pPr>
      <w:spacing w:after="0"/>
    </w:pPr>
    <w:r>
      <w:rPr>
        <w:rFonts w:ascii="Calibri" w:eastAsia="Calibri" w:hAnsi="Calibri" w:cs="Calibri"/>
      </w:rPr>
      <w:t xml:space="preserve"> </w:t>
    </w:r>
  </w:p>
  <w:p w:rsidR="00004783" w:rsidRDefault="00BB41AB">
    <w:pPr>
      <w:spacing w:after="0"/>
    </w:pPr>
    <w:r>
      <w:rPr>
        <w:rFonts w:ascii="Calibri" w:eastAsia="Calibri" w:hAnsi="Calibri" w:cs="Calibri"/>
      </w:rPr>
      <w:t xml:space="preserve"> </w:t>
    </w:r>
  </w:p>
  <w:p w:rsidR="00004783" w:rsidRDefault="00BB41AB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783" w:rsidRDefault="00BB41AB" w:rsidP="008F15F7">
    <w:pPr>
      <w:spacing w:after="0"/>
      <w:ind w:left="1892"/>
    </w:pPr>
    <w:r>
      <w:rPr>
        <w:rFonts w:ascii="Calibri" w:eastAsia="Calibri" w:hAnsi="Calibri" w:cs="Calibri"/>
      </w:rPr>
      <w:t xml:space="preserve"> </w:t>
    </w:r>
  </w:p>
  <w:p w:rsidR="00004783" w:rsidRDefault="00BB41AB">
    <w:pPr>
      <w:spacing w:after="0"/>
    </w:pPr>
    <w:r>
      <w:rPr>
        <w:rFonts w:ascii="Calibri" w:eastAsia="Calibri" w:hAnsi="Calibri" w:cs="Calibri"/>
      </w:rPr>
      <w:t xml:space="preserve"> </w:t>
    </w:r>
  </w:p>
  <w:p w:rsidR="00004783" w:rsidRDefault="00BB41AB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783" w:rsidRDefault="00BB41AB">
    <w:pPr>
      <w:shd w:val="clear" w:color="auto" w:fill="FFC000"/>
      <w:spacing w:after="0"/>
      <w:ind w:left="43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FFFFFF"/>
      </w:rPr>
      <w:t>1</w:t>
    </w:r>
    <w:r>
      <w:rPr>
        <w:b/>
        <w:color w:val="FFFFFF"/>
      </w:rPr>
      <w:fldChar w:fldCharType="end"/>
    </w:r>
    <w:r>
      <w:rPr>
        <w:rFonts w:ascii="Arial" w:eastAsia="Arial" w:hAnsi="Arial" w:cs="Arial"/>
        <w:b/>
        <w:color w:val="FFFFFF"/>
      </w:rPr>
      <w:t xml:space="preserve"> </w:t>
    </w:r>
  </w:p>
  <w:p w:rsidR="00004783" w:rsidRDefault="00BB41AB">
    <w:pPr>
      <w:shd w:val="clear" w:color="auto" w:fill="FFC000"/>
      <w:spacing w:after="744"/>
      <w:ind w:left="504"/>
      <w:jc w:val="center"/>
    </w:pPr>
    <w:r>
      <w:rPr>
        <w:rFonts w:ascii="Arial" w:eastAsia="Arial" w:hAnsi="Arial" w:cs="Arial"/>
        <w:b/>
        <w:color w:val="FFFFFF"/>
      </w:rPr>
      <w:t xml:space="preserve"> </w:t>
    </w:r>
  </w:p>
  <w:p w:rsidR="00004783" w:rsidRDefault="00BB41AB">
    <w:pPr>
      <w:spacing w:after="0"/>
      <w:ind w:left="1892"/>
    </w:pP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1921129</wp:posOffset>
          </wp:positionH>
          <wp:positionV relativeFrom="page">
            <wp:posOffset>9372664</wp:posOffset>
          </wp:positionV>
          <wp:extent cx="3711829" cy="629285"/>
          <wp:effectExtent l="0" t="0" r="0" b="0"/>
          <wp:wrapSquare wrapText="bothSides"/>
          <wp:docPr id="16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11829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:rsidR="00004783" w:rsidRDefault="00BB41AB">
    <w:pPr>
      <w:spacing w:after="0"/>
    </w:pPr>
    <w:r>
      <w:rPr>
        <w:rFonts w:ascii="Calibri" w:eastAsia="Calibri" w:hAnsi="Calibri" w:cs="Calibri"/>
      </w:rPr>
      <w:t xml:space="preserve"> </w:t>
    </w:r>
  </w:p>
  <w:p w:rsidR="00004783" w:rsidRDefault="00BB41AB">
    <w:pPr>
      <w:spacing w:after="0"/>
    </w:pPr>
    <w:r>
      <w:rPr>
        <w:rFonts w:ascii="Calibri" w:eastAsia="Calibri" w:hAnsi="Calibri" w:cs="Calibri"/>
      </w:rPr>
      <w:t xml:space="preserve"> </w:t>
    </w:r>
  </w:p>
  <w:p w:rsidR="00004783" w:rsidRDefault="00BB41AB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ACA" w:rsidRDefault="00B41ACA">
      <w:pPr>
        <w:spacing w:after="0" w:line="240" w:lineRule="auto"/>
      </w:pPr>
      <w:r>
        <w:separator/>
      </w:r>
    </w:p>
  </w:footnote>
  <w:footnote w:type="continuationSeparator" w:id="0">
    <w:p w:rsidR="00B41ACA" w:rsidRDefault="00B4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783" w:rsidRDefault="00BB41AB">
    <w:pPr>
      <w:spacing w:after="0"/>
      <w:ind w:left="-141" w:right="-353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629920</wp:posOffset>
          </wp:positionH>
          <wp:positionV relativeFrom="page">
            <wp:posOffset>431799</wp:posOffset>
          </wp:positionV>
          <wp:extent cx="6116320" cy="812165"/>
          <wp:effectExtent l="0" t="0" r="0" b="0"/>
          <wp:wrapSquare wrapText="bothSides"/>
          <wp:docPr id="1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812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:rsidR="00004783" w:rsidRDefault="00BB41AB">
    <w:pPr>
      <w:spacing w:after="0"/>
    </w:pPr>
    <w:r>
      <w:rPr>
        <w:rFonts w:ascii="Calibri" w:eastAsia="Calibri" w:hAnsi="Calibri" w:cs="Calibri"/>
      </w:rPr>
      <w:t xml:space="preserve"> </w:t>
    </w:r>
  </w:p>
  <w:p w:rsidR="00004783" w:rsidRDefault="00BB41AB">
    <w:pPr>
      <w:spacing w:after="0"/>
    </w:pPr>
    <w:r>
      <w:rPr>
        <w:rFonts w:ascii="Calibri" w:eastAsia="Calibri" w:hAnsi="Calibri" w:cs="Calibri"/>
      </w:rPr>
      <w:t xml:space="preserve"> </w:t>
    </w:r>
  </w:p>
  <w:p w:rsidR="00004783" w:rsidRDefault="00BB41A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701345</wp:posOffset>
              </wp:positionH>
              <wp:positionV relativeFrom="page">
                <wp:posOffset>8848089</wp:posOffset>
              </wp:positionV>
              <wp:extent cx="6153659" cy="175261"/>
              <wp:effectExtent l="0" t="0" r="0" b="0"/>
              <wp:wrapNone/>
              <wp:docPr id="3638" name="Group 36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3659" cy="175261"/>
                        <a:chOff x="0" y="0"/>
                        <a:chExt cx="6153659" cy="175261"/>
                      </a:xfrm>
                    </wpg:grpSpPr>
                    <wps:wsp>
                      <wps:cNvPr id="3856" name="Shape 3856"/>
                      <wps:cNvSpPr/>
                      <wps:spPr>
                        <a:xfrm>
                          <a:off x="0" y="0"/>
                          <a:ext cx="6153659" cy="1752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3659" h="175261">
                              <a:moveTo>
                                <a:pt x="0" y="0"/>
                              </a:moveTo>
                              <a:lnTo>
                                <a:pt x="6153659" y="0"/>
                              </a:lnTo>
                              <a:lnTo>
                                <a:pt x="6153659" y="175261"/>
                              </a:lnTo>
                              <a:lnTo>
                                <a:pt x="0" y="1752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4E4871D" id="Group 3638" o:spid="_x0000_s1026" style="position:absolute;margin-left:55.2pt;margin-top:696.7pt;width:484.55pt;height:13.8pt;z-index:-251656192;mso-position-horizontal-relative:page;mso-position-vertical-relative:page" coordsize="61536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q/3fQIAAGEGAAAOAAAAZHJzL2Uyb0RvYy54bWykVc1u2zAMvg/YOwi+L3YSxG2NJD20Sy7D&#10;VqzdAyiy/APIkiApcfL2o2hbdlOsA9ocbJr6SJEff7K+PzeCnLixtZKbaD5LIsIlU3kty03052X3&#10;7TYi1lGZU6Ek30QXbqP77dcv61ZnfKEqJXJuCDiRNmv1Jqqc01kcW1bxhtqZ0lzCYaFMQx18mjLO&#10;DW3BeyPiRZKkcatMro1i3FrQPnaH0Rb9FwVn7ldRWO6I2EQQm8OnwefBP+PtmmalobqqWR8G/UAU&#10;Da0lXBpcPVJHydHUb1w1NTPKqsLNmGpiVRQ145gDZDNPrrLZG3XUmEuZtaUONAG1Vzx92C37eXoy&#10;pM430TJdQq0kbaBKeDFBDRDU6jID3N7oZ/1kekXZffmcz4Vp/BuyIWek9hKo5WdHGCjT+WqZru4i&#10;wuBsfrNapPOOe1ZBgd6Yser7+4bxcG3sowvBtBrayI5M2c8x9VxRzbEA1jMwMHW7SgemEEGWXoPE&#10;IC7QZDMLjH2So5AqzdjRuj1XyDY9/bCua998kGg1SOwsB9HAELzb/po6b+fD9CJpJ+WqQrX8caNO&#10;/EUh0F3VDKIcT4WcokLth7YA7IAY3hr9TZFjk/wTDgP9qpv+A8RpDxgQfLbbdS8gAyBPORbSkwHX&#10;MAq7qRDU4ZA3tYOlJeoGyFncJMnoGLz5FuyqjpK7CO4JE/I3L2DQcEC8wpry8CAMOVG/mvCHzqnQ&#10;Fe21vqcgpB6KMvrx9kUtRHA5R9NXLne7hzGyHuztOG7FYJl0lqyPpluNsGAg6WFBQgTBCG9W0gV7&#10;CWsdw5xk68WDyi+4LJAQmEmkBvcY5tHvXL8op9+IGv8Ztn8BAAD//wMAUEsDBBQABgAIAAAAIQBQ&#10;KyQz4gAAAA4BAAAPAAAAZHJzL2Rvd25yZXYueG1sTI/BbsIwEETvlfoP1lbqrdgm0EIaByHU9oQq&#10;FSpV3Ey8JBGxHcUmCX/f5dTeZrSj2TfZarQN67ELtXcK5EQAQ1d4U7tSwff+/WkBLETtjG68QwVX&#10;DLDK7+8ynRo/uC/sd7FkVOJCqhVUMbYp56Go0Oow8S06up18Z3Uk25XcdHqgctvwqRDP3Ora0YdK&#10;t7ipsDjvLlbBx6CHdSLf+u35tLke9vPPn61EpR4fxvUrsIhj/AvDDZ/QISemo784E1hDXooZRUkk&#10;y4TULSJelnNgR1KzqRTA84z/n5H/AgAA//8DAFBLAQItABQABgAIAAAAIQC2gziS/gAAAOEBAAAT&#10;AAAAAAAAAAAAAAAAAAAAAABbQ29udGVudF9UeXBlc10ueG1sUEsBAi0AFAAGAAgAAAAhADj9If/W&#10;AAAAlAEAAAsAAAAAAAAAAAAAAAAALwEAAF9yZWxzLy5yZWxzUEsBAi0AFAAGAAgAAAAhAFL2r/d9&#10;AgAAYQYAAA4AAAAAAAAAAAAAAAAALgIAAGRycy9lMm9Eb2MueG1sUEsBAi0AFAAGAAgAAAAhAFAr&#10;JDPiAAAADgEAAA8AAAAAAAAAAAAAAAAA1wQAAGRycy9kb3ducmV2LnhtbFBLBQYAAAAABAAEAPMA&#10;AADmBQAAAAA=&#10;">
              <v:shape id="Shape 3856" o:spid="_x0000_s1027" style="position:absolute;width:61536;height:1752;visibility:visible;mso-wrap-style:square;v-text-anchor:top" coordsize="6153659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rYPwwAAAN0AAAAPAAAAZHJzL2Rvd25yZXYueG1sRI/RagIx&#10;FETfC/5DuELfalaLVlejFKFiH1f7AZfNdRPc3GyTuG7/3hQKfRxm5gyz2Q2uFT2FaD0rmE4KEMS1&#10;15YbBV/nj5cliJiQNbaeScEPRdhtR08bLLW/c0X9KTUiQziWqMCk1JVSxtqQwzjxHXH2Lj44TFmG&#10;RuqA9wx3rZwVxUI6tJwXDHa0N1RfTzenoKJgj/3qvDrY4Cr//Xno3sxMqefx8L4GkWhI/+G/9lEr&#10;eF3OF/D7Jj8BuX0AAAD//wMAUEsBAi0AFAAGAAgAAAAhANvh9svuAAAAhQEAABMAAAAAAAAAAAAA&#10;AAAAAAAAAFtDb250ZW50X1R5cGVzXS54bWxQSwECLQAUAAYACAAAACEAWvQsW78AAAAVAQAACwAA&#10;AAAAAAAAAAAAAAAfAQAAX3JlbHMvLnJlbHNQSwECLQAUAAYACAAAACEAlPa2D8MAAADdAAAADwAA&#10;AAAAAAAAAAAAAAAHAgAAZHJzL2Rvd25yZXYueG1sUEsFBgAAAAADAAMAtwAAAPcCAAAAAA==&#10;" path="m,l6153659,r,175261l,175261,,e" fillcolor="#ffc000" stroked="f" strokeweight="0">
                <v:stroke miterlimit="83231f" joinstyle="miter"/>
                <v:path arrowok="t" textboxrect="0,0,6153659,175261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783" w:rsidRDefault="00067145" w:rsidP="00004783">
    <w:pPr>
      <w:spacing w:after="0"/>
      <w:ind w:right="-353"/>
      <w:rPr>
        <w:b/>
      </w:rPr>
    </w:pPr>
    <w:r w:rsidRPr="00067145">
      <w:rPr>
        <w:b/>
        <w:highlight w:val="yellow"/>
      </w:rPr>
      <w:t>FECHA TOPE DE ENTREGA DE ESTE Y LOS DOS TRABAJOS ANTERIORES:</w:t>
    </w:r>
    <w:r w:rsidRPr="00067145">
      <w:rPr>
        <w:b/>
      </w:rPr>
      <w:t xml:space="preserve"> </w:t>
    </w:r>
    <w:r w:rsidR="003443F7">
      <w:rPr>
        <w:b/>
      </w:rPr>
      <w:t>VIERNES 25 DE JUNIO DEL 2021</w:t>
    </w:r>
  </w:p>
  <w:p w:rsidR="003443F7" w:rsidRPr="00067145" w:rsidRDefault="003443F7" w:rsidP="00004783">
    <w:pPr>
      <w:spacing w:after="0"/>
      <w:ind w:right="-353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783" w:rsidRDefault="00BB41AB">
    <w:pPr>
      <w:spacing w:after="0"/>
      <w:ind w:left="-141" w:right="-353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629920</wp:posOffset>
          </wp:positionH>
          <wp:positionV relativeFrom="page">
            <wp:posOffset>431799</wp:posOffset>
          </wp:positionV>
          <wp:extent cx="6116320" cy="812165"/>
          <wp:effectExtent l="0" t="0" r="0" b="0"/>
          <wp:wrapSquare wrapText="bothSides"/>
          <wp:docPr id="15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812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:rsidR="00004783" w:rsidRDefault="00BB41AB">
    <w:pPr>
      <w:spacing w:after="0"/>
    </w:pPr>
    <w:r>
      <w:rPr>
        <w:rFonts w:ascii="Calibri" w:eastAsia="Calibri" w:hAnsi="Calibri" w:cs="Calibri"/>
      </w:rPr>
      <w:t xml:space="preserve"> </w:t>
    </w:r>
  </w:p>
  <w:p w:rsidR="00004783" w:rsidRDefault="00BB41AB">
    <w:pPr>
      <w:spacing w:after="0"/>
    </w:pPr>
    <w:r>
      <w:rPr>
        <w:rFonts w:ascii="Calibri" w:eastAsia="Calibri" w:hAnsi="Calibri" w:cs="Calibri"/>
      </w:rPr>
      <w:t xml:space="preserve"> </w:t>
    </w:r>
  </w:p>
  <w:p w:rsidR="00004783" w:rsidRDefault="00BB41A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701345</wp:posOffset>
              </wp:positionH>
              <wp:positionV relativeFrom="page">
                <wp:posOffset>8848089</wp:posOffset>
              </wp:positionV>
              <wp:extent cx="6153659" cy="175261"/>
              <wp:effectExtent l="0" t="0" r="0" b="0"/>
              <wp:wrapNone/>
              <wp:docPr id="3558" name="Group 35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3659" cy="175261"/>
                        <a:chOff x="0" y="0"/>
                        <a:chExt cx="6153659" cy="175261"/>
                      </a:xfrm>
                    </wpg:grpSpPr>
                    <wps:wsp>
                      <wps:cNvPr id="3852" name="Shape 3852"/>
                      <wps:cNvSpPr/>
                      <wps:spPr>
                        <a:xfrm>
                          <a:off x="0" y="0"/>
                          <a:ext cx="6153659" cy="1752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3659" h="175261">
                              <a:moveTo>
                                <a:pt x="0" y="0"/>
                              </a:moveTo>
                              <a:lnTo>
                                <a:pt x="6153659" y="0"/>
                              </a:lnTo>
                              <a:lnTo>
                                <a:pt x="6153659" y="175261"/>
                              </a:lnTo>
                              <a:lnTo>
                                <a:pt x="0" y="1752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C1D9DB" id="Group 3558" o:spid="_x0000_s1026" style="position:absolute;margin-left:55.2pt;margin-top:696.7pt;width:484.55pt;height:13.8pt;z-index:-251654144;mso-position-horizontal-relative:page;mso-position-vertical-relative:page" coordsize="61536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JlGfQIAAGEGAAAOAAAAZHJzL2Uyb0RvYy54bWykVc1u2zAMvg/YOwi+L3YSOG2NJD20Sy7D&#10;VqzdAyiy/APIkiApcfL2o2hbdlOsA9ocbJr6SJEff7K+PzeCnLixtZKbaD5LIsIlU3kty03052X3&#10;7TYi1lGZU6Ek30QXbqP77dcv61ZnfKEqJXJuCDiRNmv1Jqqc01kcW1bxhtqZ0lzCYaFMQx18mjLO&#10;DW3BeyPiRZKs4laZXBvFuLWgfewOoy36LwrO3K+isNwRsYkgNodPg8+Df8bbNc1KQ3VVsz4M+oEo&#10;GlpLuDS4eqSOkqOp37hqamaUVYWbMdXEqihqxjEHyGaeXGWzN+qoMZcya0sdaAJqr3j6sFv28/Rk&#10;SJ1vomWaQq0kbaBKeDFBDRDU6jID3N7oZ/1kekXZffmcz4Vp/BuyIWek9hKo5WdHGChX83S5Su8i&#10;wuBsfpMuVvOOe1ZBgd6Yser7+4bxcG3sowvBtBrayI5M2c8x9VxRzbEA1jMwMHWbLgamEEGWXoPE&#10;IC7QZDMLjH2So5AqzdjRuj1XyDY9/bCua998kGg1SOwsB9HAELzb/po6b+fD9CJpJ+WqQrX8caNO&#10;/EUh0F3VDKIcT4WcokLth7YA7IAY3hr9TZFjk/wTDgP9qpv+A8RpDxgQfLbbdS8gAyBPORbSkwHX&#10;MAq7qRDU4ZA3tYOlJeoGyFncJMnoGLz5FuyqjpK7CO4JE/I3L2DQcEC8wpry8CAMOVG/mvCHzqnQ&#10;Fe21vqcgpB6KMvrx9kUtRHA5R9NXLne7hzGyHuztOG7FYJl0lqyPpluNsGAg6WFBQgTBCG9W0gV7&#10;CWsdw5xk68WDyi+4LJAQmEmkBvcY5tHvXL8op9+IGv8Ztn8BAAD//wMAUEsDBBQABgAIAAAAIQBQ&#10;KyQz4gAAAA4BAAAPAAAAZHJzL2Rvd25yZXYueG1sTI/BbsIwEETvlfoP1lbqrdgm0EIaByHU9oQq&#10;FSpV3Ey8JBGxHcUmCX/f5dTeZrSj2TfZarQN67ELtXcK5EQAQ1d4U7tSwff+/WkBLETtjG68QwVX&#10;DLDK7+8ynRo/uC/sd7FkVOJCqhVUMbYp56Go0Oow8S06up18Z3Uk25XcdHqgctvwqRDP3Ora0YdK&#10;t7ipsDjvLlbBx6CHdSLf+u35tLke9vPPn61EpR4fxvUrsIhj/AvDDZ/QISemo784E1hDXooZRUkk&#10;y4TULSJelnNgR1KzqRTA84z/n5H/AgAA//8DAFBLAQItABQABgAIAAAAIQC2gziS/gAAAOEBAAAT&#10;AAAAAAAAAAAAAAAAAAAAAABbQ29udGVudF9UeXBlc10ueG1sUEsBAi0AFAAGAAgAAAAhADj9If/W&#10;AAAAlAEAAAsAAAAAAAAAAAAAAAAALwEAAF9yZWxzLy5yZWxzUEsBAi0AFAAGAAgAAAAhABYsmUZ9&#10;AgAAYQYAAA4AAAAAAAAAAAAAAAAALgIAAGRycy9lMm9Eb2MueG1sUEsBAi0AFAAGAAgAAAAhAFAr&#10;JDPiAAAADgEAAA8AAAAAAAAAAAAAAAAA1wQAAGRycy9kb3ducmV2LnhtbFBLBQYAAAAABAAEAPMA&#10;AADmBQAAAAA=&#10;">
              <v:shape id="Shape 3852" o:spid="_x0000_s1027" style="position:absolute;width:61536;height:1752;visibility:visible;mso-wrap-style:square;v-text-anchor:top" coordsize="6153659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bAMwwAAAN0AAAAPAAAAZHJzL2Rvd25yZXYueG1sRI/RagIx&#10;FETfC/5DuIW+1Wy3WHU1ihQq9nG1H3DZ3G6Cm5s1iev27xuh0MdhZs4w6+3oOjFQiNazgpdpAYK4&#10;8dpyq+Dr9PG8ABETssbOMyn4oQjbzeRhjZX2N65pOKZWZAjHChWYlPpKytgYchinvifO3rcPDlOW&#10;oZU64C3DXSfLoniTDi3nBYM9vRtqzserU1BTsIdheVrubXC1v3zu+7kplXp6HHcrEInG9B/+ax+0&#10;gtfFrIT7m/wE5OYXAAD//wMAUEsBAi0AFAAGAAgAAAAhANvh9svuAAAAhQEAABMAAAAAAAAAAAAA&#10;AAAAAAAAAFtDb250ZW50X1R5cGVzXS54bWxQSwECLQAUAAYACAAAACEAWvQsW78AAAAVAQAACwAA&#10;AAAAAAAAAAAAAAAfAQAAX3JlbHMvLnJlbHNQSwECLQAUAAYACAAAACEA682wDMMAAADdAAAADwAA&#10;AAAAAAAAAAAAAAAHAgAAZHJzL2Rvd25yZXYueG1sUEsFBgAAAAADAAMAtwAAAPcCAAAAAA==&#10;" path="m,l6153659,r,175261l,175261,,e" fillcolor="#ffc000" stroked="f" strokeweight="0">
                <v:stroke miterlimit="83231f" joinstyle="miter"/>
                <v:path arrowok="t" textboxrect="0,0,6153659,175261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67AF"/>
    <w:multiLevelType w:val="hybridMultilevel"/>
    <w:tmpl w:val="EDDA8002"/>
    <w:lvl w:ilvl="0" w:tplc="2148283C">
      <w:start w:val="1"/>
      <w:numFmt w:val="bullet"/>
      <w:lvlText w:val="▪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8D"/>
    <w:rsid w:val="00067145"/>
    <w:rsid w:val="001B01F6"/>
    <w:rsid w:val="003443F7"/>
    <w:rsid w:val="00542A8D"/>
    <w:rsid w:val="00644682"/>
    <w:rsid w:val="008253D3"/>
    <w:rsid w:val="008F15F7"/>
    <w:rsid w:val="00B41ACA"/>
    <w:rsid w:val="00BB41AB"/>
    <w:rsid w:val="00D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6A25277"/>
  <w15:chartTrackingRefBased/>
  <w15:docId w15:val="{4F80F935-7B1E-408E-9DCF-4F73C129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542A8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F1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5</cp:revision>
  <dcterms:created xsi:type="dcterms:W3CDTF">2021-04-27T12:54:00Z</dcterms:created>
  <dcterms:modified xsi:type="dcterms:W3CDTF">2021-06-15T12:12:00Z</dcterms:modified>
</cp:coreProperties>
</file>