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F60" w:rsidRPr="00CA3F60" w:rsidRDefault="00CA3F60" w:rsidP="00CA3F6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CA3F6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COMUNICACIÓN VERBAL Y NO VERBAL</w:t>
      </w:r>
    </w:p>
    <w:p w:rsidR="00CA3F60" w:rsidRPr="00CA3F60" w:rsidRDefault="00CA3F60" w:rsidP="00CA3F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</w:rPr>
        <w:t>-Observar las siguientes situaciones: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277495</wp:posOffset>
                </wp:positionV>
                <wp:extent cx="1485900" cy="1346200"/>
                <wp:effectExtent l="0" t="0" r="19050" b="2540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60" w:rsidRDefault="00CA3F60" w:rsidP="00CA3F60">
                            <w:r>
                              <w:t xml:space="preserve">Fede: </w:t>
                            </w:r>
                          </w:p>
                          <w:p w:rsidR="00CA3F60" w:rsidRDefault="00CA3F60" w:rsidP="00CA3F60">
                            <w:r>
                              <w:t>No olvides la reunión de hoy. Besos</w:t>
                            </w:r>
                          </w:p>
                          <w:p w:rsidR="00CA3F60" w:rsidRDefault="00CA3F60" w:rsidP="00CA3F60">
                            <w:pPr>
                              <w:jc w:val="right"/>
                            </w:pPr>
                            <w:r>
                              <w:t>Luciana</w:t>
                            </w:r>
                          </w:p>
                          <w:p w:rsidR="00CA3F60" w:rsidRDefault="00CA3F60" w:rsidP="00CA3F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292.95pt;margin-top:21.85pt;width:117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iEmAIAALwFAAAOAAAAZHJzL2Uyb0RvYy54bWysVE1PGzEQvVfqf7B8L5tAoBCxQWkQVSVU&#10;UKHi7HhtssLrcW0n2fTX99m7CYFyoepld+x5M55583F+0TaGrZQPNdmSDw8GnCkrqartY8l/3l99&#10;OuUsRGErYciqkm9U4BeTjx/O126sDmlBplKewYkN47Ur+SJGNy6KIBeqEeGAnLJQavKNiDj6x6Ly&#10;Yg3vjSkOB4OTYk2+cp6kCgG3l52ST7J/rZWMN1oHFZkpOWKL+evzd56+xeRcjB+9cIta9mGIf4ii&#10;EbXFoztXlyIKtvT1X66aWnoKpOOBpKYgrWupcg7IZjh4lc3dQjiVcwE5we1oCv/Prfy+uvWsrlC7&#10;M86saFCj2VJUnlilWFRtJAYNaFq7MAb6zgEf2y/UwmR7H3CZsm+1b9IfeTHoQfhmRzJcMZmMRqfH&#10;ZwOoJHTDo9EJypj8FM/mzof4VVHDklByjypmcsXqOsQOuoWk1wKZurqqjcmH1DlqZjxbCdTcxBwk&#10;nL9AGcvWJT85Oh5kxy90yfXOfm6EfOrD20PBn7HpOZV7rA8rUdRRkaW4MSphjP2hNDjOjLwRo5BS&#10;2V2cGZ1QGhm9x7DHP0f1HuMuD1jkl8nGnXFTW/IdSy+prZ621OoOjxru5Z3E2M7bvnXmVG3QOZ66&#10;EQxOXtUg+lqEeCs8Zg4dgT0Sb/DRhlAd6iXOFuR/v3Wf8BgFaDlbY4ZLHn4thVecmW8WQ3I2HI3S&#10;0OfD6PjzIQ5+XzPf19hlMyO0zBAby8ksJnw0W1F7ah6wbqbpVaiElXi75HErzmK3WbCupJpOMwhj&#10;7kS8tndOJteJ3tRg9+2D8K5v8DRm32k77WL8qs87bLK0NF1G0nUegkRwx2pPPFZEHqN+naUdtH/O&#10;qOelO/kDAAD//wMAUEsDBBQABgAIAAAAIQBot62o3gAAAAoBAAAPAAAAZHJzL2Rvd25yZXYueG1s&#10;TI/BTsMwDIbvSLxDZCRuLN2gLC11J0CDy04MxDlrvCSiSaom68rbE05wtP3p9/c3m9n1bKIx2uAR&#10;losCGPkuKOs1wsf7y40AFpP0SvbBE8I3Rdi0lxeNrFU4+zea9kmzHOJjLRFMSkPNeewMORkXYSCf&#10;b8cwOpnyOGquRnnO4a7nq6K4505anz8YOdCzoe5rf3II2ydd6U7I0WyFsnaaP487/Yp4fTU/PgBL&#10;NKc/GH71szq02ekQTl5F1iOUoqwyinB3uwaWAbGs8uKAsCrLNfC24f8rtD8AAAD//wMAUEsBAi0A&#10;FAAGAAgAAAAhALaDOJL+AAAA4QEAABMAAAAAAAAAAAAAAAAAAAAAAFtDb250ZW50X1R5cGVzXS54&#10;bWxQSwECLQAUAAYACAAAACEAOP0h/9YAAACUAQAACwAAAAAAAAAAAAAAAAAvAQAAX3JlbHMvLnJl&#10;bHNQSwECLQAUAAYACAAAACEAZCA4hJgCAAC8BQAADgAAAAAAAAAAAAAAAAAuAgAAZHJzL2Uyb0Rv&#10;Yy54bWxQSwECLQAUAAYACAAAACEAaLetqN4AAAAKAQAADwAAAAAAAAAAAAAAAADyBAAAZHJzL2Rv&#10;d25yZXYueG1sUEsFBgAAAAAEAAQA8wAAAP0FAAAAAA==&#10;" fillcolor="white [3201]" strokeweight=".5pt">
                <v:textbox>
                  <w:txbxContent>
                    <w:p w:rsidR="00CA3F60" w:rsidRDefault="00CA3F60" w:rsidP="00CA3F60">
                      <w:r>
                        <w:t xml:space="preserve">Fede: </w:t>
                      </w:r>
                    </w:p>
                    <w:p w:rsidR="00CA3F60" w:rsidRDefault="00CA3F60" w:rsidP="00CA3F60">
                      <w:r>
                        <w:t>No olvides la reunión de hoy. Besos</w:t>
                      </w:r>
                    </w:p>
                    <w:p w:rsidR="00CA3F60" w:rsidRDefault="00CA3F60" w:rsidP="00CA3F60">
                      <w:pPr>
                        <w:jc w:val="right"/>
                      </w:pPr>
                      <w:r>
                        <w:t>Luciana</w:t>
                      </w:r>
                    </w:p>
                    <w:p w:rsidR="00CA3F60" w:rsidRDefault="00CA3F60" w:rsidP="00CA3F60"/>
                  </w:txbxContent>
                </v:textbox>
              </v:shape>
            </w:pict>
          </mc:Fallback>
        </mc:AlternateContent>
      </w:r>
      <w:r w:rsidRPr="00CA3F60"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1295400" cy="1476375"/>
            <wp:effectExtent l="0" t="0" r="0" b="9525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F60">
        <w:rPr>
          <w:rFonts w:ascii="Comic Sans MS" w:hAnsi="Comic Sans MS" w:cs="Times New Roman"/>
          <w:sz w:val="28"/>
          <w:szCs w:val="28"/>
        </w:rPr>
        <w:t xml:space="preserve">       </w:t>
      </w:r>
      <w:r w:rsidRPr="00CA3F60"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1524000" cy="1524000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F60">
        <w:rPr>
          <w:rFonts w:ascii="Comic Sans MS" w:hAnsi="Comic Sans MS" w:cs="Times New Roman"/>
          <w:sz w:val="28"/>
          <w:szCs w:val="28"/>
        </w:rPr>
        <w:t xml:space="preserve">    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2A5124">
            <wp:simplePos x="0" y="0"/>
            <wp:positionH relativeFrom="column">
              <wp:posOffset>2701290</wp:posOffset>
            </wp:positionH>
            <wp:positionV relativeFrom="paragraph">
              <wp:posOffset>381635</wp:posOffset>
            </wp:positionV>
            <wp:extent cx="2619375" cy="1743075"/>
            <wp:effectExtent l="0" t="0" r="9525" b="9525"/>
            <wp:wrapSquare wrapText="bothSides"/>
            <wp:docPr id="9" name="Imagen 9" descr="ComunicaciÃ³n no verbal El cuerpo h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unicaciÃ³n no verbal El cuerpo hab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9C9119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2514600" cy="2562225"/>
            <wp:effectExtent l="0" t="0" r="0" b="9525"/>
            <wp:wrapSquare wrapText="bothSides"/>
            <wp:docPr id="6" name="Imagen 6" descr="COMUNICACIÃN Y LENGUAJE PRIMERO BÃSICO | PROGRAMACIÃN ESQUIP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UNICACIÃN Y LENGUAJE PRIMERO BÃSICO | PROGRAMACIÃN ESQUIPUL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A3F60" w:rsidRDefault="00CA3F60" w:rsidP="00CA3F60">
      <w:pPr>
        <w:spacing w:after="0"/>
        <w:jc w:val="both"/>
        <w:rPr>
          <w:rFonts w:ascii="Comic Sans MS" w:hAnsi="Comic Sans MS" w:cs="Times New Roman"/>
          <w:color w:val="00B050"/>
          <w:sz w:val="28"/>
          <w:szCs w:val="28"/>
          <w:u w:val="single"/>
        </w:rPr>
      </w:pPr>
    </w:p>
    <w:p w:rsid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color w:val="00B050"/>
          <w:sz w:val="28"/>
          <w:szCs w:val="28"/>
          <w:u w:val="single"/>
        </w:rPr>
        <w:t>Comunicación Verbal:</w:t>
      </w:r>
      <w:r w:rsidRPr="00CA3F60">
        <w:rPr>
          <w:rFonts w:ascii="Comic Sans MS" w:hAnsi="Comic Sans MS"/>
          <w:color w:val="00B050"/>
        </w:rPr>
        <w:t xml:space="preserve"> 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  <w:u w:val="single"/>
        </w:rPr>
      </w:pPr>
      <w:r w:rsidRPr="00CA3F60">
        <w:rPr>
          <w:rFonts w:ascii="Comic Sans MS" w:hAnsi="Comic Sans MS" w:cs="Times New Roman"/>
          <w:sz w:val="28"/>
          <w:szCs w:val="28"/>
        </w:rPr>
        <w:t>Es el uso de las palabras para la interacción entre los seres humanos, el lenguaje propiamente dicho, expresado de manera hablada o escrita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A3F60" w:rsidRDefault="00CA3F60" w:rsidP="00CA3F60">
      <w:pPr>
        <w:spacing w:after="0"/>
        <w:jc w:val="both"/>
        <w:rPr>
          <w:rFonts w:ascii="Comic Sans MS" w:hAnsi="Comic Sans MS" w:cs="Times New Roman"/>
          <w:color w:val="00B050"/>
          <w:sz w:val="28"/>
          <w:szCs w:val="28"/>
        </w:rPr>
      </w:pPr>
      <w:r w:rsidRPr="00CA3F60">
        <w:rPr>
          <w:rFonts w:ascii="Comic Sans MS" w:hAnsi="Comic Sans MS" w:cs="Times New Roman"/>
          <w:color w:val="00B050"/>
          <w:sz w:val="28"/>
          <w:szCs w:val="28"/>
          <w:u w:val="single"/>
        </w:rPr>
        <w:t>Comunicación No Verbal:</w:t>
      </w:r>
      <w:r w:rsidRPr="00CA3F60"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</w:rPr>
        <w:t>Se realiza a través de multitud de signos de gran variedad: imágenes sensoriales (visuales, auditivas, olfativas, etc.), sonidos, gestos, movimientos, corporales, etc.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  <w:u w:val="single"/>
        </w:rPr>
      </w:pPr>
      <w:r w:rsidRPr="00CA3F60">
        <w:rPr>
          <w:rFonts w:ascii="Comic Sans MS" w:hAnsi="Comic Sans MS" w:cs="Times New Roman"/>
          <w:sz w:val="28"/>
          <w:szCs w:val="28"/>
          <w:u w:val="single"/>
        </w:rPr>
        <w:t>Se caracteriza por: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</w:rPr>
        <w:lastRenderedPageBreak/>
        <w:t>-Mantener relación estrecha con la comunicación verbal;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</w:rPr>
        <w:t>-Ampliar o reducir el significado de un mensaje;</w:t>
      </w:r>
    </w:p>
    <w:p w:rsid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</w:rPr>
        <w:t>-los sistemas y los signos varían de acuerdo a la cultura de lo que se trate.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</w:p>
    <w:p w:rsidR="00CA3F60" w:rsidRPr="00CA3F60" w:rsidRDefault="00CA3F60" w:rsidP="00CA3F60">
      <w:pPr>
        <w:pStyle w:val="Prrafodelista"/>
        <w:numPr>
          <w:ilvl w:val="0"/>
          <w:numId w:val="1"/>
        </w:num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sz w:val="28"/>
          <w:szCs w:val="28"/>
          <w:u w:val="single"/>
        </w:rPr>
        <w:t>Hay diferentes sistemas de comunicación no verbal</w:t>
      </w:r>
      <w:r w:rsidRPr="00CA3F60">
        <w:rPr>
          <w:rFonts w:ascii="Comic Sans MS" w:hAnsi="Comic Sans MS" w:cs="Times New Roman"/>
          <w:sz w:val="28"/>
          <w:szCs w:val="28"/>
        </w:rPr>
        <w:t>: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b/>
          <w:color w:val="00B050"/>
          <w:sz w:val="28"/>
          <w:szCs w:val="28"/>
          <w:u w:val="single"/>
        </w:rPr>
        <w:t>Lenguaje Corporal:</w:t>
      </w:r>
      <w:r w:rsidRPr="00CA3F60">
        <w:rPr>
          <w:rFonts w:ascii="Comic Sans MS" w:hAnsi="Comic Sans MS" w:cs="Times New Roman"/>
          <w:b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G</w:t>
      </w:r>
      <w:r w:rsidRPr="00CA3F60">
        <w:rPr>
          <w:rFonts w:ascii="Comic Sans MS" w:hAnsi="Comic Sans MS" w:cs="Times New Roman"/>
          <w:sz w:val="28"/>
          <w:szCs w:val="28"/>
        </w:rPr>
        <w:t>estos, movimientos, tono de voz, ropa e incluso olor corporal.</w:t>
      </w:r>
    </w:p>
    <w:p w:rsidR="00CA3F60" w:rsidRPr="00CA3F60" w:rsidRDefault="00CA3F60" w:rsidP="00CA3F60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CA3F60">
        <w:rPr>
          <w:rFonts w:ascii="Comic Sans MS" w:hAnsi="Comic Sans MS" w:cs="Times New Roman"/>
          <w:b/>
          <w:color w:val="00B050"/>
          <w:sz w:val="28"/>
          <w:szCs w:val="28"/>
          <w:u w:val="single"/>
        </w:rPr>
        <w:t>Lenguaje Icónico:</w:t>
      </w:r>
      <w:r w:rsidRPr="00CA3F60">
        <w:rPr>
          <w:rFonts w:ascii="Comic Sans MS" w:hAnsi="Comic Sans MS" w:cs="Times New Roman"/>
          <w:b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E</w:t>
      </w:r>
      <w:r w:rsidRPr="00CA3F60">
        <w:rPr>
          <w:rFonts w:ascii="Comic Sans MS" w:hAnsi="Comic Sans MS" w:cs="Times New Roman"/>
          <w:sz w:val="28"/>
          <w:szCs w:val="28"/>
        </w:rPr>
        <w:t>n él se engloban muchas formas de comunicación no verbal: código Morse, códigos universales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CA3F60">
        <w:rPr>
          <w:rFonts w:ascii="Comic Sans MS" w:hAnsi="Comic Sans MS" w:cs="Times New Roman"/>
          <w:sz w:val="28"/>
          <w:szCs w:val="28"/>
        </w:rPr>
        <w:t>(sirenas, Morse, Braille, lenguaje de los sordomudos), códigos semiuniversales (el beso, signos de luto o duelo),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CA3F60">
        <w:rPr>
          <w:rFonts w:ascii="Comic Sans MS" w:hAnsi="Comic Sans MS" w:cs="Times New Roman"/>
          <w:sz w:val="28"/>
          <w:szCs w:val="28"/>
        </w:rPr>
        <w:t>códigos particulares o secretos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CA3F60">
        <w:rPr>
          <w:rFonts w:ascii="Comic Sans MS" w:hAnsi="Comic Sans MS" w:cs="Times New Roman"/>
          <w:sz w:val="28"/>
          <w:szCs w:val="28"/>
        </w:rPr>
        <w:t>(señales de los árbitros deportivos)</w:t>
      </w:r>
    </w:p>
    <w:p w:rsidR="008E5A3F" w:rsidRDefault="008E5A3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76D420">
            <wp:simplePos x="0" y="0"/>
            <wp:positionH relativeFrom="margin">
              <wp:align>right</wp:align>
            </wp:positionH>
            <wp:positionV relativeFrom="paragraph">
              <wp:posOffset>590550</wp:posOffset>
            </wp:positionV>
            <wp:extent cx="5400040" cy="4338032"/>
            <wp:effectExtent l="0" t="0" r="0" b="5715"/>
            <wp:wrapSquare wrapText="bothSides"/>
            <wp:docPr id="11" name="Imagen 11" descr="QuÃ© es el lenguaje VERBAL y NO VERBAL - [definiciÃ³n fÃ¡cil + EMEPLO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Ã© es el lenguaje VERBAL y NO VERBAL - [definiciÃ³n fÃ¡cil + EMEPLOS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F60" w:rsidRPr="008E5A3F" w:rsidRDefault="008E5A3F" w:rsidP="008E5A3F">
      <w:pPr>
        <w:rPr>
          <w:rFonts w:ascii="Comic Sans MS" w:hAnsi="Comic Sans MS"/>
          <w:b/>
          <w:sz w:val="24"/>
          <w:szCs w:val="24"/>
        </w:rPr>
      </w:pPr>
      <w:r w:rsidRPr="008E5A3F">
        <w:rPr>
          <w:rFonts w:ascii="Comic Sans MS" w:hAnsi="Comic Sans MS"/>
          <w:b/>
          <w:sz w:val="24"/>
          <w:szCs w:val="24"/>
        </w:rPr>
        <w:t>En resumen:</w:t>
      </w:r>
    </w:p>
    <w:sectPr w:rsidR="00CA3F60" w:rsidRPr="008E5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287E"/>
    <w:multiLevelType w:val="hybridMultilevel"/>
    <w:tmpl w:val="26D4DF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60"/>
    <w:rsid w:val="001828C4"/>
    <w:rsid w:val="008E5A3F"/>
    <w:rsid w:val="00C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D7831-DCD9-486B-BD9B-CEAEE23C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F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dc:description/>
  <cp:lastModifiedBy>Melina</cp:lastModifiedBy>
  <cp:revision>2</cp:revision>
  <dcterms:created xsi:type="dcterms:W3CDTF">2021-06-07T14:47:00Z</dcterms:created>
  <dcterms:modified xsi:type="dcterms:W3CDTF">2021-06-07T14:47:00Z</dcterms:modified>
</cp:coreProperties>
</file>