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CD9" w:rsidRDefault="00CE6CD9" w:rsidP="00206D34">
      <w:pPr>
        <w:rPr>
          <w:rFonts w:ascii="Overlock" w:eastAsia="Overlock" w:hAnsi="Overlock" w:cs="Overlock"/>
          <w:sz w:val="32"/>
          <w:szCs w:val="32"/>
        </w:rPr>
      </w:pPr>
      <w:r>
        <w:rPr>
          <w:rFonts w:ascii="Overlock" w:eastAsia="Overlock" w:hAnsi="Overlock" w:cs="Overlock"/>
          <w:sz w:val="32"/>
          <w:szCs w:val="32"/>
        </w:rPr>
        <w:t>ÁREA: Lengua y Literatura</w:t>
      </w:r>
      <w:r>
        <w:rPr>
          <w:rFonts w:ascii="Overlock" w:eastAsia="Overlock" w:hAnsi="Overlock" w:cs="Overlock"/>
          <w:sz w:val="32"/>
          <w:szCs w:val="32"/>
        </w:rPr>
        <w:tab/>
        <w:t xml:space="preserve"> </w:t>
      </w:r>
    </w:p>
    <w:p w:rsidR="00CE6CD9" w:rsidRDefault="00CE6CD9" w:rsidP="00206D34">
      <w:pPr>
        <w:rPr>
          <w:rFonts w:ascii="Overlock" w:eastAsia="Overlock" w:hAnsi="Overlock" w:cs="Overlock"/>
          <w:sz w:val="32"/>
          <w:szCs w:val="32"/>
        </w:rPr>
      </w:pPr>
      <w:r>
        <w:rPr>
          <w:rFonts w:ascii="Overlock" w:eastAsia="Overlock" w:hAnsi="Overlock" w:cs="Overlock"/>
          <w:sz w:val="32"/>
          <w:szCs w:val="32"/>
        </w:rPr>
        <w:t>PROFESORA: Barbetti, María José</w:t>
      </w:r>
    </w:p>
    <w:p w:rsidR="00CE6CD9" w:rsidRDefault="00CE6CD9" w:rsidP="00206D34">
      <w:pPr>
        <w:rPr>
          <w:sz w:val="28"/>
          <w:szCs w:val="28"/>
        </w:rPr>
      </w:pPr>
      <w:r>
        <w:rPr>
          <w:b/>
          <w:sz w:val="28"/>
          <w:szCs w:val="28"/>
        </w:rPr>
        <w:t>Curso: 5º  “2da”</w:t>
      </w:r>
    </w:p>
    <w:p w:rsidR="00CE6CD9" w:rsidRDefault="00CE6CD9" w:rsidP="00206D34">
      <w:pPr>
        <w:rPr>
          <w:b/>
          <w:sz w:val="28"/>
          <w:szCs w:val="28"/>
        </w:rPr>
      </w:pPr>
      <w:r>
        <w:rPr>
          <w:b/>
          <w:sz w:val="28"/>
          <w:szCs w:val="28"/>
        </w:rPr>
        <w:t>AÑO:</w:t>
      </w:r>
      <w:r w:rsidR="00C876E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2021</w:t>
      </w:r>
    </w:p>
    <w:p w:rsidR="00CE6CD9" w:rsidRDefault="00CE6CD9" w:rsidP="00206D34">
      <w:pPr>
        <w:rPr>
          <w:b/>
          <w:sz w:val="28"/>
          <w:szCs w:val="28"/>
        </w:rPr>
      </w:pPr>
    </w:p>
    <w:p w:rsidR="0055043B" w:rsidRDefault="00206D34" w:rsidP="00206D34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CONTENIDO</w:t>
      </w:r>
    </w:p>
    <w:p w:rsidR="006C44D9" w:rsidRDefault="00C876EA" w:rsidP="00C876EA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C876EA">
        <w:rPr>
          <w:b/>
          <w:sz w:val="28"/>
          <w:szCs w:val="28"/>
        </w:rPr>
        <w:t xml:space="preserve"> </w:t>
      </w:r>
      <w:r w:rsidRPr="00C876EA">
        <w:rPr>
          <w:sz w:val="28"/>
          <w:szCs w:val="28"/>
        </w:rPr>
        <w:t>Breve historia de la literatura</w:t>
      </w:r>
    </w:p>
    <w:p w:rsidR="00206D34" w:rsidRDefault="00206D34" w:rsidP="00C876EA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C876EA">
        <w:rPr>
          <w:sz w:val="28"/>
          <w:szCs w:val="28"/>
        </w:rPr>
        <w:t>¿Qué son los textos literarios?</w:t>
      </w:r>
    </w:p>
    <w:p w:rsidR="00FF586B" w:rsidRDefault="00FF586B" w:rsidP="00FF586B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C876EA">
        <w:rPr>
          <w:sz w:val="28"/>
          <w:szCs w:val="28"/>
        </w:rPr>
        <w:t>Cuadro comparativo entre TEXTOS LITERARIOS Y NO LITERARIOS</w:t>
      </w:r>
    </w:p>
    <w:p w:rsidR="00FF586B" w:rsidRDefault="00FF586B" w:rsidP="00FF586B">
      <w:pPr>
        <w:pStyle w:val="Prrafode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Lenguaje connotativo y denotativo.</w:t>
      </w:r>
    </w:p>
    <w:p w:rsidR="00206D34" w:rsidRDefault="005748EA" w:rsidP="00C876EA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C876EA">
        <w:rPr>
          <w:sz w:val="28"/>
          <w:szCs w:val="28"/>
        </w:rPr>
        <w:t xml:space="preserve">Clasificación </w:t>
      </w:r>
      <w:r w:rsidR="00BB65AB">
        <w:rPr>
          <w:sz w:val="28"/>
          <w:szCs w:val="28"/>
        </w:rPr>
        <w:t>de textos literarios y no literarios.</w:t>
      </w:r>
    </w:p>
    <w:p w:rsidR="00CE7C97" w:rsidRPr="00C876EA" w:rsidRDefault="00CE7C97" w:rsidP="006C44D9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C876EA">
        <w:rPr>
          <w:sz w:val="28"/>
          <w:szCs w:val="28"/>
        </w:rPr>
        <w:t>Actividades</w:t>
      </w:r>
    </w:p>
    <w:p w:rsidR="00206D34" w:rsidRPr="00206D34" w:rsidRDefault="00206D34" w:rsidP="00206D34">
      <w:pPr>
        <w:pStyle w:val="Prrafodelista"/>
        <w:rPr>
          <w:sz w:val="28"/>
          <w:szCs w:val="28"/>
        </w:rPr>
      </w:pPr>
    </w:p>
    <w:p w:rsidR="00206D34" w:rsidRDefault="00206D34" w:rsidP="00206D34">
      <w:pPr>
        <w:rPr>
          <w:sz w:val="28"/>
          <w:szCs w:val="28"/>
        </w:rPr>
      </w:pPr>
    </w:p>
    <w:p w:rsidR="00CE6CD9" w:rsidRDefault="00CE6CD9" w:rsidP="00206D34">
      <w:pPr>
        <w:rPr>
          <w:b/>
          <w:sz w:val="28"/>
          <w:szCs w:val="28"/>
        </w:rPr>
      </w:pPr>
    </w:p>
    <w:p w:rsidR="00CE6CD9" w:rsidRPr="00BB65AB" w:rsidRDefault="006C44D9" w:rsidP="00BB65AB">
      <w:pPr>
        <w:pStyle w:val="Prrafodelista"/>
        <w:numPr>
          <w:ilvl w:val="0"/>
          <w:numId w:val="6"/>
        </w:numPr>
        <w:rPr>
          <w:b/>
          <w:sz w:val="28"/>
          <w:szCs w:val="28"/>
        </w:rPr>
      </w:pPr>
      <w:r w:rsidRPr="00BB65AB">
        <w:rPr>
          <w:b/>
          <w:sz w:val="28"/>
          <w:szCs w:val="28"/>
        </w:rPr>
        <w:t>Acerca de la literatura</w:t>
      </w:r>
    </w:p>
    <w:p w:rsidR="006C44D9" w:rsidRPr="006C44D9" w:rsidRDefault="006C44D9" w:rsidP="0083545F">
      <w:pPr>
        <w:spacing w:line="360" w:lineRule="auto"/>
        <w:rPr>
          <w:sz w:val="28"/>
          <w:szCs w:val="28"/>
        </w:rPr>
      </w:pPr>
      <w:r w:rsidRPr="006C44D9">
        <w:rPr>
          <w:sz w:val="28"/>
          <w:szCs w:val="28"/>
        </w:rPr>
        <w:t xml:space="preserve">La </w:t>
      </w:r>
      <w:r w:rsidRPr="0083545F">
        <w:rPr>
          <w:b/>
          <w:i/>
          <w:sz w:val="28"/>
          <w:szCs w:val="28"/>
        </w:rPr>
        <w:t xml:space="preserve">literatura </w:t>
      </w:r>
      <w:r w:rsidRPr="006C44D9">
        <w:rPr>
          <w:sz w:val="28"/>
          <w:szCs w:val="28"/>
        </w:rPr>
        <w:t xml:space="preserve">surgió mucho antes que la escritura, desde tiempos remotos, el hombre creó historias vinculadas al origen de la Naturaleza y del Cosmo. Los </w:t>
      </w:r>
      <w:r w:rsidRPr="0083545F">
        <w:rPr>
          <w:b/>
          <w:sz w:val="28"/>
          <w:szCs w:val="28"/>
        </w:rPr>
        <w:t>relatos míticos</w:t>
      </w:r>
      <w:r w:rsidRPr="006C44D9">
        <w:rPr>
          <w:sz w:val="28"/>
          <w:szCs w:val="28"/>
        </w:rPr>
        <w:t xml:space="preserve"> fueron trasmitidos y reelaborados de una generación a otra en forma</w:t>
      </w:r>
      <w:r w:rsidRPr="0083545F">
        <w:rPr>
          <w:b/>
          <w:i/>
          <w:sz w:val="28"/>
          <w:szCs w:val="28"/>
        </w:rPr>
        <w:t xml:space="preserve"> oral</w:t>
      </w:r>
      <w:r w:rsidRPr="006C44D9">
        <w:rPr>
          <w:sz w:val="28"/>
          <w:szCs w:val="28"/>
        </w:rPr>
        <w:t xml:space="preserve">. </w:t>
      </w:r>
    </w:p>
    <w:p w:rsidR="006C44D9" w:rsidRDefault="006C44D9" w:rsidP="0083545F">
      <w:pPr>
        <w:spacing w:line="360" w:lineRule="auto"/>
        <w:rPr>
          <w:sz w:val="28"/>
          <w:szCs w:val="28"/>
        </w:rPr>
      </w:pPr>
      <w:r w:rsidRPr="006C44D9">
        <w:rPr>
          <w:sz w:val="28"/>
          <w:szCs w:val="28"/>
        </w:rPr>
        <w:t xml:space="preserve">Durante la </w:t>
      </w:r>
      <w:r w:rsidRPr="0083545F">
        <w:rPr>
          <w:i/>
          <w:sz w:val="28"/>
          <w:szCs w:val="28"/>
        </w:rPr>
        <w:t>Edad Media</w:t>
      </w:r>
      <w:r w:rsidRPr="006C44D9">
        <w:rPr>
          <w:sz w:val="28"/>
          <w:szCs w:val="28"/>
        </w:rPr>
        <w:t>, trovadores y juglares, acompañados de instrumentos musicales, recorrían extensos territorios transmitiendo al pueblo las hazañas de heroicos caballeros.</w:t>
      </w:r>
    </w:p>
    <w:p w:rsidR="006C44D9" w:rsidRDefault="006C44D9" w:rsidP="0083545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La literatura acompañó la historia de la humanidad junto a otras manifestaciones artísticas, como la pintura, la escultura y la música; pero se diferencia de éstas por el medio que utiliza: la palabra.</w:t>
      </w:r>
    </w:p>
    <w:p w:rsidR="006C44D9" w:rsidRDefault="006C44D9" w:rsidP="0083545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El </w:t>
      </w:r>
      <w:r w:rsidRPr="006C44D9">
        <w:rPr>
          <w:b/>
          <w:i/>
          <w:sz w:val="28"/>
          <w:szCs w:val="28"/>
        </w:rPr>
        <w:t>lenguaje de la literatura</w:t>
      </w:r>
      <w:r>
        <w:rPr>
          <w:sz w:val="28"/>
          <w:szCs w:val="28"/>
        </w:rPr>
        <w:t xml:space="preserve"> se caracteriza por ser </w:t>
      </w:r>
      <w:r w:rsidRPr="006C44D9">
        <w:rPr>
          <w:b/>
          <w:i/>
          <w:sz w:val="28"/>
          <w:szCs w:val="28"/>
        </w:rPr>
        <w:t>connotativo</w:t>
      </w:r>
      <w:r>
        <w:rPr>
          <w:sz w:val="28"/>
          <w:szCs w:val="28"/>
        </w:rPr>
        <w:t>, es decir, las palabras adquieren significados subjetivos, personales y, a la vez, permite el uso de todos los registros de la lengua. Podemos reconocer en las obras literarias una intencionalidad estética (un modo de crear belleza a través de la palabra) por la que se expresan distintas maneras de ver el mundo.</w:t>
      </w:r>
    </w:p>
    <w:p w:rsidR="00C876EA" w:rsidRDefault="00C876EA" w:rsidP="0083545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(Santillana, lengua y literatura.2006)</w:t>
      </w:r>
    </w:p>
    <w:p w:rsidR="0083545F" w:rsidRDefault="0083545F" w:rsidP="0083545F">
      <w:pPr>
        <w:spacing w:line="360" w:lineRule="auto"/>
        <w:rPr>
          <w:sz w:val="28"/>
          <w:szCs w:val="28"/>
        </w:rPr>
      </w:pPr>
    </w:p>
    <w:p w:rsidR="0083545F" w:rsidRDefault="0083545F" w:rsidP="0083545F">
      <w:pPr>
        <w:spacing w:line="360" w:lineRule="auto"/>
        <w:rPr>
          <w:sz w:val="28"/>
          <w:szCs w:val="28"/>
        </w:rPr>
      </w:pPr>
    </w:p>
    <w:p w:rsidR="006C44D9" w:rsidRPr="006C44D9" w:rsidRDefault="006C44D9" w:rsidP="0083545F">
      <w:pPr>
        <w:spacing w:line="360" w:lineRule="auto"/>
        <w:rPr>
          <w:sz w:val="28"/>
          <w:szCs w:val="28"/>
        </w:rPr>
      </w:pPr>
    </w:p>
    <w:p w:rsidR="00CE6CD9" w:rsidRPr="00BB65AB" w:rsidRDefault="00CE6CD9" w:rsidP="00BB65AB">
      <w:pPr>
        <w:pStyle w:val="Prrafodelista"/>
        <w:numPr>
          <w:ilvl w:val="0"/>
          <w:numId w:val="6"/>
        </w:numPr>
        <w:rPr>
          <w:sz w:val="28"/>
          <w:szCs w:val="28"/>
        </w:rPr>
      </w:pPr>
      <w:r w:rsidRPr="00BB65AB">
        <w:rPr>
          <w:sz w:val="28"/>
          <w:szCs w:val="28"/>
        </w:rPr>
        <w:t>¿Qué son los textos literarios?</w:t>
      </w:r>
    </w:p>
    <w:p w:rsidR="00CE6CD9" w:rsidRDefault="00CE6CD9" w:rsidP="00206D34">
      <w:pPr>
        <w:rPr>
          <w:sz w:val="28"/>
          <w:szCs w:val="28"/>
        </w:rPr>
      </w:pPr>
    </w:p>
    <w:p w:rsidR="00CE6CD9" w:rsidRDefault="00CE6CD9" w:rsidP="00206D34">
      <w:pPr>
        <w:rPr>
          <w:sz w:val="28"/>
          <w:szCs w:val="28"/>
        </w:rPr>
      </w:pPr>
      <w:r>
        <w:rPr>
          <w:sz w:val="28"/>
          <w:szCs w:val="28"/>
        </w:rPr>
        <w:t>Los textos literarios son aquellas narraciones donde el autor expresa emotividad de la realidad en que vive.</w:t>
      </w:r>
    </w:p>
    <w:p w:rsidR="00CE6CD9" w:rsidRDefault="00CE6CD9" w:rsidP="00206D34">
      <w:pPr>
        <w:rPr>
          <w:sz w:val="28"/>
          <w:szCs w:val="28"/>
        </w:rPr>
      </w:pPr>
    </w:p>
    <w:p w:rsidR="00CE6CD9" w:rsidRDefault="00CE6CD9" w:rsidP="00206D34">
      <w:pPr>
        <w:ind w:left="-567" w:firstLine="567"/>
        <w:rPr>
          <w:sz w:val="28"/>
          <w:szCs w:val="28"/>
        </w:rPr>
      </w:pPr>
    </w:p>
    <w:p w:rsidR="00CE6CD9" w:rsidRDefault="00CE6CD9" w:rsidP="00206D34">
      <w:pPr>
        <w:rPr>
          <w:b/>
          <w:sz w:val="28"/>
          <w:szCs w:val="28"/>
        </w:rPr>
      </w:pPr>
    </w:p>
    <w:p w:rsidR="00CE6CD9" w:rsidRDefault="00CE6CD9" w:rsidP="00206D34">
      <w:pPr>
        <w:rPr>
          <w:sz w:val="28"/>
          <w:szCs w:val="28"/>
        </w:rPr>
      </w:pPr>
    </w:p>
    <w:p w:rsidR="00206D34" w:rsidRDefault="00206D34" w:rsidP="00206D34">
      <w:r>
        <w:rPr>
          <w:noProof/>
          <w:lang w:eastAsia="es-AR"/>
        </w:rPr>
        <w:drawing>
          <wp:inline distT="0" distB="0" distL="0" distR="0" wp14:anchorId="158B60D4" wp14:editId="1F0E5C3D">
            <wp:extent cx="6292215" cy="34956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34" w:rsidRPr="00CE7C97" w:rsidRDefault="00CE7C97" w:rsidP="00BB65AB">
      <w:pPr>
        <w:pStyle w:val="Prrafodelista"/>
        <w:numPr>
          <w:ilvl w:val="0"/>
          <w:numId w:val="6"/>
        </w:numPr>
        <w:rPr>
          <w:b/>
        </w:rPr>
      </w:pPr>
      <w:r w:rsidRPr="00CE7C97">
        <w:rPr>
          <w:b/>
        </w:rPr>
        <w:t>CUADRO COMPARATIVO</w:t>
      </w:r>
    </w:p>
    <w:p w:rsidR="00206D34" w:rsidRPr="00CE7C97" w:rsidRDefault="00206D34" w:rsidP="00206D34">
      <w:pPr>
        <w:rPr>
          <w:sz w:val="34"/>
          <w:szCs w:val="34"/>
        </w:rPr>
      </w:pPr>
      <w:r>
        <w:t xml:space="preserve"> </w:t>
      </w:r>
    </w:p>
    <w:tbl>
      <w:tblPr>
        <w:tblStyle w:val="Tablaconcuadrcula"/>
        <w:tblW w:w="10031" w:type="dxa"/>
        <w:tblLook w:val="04A0" w:firstRow="1" w:lastRow="0" w:firstColumn="1" w:lastColumn="0" w:noHBand="0" w:noVBand="1"/>
      </w:tblPr>
      <w:tblGrid>
        <w:gridCol w:w="4818"/>
        <w:gridCol w:w="5213"/>
      </w:tblGrid>
      <w:tr w:rsidR="00206D34" w:rsidRPr="00CE7C97" w:rsidTr="00091E88">
        <w:tc>
          <w:tcPr>
            <w:tcW w:w="4818" w:type="dxa"/>
          </w:tcPr>
          <w:p w:rsidR="00206D34" w:rsidRPr="00CE7C97" w:rsidRDefault="00CE7C97" w:rsidP="00206D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 xml:space="preserve">         </w:t>
            </w:r>
            <w:r w:rsidR="00091E88" w:rsidRPr="00CE7C97">
              <w:rPr>
                <w:b/>
                <w:sz w:val="34"/>
                <w:szCs w:val="34"/>
              </w:rPr>
              <w:t xml:space="preserve">     TEXTO LITERARIO</w:t>
            </w:r>
          </w:p>
        </w:tc>
        <w:tc>
          <w:tcPr>
            <w:tcW w:w="5213" w:type="dxa"/>
          </w:tcPr>
          <w:p w:rsidR="00206D34" w:rsidRPr="00CE7C97" w:rsidRDefault="00CE7C97" w:rsidP="00206D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sz w:val="34"/>
                <w:szCs w:val="34"/>
              </w:rPr>
            </w:pPr>
            <w:r>
              <w:rPr>
                <w:b/>
                <w:sz w:val="34"/>
                <w:szCs w:val="34"/>
              </w:rPr>
              <w:t xml:space="preserve">      </w:t>
            </w:r>
            <w:r w:rsidR="00091E88" w:rsidRPr="00CE7C97">
              <w:rPr>
                <w:b/>
                <w:sz w:val="34"/>
                <w:szCs w:val="34"/>
              </w:rPr>
              <w:t xml:space="preserve">       TEXTO NO LITERARIO</w:t>
            </w:r>
          </w:p>
        </w:tc>
      </w:tr>
      <w:tr w:rsidR="00206D34" w:rsidTr="00091E88">
        <w:tc>
          <w:tcPr>
            <w:tcW w:w="4818" w:type="dxa"/>
          </w:tcPr>
          <w:p w:rsidR="00206D34" w:rsidRPr="00CE7C97" w:rsidRDefault="00091E88" w:rsidP="00206D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30"/>
                <w:szCs w:val="30"/>
              </w:rPr>
            </w:pPr>
            <w:r w:rsidRPr="00CE7C97">
              <w:rPr>
                <w:sz w:val="30"/>
                <w:szCs w:val="30"/>
              </w:rPr>
              <w:t xml:space="preserve">Las acciones relatadas proviene de la imaginación del autor y no de la realidad </w:t>
            </w:r>
            <w:r w:rsidRPr="00CE7C97">
              <w:rPr>
                <w:b/>
                <w:sz w:val="30"/>
                <w:szCs w:val="30"/>
              </w:rPr>
              <w:t>(FICCIÓN)</w:t>
            </w:r>
          </w:p>
        </w:tc>
        <w:tc>
          <w:tcPr>
            <w:tcW w:w="5213" w:type="dxa"/>
          </w:tcPr>
          <w:p w:rsidR="00BB65AB" w:rsidRPr="00BB65AB" w:rsidRDefault="00091E88" w:rsidP="00BB65AB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Style w:val="Textoennegrita"/>
                <w:b w:val="0"/>
                <w:bCs w:val="0"/>
                <w:sz w:val="30"/>
                <w:szCs w:val="30"/>
              </w:rPr>
            </w:pPr>
            <w:r w:rsidRPr="00CE7C97">
              <w:rPr>
                <w:sz w:val="30"/>
                <w:szCs w:val="30"/>
              </w:rPr>
              <w:t xml:space="preserve">Se habla del mundo </w:t>
            </w:r>
            <w:r w:rsidRPr="00CE7C97">
              <w:rPr>
                <w:b/>
                <w:sz w:val="30"/>
                <w:szCs w:val="30"/>
              </w:rPr>
              <w:t>REAL</w:t>
            </w:r>
            <w:r w:rsidRPr="00CE7C97">
              <w:rPr>
                <w:sz w:val="30"/>
                <w:szCs w:val="30"/>
              </w:rPr>
              <w:t xml:space="preserve"> (carece de </w:t>
            </w:r>
            <w:r w:rsidRPr="00CE7C97">
              <w:rPr>
                <w:b/>
                <w:sz w:val="30"/>
                <w:szCs w:val="30"/>
              </w:rPr>
              <w:t>FICCIÓN</w:t>
            </w:r>
            <w:r w:rsidRPr="00CE7C97">
              <w:rPr>
                <w:sz w:val="30"/>
                <w:szCs w:val="30"/>
              </w:rPr>
              <w:t>)</w:t>
            </w:r>
            <w:r w:rsidR="00BB65AB">
              <w:rPr>
                <w:sz w:val="30"/>
                <w:szCs w:val="30"/>
              </w:rPr>
              <w:t>.</w:t>
            </w:r>
            <w:r w:rsidR="00BB65AB" w:rsidRPr="00BB65AB">
              <w:rPr>
                <w:rStyle w:val="Textoennegrita"/>
                <w:rFonts w:asciiTheme="minorHAnsi" w:eastAsia="Calibri" w:hAnsiTheme="minorHAnsi" w:cstheme="minorHAnsi"/>
                <w:b w:val="0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 </w:t>
            </w:r>
            <w:r w:rsidR="00BB65AB" w:rsidRPr="00BB65AB">
              <w:rPr>
                <w:rStyle w:val="Textoennegrita"/>
                <w:rFonts w:asciiTheme="minorHAnsi" w:eastAsia="Calibri" w:hAnsiTheme="minorHAnsi" w:cstheme="minorHAnsi"/>
                <w:b w:val="0"/>
                <w:color w:val="000000" w:themeColor="text1"/>
                <w:sz w:val="30"/>
                <w:szCs w:val="30"/>
                <w:bdr w:val="none" w:sz="0" w:space="0" w:color="auto" w:frame="1"/>
              </w:rPr>
              <w:t>El lenguaje denotativo puede ser descriptivo, objetivo, todo el mundo puede entender lo mismo porque se ajusta a la realidad concreta tal cual es, sin ninguna interpretación personal.</w:t>
            </w:r>
          </w:p>
          <w:p w:rsidR="00206D34" w:rsidRPr="00CE7C97" w:rsidRDefault="00206D34" w:rsidP="00206D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30"/>
                <w:szCs w:val="30"/>
              </w:rPr>
            </w:pPr>
          </w:p>
        </w:tc>
      </w:tr>
      <w:tr w:rsidR="00206D34" w:rsidTr="00091E88">
        <w:tc>
          <w:tcPr>
            <w:tcW w:w="4818" w:type="dxa"/>
          </w:tcPr>
          <w:p w:rsidR="00206D34" w:rsidRPr="00CE7C97" w:rsidRDefault="00091E88" w:rsidP="00206D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30"/>
                <w:szCs w:val="30"/>
              </w:rPr>
            </w:pPr>
            <w:r w:rsidRPr="00CE7C97">
              <w:rPr>
                <w:sz w:val="30"/>
                <w:szCs w:val="30"/>
              </w:rPr>
              <w:lastRenderedPageBreak/>
              <w:t>El lenguaje utilizado pretende embellecer las palabras utilizadas por el autor (</w:t>
            </w:r>
            <w:r w:rsidRPr="00CE7C97">
              <w:rPr>
                <w:b/>
                <w:sz w:val="30"/>
                <w:szCs w:val="30"/>
              </w:rPr>
              <w:t>FUNCIÓN POÉTICA)</w:t>
            </w:r>
          </w:p>
        </w:tc>
        <w:tc>
          <w:tcPr>
            <w:tcW w:w="5213" w:type="dxa"/>
          </w:tcPr>
          <w:p w:rsidR="00206D34" w:rsidRPr="00CE7C97" w:rsidRDefault="00091E88" w:rsidP="00091E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30"/>
                <w:szCs w:val="30"/>
              </w:rPr>
            </w:pPr>
            <w:r w:rsidRPr="00CE7C97">
              <w:rPr>
                <w:sz w:val="30"/>
                <w:szCs w:val="30"/>
              </w:rPr>
              <w:t>(</w:t>
            </w:r>
            <w:r w:rsidRPr="00CE7C97">
              <w:rPr>
                <w:b/>
                <w:sz w:val="30"/>
                <w:szCs w:val="30"/>
              </w:rPr>
              <w:t>FUNCIÓN REFERENCIAL</w:t>
            </w:r>
            <w:r w:rsidRPr="00CE7C97">
              <w:rPr>
                <w:sz w:val="30"/>
                <w:szCs w:val="30"/>
              </w:rPr>
              <w:t xml:space="preserve">) </w:t>
            </w:r>
          </w:p>
          <w:p w:rsidR="005748EA" w:rsidRPr="00CE7C97" w:rsidRDefault="005748EA" w:rsidP="00091E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30"/>
                <w:szCs w:val="30"/>
              </w:rPr>
            </w:pPr>
            <w:r w:rsidRPr="00CE7C97">
              <w:rPr>
                <w:sz w:val="30"/>
                <w:szCs w:val="30"/>
              </w:rPr>
              <w:t>Solo entregan información</w:t>
            </w:r>
          </w:p>
        </w:tc>
      </w:tr>
      <w:tr w:rsidR="00206D34" w:rsidTr="00091E88">
        <w:tc>
          <w:tcPr>
            <w:tcW w:w="4818" w:type="dxa"/>
          </w:tcPr>
          <w:p w:rsidR="00091E88" w:rsidRPr="00CE7C97" w:rsidRDefault="00091E88" w:rsidP="00206D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30"/>
                <w:szCs w:val="30"/>
              </w:rPr>
            </w:pPr>
            <w:r w:rsidRPr="00CE7C97">
              <w:rPr>
                <w:sz w:val="30"/>
                <w:szCs w:val="30"/>
              </w:rPr>
              <w:t xml:space="preserve">Predomina el lenguaje </w:t>
            </w:r>
            <w:r w:rsidRPr="00CE7C97">
              <w:rPr>
                <w:b/>
                <w:sz w:val="30"/>
                <w:szCs w:val="30"/>
              </w:rPr>
              <w:t xml:space="preserve">CONNOTATIVO </w:t>
            </w:r>
            <w:r w:rsidRPr="00CE7C97">
              <w:rPr>
                <w:sz w:val="30"/>
                <w:szCs w:val="30"/>
              </w:rPr>
              <w:t>( es el que se emplea</w:t>
            </w:r>
            <w:r w:rsidR="004226E7">
              <w:rPr>
                <w:sz w:val="30"/>
                <w:szCs w:val="30"/>
              </w:rPr>
              <w:t xml:space="preserve"> de manera figurada o simbólica según en el contexto que se usa)</w:t>
            </w:r>
          </w:p>
        </w:tc>
        <w:tc>
          <w:tcPr>
            <w:tcW w:w="5213" w:type="dxa"/>
          </w:tcPr>
          <w:p w:rsidR="00206D34" w:rsidRPr="00CE7C97" w:rsidRDefault="00091E88" w:rsidP="00091E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30"/>
                <w:szCs w:val="30"/>
              </w:rPr>
            </w:pPr>
            <w:r w:rsidRPr="00CE7C97">
              <w:rPr>
                <w:sz w:val="30"/>
                <w:szCs w:val="30"/>
              </w:rPr>
              <w:t xml:space="preserve">Predomina el lenguaje </w:t>
            </w:r>
            <w:r w:rsidRPr="00CE7C97">
              <w:rPr>
                <w:b/>
                <w:sz w:val="30"/>
                <w:szCs w:val="30"/>
              </w:rPr>
              <w:t>DONOTATIVO</w:t>
            </w:r>
            <w:r w:rsidRPr="00CE7C97">
              <w:rPr>
                <w:sz w:val="30"/>
                <w:szCs w:val="30"/>
              </w:rPr>
              <w:t xml:space="preserve"> (es el que usa la palabra acorde a l</w:t>
            </w:r>
            <w:r w:rsidR="004226E7">
              <w:rPr>
                <w:sz w:val="30"/>
                <w:szCs w:val="30"/>
              </w:rPr>
              <w:t>a realidad con sentido objetivo</w:t>
            </w:r>
            <w:r w:rsidRPr="00CE7C97">
              <w:rPr>
                <w:sz w:val="30"/>
                <w:szCs w:val="30"/>
              </w:rPr>
              <w:t>)</w:t>
            </w:r>
            <w:r w:rsidR="004226E7">
              <w:rPr>
                <w:sz w:val="30"/>
                <w:szCs w:val="30"/>
              </w:rPr>
              <w:t>. Es la palabra tal como aparece en el diccionario.</w:t>
            </w:r>
          </w:p>
        </w:tc>
      </w:tr>
      <w:tr w:rsidR="00206D34" w:rsidTr="00091E88">
        <w:tc>
          <w:tcPr>
            <w:tcW w:w="4818" w:type="dxa"/>
          </w:tcPr>
          <w:p w:rsidR="00206D34" w:rsidRPr="00CE7C97" w:rsidRDefault="00091E88" w:rsidP="00206D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30"/>
                <w:szCs w:val="30"/>
              </w:rPr>
            </w:pPr>
            <w:r w:rsidRPr="00CE7C97">
              <w:rPr>
                <w:sz w:val="30"/>
                <w:szCs w:val="30"/>
              </w:rPr>
              <w:t>Se apoya de otros textos literarios para crear un nuevo un mundo (</w:t>
            </w:r>
            <w:r w:rsidRPr="00CE7C97">
              <w:rPr>
                <w:b/>
                <w:sz w:val="30"/>
                <w:szCs w:val="30"/>
              </w:rPr>
              <w:t>INTERTEXTUALIDAD)</w:t>
            </w:r>
            <w:r w:rsidRPr="00CE7C97">
              <w:rPr>
                <w:sz w:val="30"/>
                <w:szCs w:val="30"/>
              </w:rPr>
              <w:t xml:space="preserve"> </w:t>
            </w:r>
          </w:p>
        </w:tc>
        <w:tc>
          <w:tcPr>
            <w:tcW w:w="5213" w:type="dxa"/>
          </w:tcPr>
          <w:p w:rsidR="00206D34" w:rsidRPr="00CE7C97" w:rsidRDefault="00091E88" w:rsidP="00206D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30"/>
                <w:szCs w:val="30"/>
              </w:rPr>
            </w:pPr>
            <w:r w:rsidRPr="00CE7C97">
              <w:rPr>
                <w:sz w:val="30"/>
                <w:szCs w:val="30"/>
              </w:rPr>
              <w:t>No se apoya de otros textos no literarios</w:t>
            </w:r>
          </w:p>
        </w:tc>
      </w:tr>
    </w:tbl>
    <w:p w:rsidR="00206D34" w:rsidRDefault="00206D34" w:rsidP="00206D34">
      <w:pPr>
        <w:rPr>
          <w:noProof/>
          <w:lang w:eastAsia="es-AR"/>
        </w:rPr>
      </w:pPr>
    </w:p>
    <w:p w:rsidR="005748EA" w:rsidRDefault="00BB65AB" w:rsidP="00206D34">
      <w:pPr>
        <w:rPr>
          <w:noProof/>
          <w:lang w:eastAsia="es-AR"/>
        </w:rPr>
      </w:pPr>
      <w:r>
        <w:rPr>
          <w:noProof/>
          <w:lang w:eastAsia="es-AR"/>
        </w:rPr>
        <w:t xml:space="preserve">        </w:t>
      </w:r>
    </w:p>
    <w:p w:rsidR="00BB65AB" w:rsidRDefault="00BB65AB" w:rsidP="00206D34">
      <w:pPr>
        <w:rPr>
          <w:noProof/>
          <w:lang w:eastAsia="es-AR"/>
        </w:rPr>
      </w:pPr>
    </w:p>
    <w:p w:rsidR="00BB65AB" w:rsidRDefault="00BB65AB" w:rsidP="00206D34">
      <w:pPr>
        <w:rPr>
          <w:noProof/>
          <w:lang w:eastAsia="es-AR"/>
        </w:rPr>
      </w:pPr>
    </w:p>
    <w:p w:rsidR="004909F1" w:rsidRDefault="004909F1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7B37C8" w:rsidRDefault="007B37C8" w:rsidP="00206D34">
      <w:pPr>
        <w:rPr>
          <w:noProof/>
          <w:lang w:eastAsia="es-AR"/>
        </w:rPr>
      </w:pPr>
    </w:p>
    <w:p w:rsidR="004909F1" w:rsidRPr="004909F1" w:rsidRDefault="004909F1" w:rsidP="00206D34">
      <w:pPr>
        <w:rPr>
          <w:b/>
          <w:noProof/>
          <w:u w:val="single"/>
          <w:lang w:eastAsia="es-AR"/>
        </w:rPr>
      </w:pPr>
      <w:r w:rsidRPr="004909F1">
        <w:rPr>
          <w:b/>
          <w:noProof/>
          <w:u w:val="single"/>
          <w:lang w:eastAsia="es-AR"/>
        </w:rPr>
        <w:t>LENGUAJE CONNOTATIVO</w:t>
      </w:r>
      <w:r>
        <w:rPr>
          <w:b/>
          <w:noProof/>
          <w:u w:val="single"/>
          <w:lang w:eastAsia="es-AR"/>
        </w:rPr>
        <w:t xml:space="preserve"> Y DENOTATIVO</w:t>
      </w:r>
    </w:p>
    <w:p w:rsidR="004909F1" w:rsidRDefault="004909F1" w:rsidP="00206D34">
      <w:pPr>
        <w:rPr>
          <w:noProof/>
          <w:lang w:eastAsia="es-AR"/>
        </w:rPr>
      </w:pPr>
    </w:p>
    <w:p w:rsidR="004909F1" w:rsidRPr="00FF586B" w:rsidRDefault="00FF586B" w:rsidP="004909F1">
      <w:pPr>
        <w:spacing w:line="360" w:lineRule="auto"/>
        <w:rPr>
          <w:rFonts w:asciiTheme="minorHAnsi" w:hAnsiTheme="minorHAnsi" w:cstheme="minorHAnsi"/>
          <w:noProof/>
          <w:sz w:val="28"/>
          <w:szCs w:val="28"/>
          <w:lang w:eastAsia="es-AR"/>
        </w:rPr>
      </w:pPr>
      <w:r>
        <w:rPr>
          <w:rFonts w:asciiTheme="minorHAnsi" w:hAnsiTheme="minorHAnsi" w:cstheme="minorHAnsi"/>
          <w:noProof/>
          <w:sz w:val="28"/>
          <w:szCs w:val="28"/>
          <w:lang w:eastAsia="es-AR"/>
        </w:rPr>
        <w:t xml:space="preserve">Cuando hablamos de lenguaje </w:t>
      </w:r>
      <w:r w:rsidR="004909F1" w:rsidRPr="00FF586B">
        <w:rPr>
          <w:rFonts w:asciiTheme="minorHAnsi" w:hAnsiTheme="minorHAnsi" w:cstheme="minorHAnsi"/>
          <w:noProof/>
          <w:sz w:val="28"/>
          <w:szCs w:val="28"/>
          <w:lang w:eastAsia="es-AR"/>
        </w:rPr>
        <w:t xml:space="preserve"> connotativo (sentido metafórico)  y denotativo (sentido objetivo) nos referimos a las dos formas de interpretación o asignación al significado de las palabras.</w:t>
      </w:r>
    </w:p>
    <w:p w:rsidR="004909F1" w:rsidRPr="004909F1" w:rsidRDefault="004909F1" w:rsidP="00FF586B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FF586B">
        <w:rPr>
          <w:rFonts w:asciiTheme="minorHAnsi" w:hAnsiTheme="minorHAnsi" w:cstheme="minorHAnsi"/>
          <w:noProof/>
          <w:sz w:val="28"/>
          <w:szCs w:val="28"/>
          <w:lang w:eastAsia="es-AR"/>
        </w:rPr>
        <w:t>El lenguaje connotativo es e</w:t>
      </w:r>
      <w:r w:rsidR="00FF586B">
        <w:rPr>
          <w:rFonts w:asciiTheme="minorHAnsi" w:hAnsiTheme="minorHAnsi" w:cstheme="minorHAnsi"/>
          <w:noProof/>
          <w:sz w:val="28"/>
          <w:szCs w:val="28"/>
          <w:lang w:eastAsia="es-AR"/>
        </w:rPr>
        <w:t>l que se utiliza de manera simbó</w:t>
      </w:r>
      <w:r w:rsidRPr="00FF586B">
        <w:rPr>
          <w:rFonts w:asciiTheme="minorHAnsi" w:hAnsiTheme="minorHAnsi" w:cstheme="minorHAnsi"/>
          <w:noProof/>
          <w:sz w:val="28"/>
          <w:szCs w:val="28"/>
          <w:lang w:eastAsia="es-AR"/>
        </w:rPr>
        <w:t xml:space="preserve">lica, de esta manera no solo comunica información, sino que también aporta sentimientos y sensaciones. Este lenguaje se utiliza en la cotidianidad pero generalmente lo encontramos en los </w:t>
      </w:r>
      <w:r w:rsidRPr="00FF586B">
        <w:rPr>
          <w:rFonts w:asciiTheme="minorHAnsi" w:hAnsiTheme="minorHAnsi" w:cstheme="minorHAnsi"/>
          <w:b/>
          <w:noProof/>
          <w:sz w:val="28"/>
          <w:szCs w:val="28"/>
          <w:lang w:eastAsia="es-AR"/>
        </w:rPr>
        <w:t>TEXTOS LITERARIOS.</w:t>
      </w:r>
      <w:r w:rsidRPr="00FF586B">
        <w:rPr>
          <w:rFonts w:asciiTheme="minorHAnsi" w:hAnsiTheme="minorHAnsi" w:cstheme="minorHAnsi"/>
          <w:noProof/>
          <w:sz w:val="28"/>
          <w:szCs w:val="28"/>
          <w:lang w:eastAsia="es-AR"/>
        </w:rPr>
        <w:t xml:space="preserve"> </w:t>
      </w:r>
      <w:r w:rsidRPr="004909F1">
        <w:rPr>
          <w:rFonts w:asciiTheme="minorHAnsi" w:eastAsia="Times New Roman" w:hAnsiTheme="minorHAnsi" w:cstheme="minorHAnsi"/>
          <w:sz w:val="28"/>
          <w:szCs w:val="28"/>
          <w:lang w:eastAsia="es-AR"/>
        </w:rPr>
        <w:t>Este sentido suele variar entre las </w:t>
      </w:r>
      <w:hyperlink r:id="rId7" w:history="1">
        <w:r w:rsidRPr="00FF586B">
          <w:rPr>
            <w:rFonts w:asciiTheme="minorHAnsi" w:eastAsia="Times New Roman" w:hAnsiTheme="minorHAnsi" w:cstheme="minorHAnsi"/>
            <w:sz w:val="28"/>
            <w:szCs w:val="28"/>
            <w:lang w:eastAsia="es-AR"/>
          </w:rPr>
          <w:t>comunidades</w:t>
        </w:r>
      </w:hyperlink>
      <w:r w:rsidRPr="004909F1">
        <w:rPr>
          <w:rFonts w:asciiTheme="minorHAnsi" w:eastAsia="Times New Roman" w:hAnsiTheme="minorHAnsi" w:cstheme="minorHAnsi"/>
          <w:sz w:val="28"/>
          <w:szCs w:val="28"/>
          <w:lang w:eastAsia="es-AR"/>
        </w:rPr>
        <w:t> de </w:t>
      </w:r>
      <w:hyperlink r:id="rId8" w:history="1">
        <w:r w:rsidRPr="00FF586B">
          <w:rPr>
            <w:rFonts w:asciiTheme="minorHAnsi" w:eastAsia="Times New Roman" w:hAnsiTheme="minorHAnsi" w:cstheme="minorHAnsi"/>
            <w:sz w:val="28"/>
            <w:szCs w:val="28"/>
            <w:lang w:eastAsia="es-AR"/>
          </w:rPr>
          <w:t>habla</w:t>
        </w:r>
      </w:hyperlink>
      <w:r w:rsidRPr="004909F1">
        <w:rPr>
          <w:rFonts w:asciiTheme="minorHAnsi" w:eastAsia="Times New Roman" w:hAnsiTheme="minorHAnsi" w:cstheme="minorHAnsi"/>
          <w:sz w:val="28"/>
          <w:szCs w:val="28"/>
          <w:lang w:eastAsia="es-AR"/>
        </w:rPr>
        <w:t> y entre </w:t>
      </w:r>
      <w:hyperlink r:id="rId9" w:history="1">
        <w:r w:rsidRPr="00FF586B">
          <w:rPr>
            <w:rFonts w:asciiTheme="minorHAnsi" w:eastAsia="Times New Roman" w:hAnsiTheme="minorHAnsi" w:cstheme="minorHAnsi"/>
            <w:sz w:val="28"/>
            <w:szCs w:val="28"/>
            <w:lang w:eastAsia="es-AR"/>
          </w:rPr>
          <w:t>regiones geográficas</w:t>
        </w:r>
      </w:hyperlink>
      <w:r w:rsidR="00FF586B">
        <w:rPr>
          <w:rFonts w:asciiTheme="minorHAnsi" w:eastAsia="Times New Roman" w:hAnsiTheme="minorHAnsi" w:cstheme="minorHAnsi"/>
          <w:sz w:val="28"/>
          <w:szCs w:val="28"/>
          <w:lang w:eastAsia="es-AR"/>
        </w:rPr>
        <w:t xml:space="preserve">, y </w:t>
      </w:r>
      <w:r w:rsidRPr="004909F1">
        <w:rPr>
          <w:rFonts w:asciiTheme="minorHAnsi" w:eastAsia="Times New Roman" w:hAnsiTheme="minorHAnsi" w:cstheme="minorHAnsi"/>
          <w:sz w:val="28"/>
          <w:szCs w:val="28"/>
          <w:lang w:eastAsia="es-AR"/>
        </w:rPr>
        <w:t xml:space="preserve"> para captarlo debemos contar con el contexto adecuado.</w:t>
      </w:r>
    </w:p>
    <w:p w:rsidR="004909F1" w:rsidRPr="00FF586B" w:rsidRDefault="004909F1" w:rsidP="004909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 w:val="28"/>
          <w:szCs w:val="28"/>
          <w:lang w:eastAsia="es-AR"/>
        </w:rPr>
      </w:pPr>
      <w:r w:rsidRPr="004909F1">
        <w:rPr>
          <w:rFonts w:asciiTheme="minorHAnsi" w:eastAsia="Times New Roman" w:hAnsiTheme="minorHAnsi" w:cstheme="minorHAnsi"/>
          <w:sz w:val="28"/>
          <w:szCs w:val="28"/>
          <w:lang w:eastAsia="es-AR"/>
        </w:rPr>
        <w:t>Los </w:t>
      </w:r>
      <w:hyperlink r:id="rId10" w:history="1">
        <w:r w:rsidRPr="00FF586B">
          <w:rPr>
            <w:rFonts w:asciiTheme="minorHAnsi" w:eastAsia="Times New Roman" w:hAnsiTheme="minorHAnsi" w:cstheme="minorHAnsi"/>
            <w:sz w:val="28"/>
            <w:szCs w:val="28"/>
            <w:lang w:eastAsia="es-AR"/>
          </w:rPr>
          <w:t>refranes</w:t>
        </w:r>
      </w:hyperlink>
      <w:r w:rsidRPr="004909F1">
        <w:rPr>
          <w:rFonts w:asciiTheme="minorHAnsi" w:eastAsia="Times New Roman" w:hAnsiTheme="minorHAnsi" w:cstheme="minorHAnsi"/>
          <w:sz w:val="28"/>
          <w:szCs w:val="28"/>
          <w:lang w:eastAsia="es-AR"/>
        </w:rPr>
        <w:t> son un perfecto caso de ello, o también los vocabularios dialectales. Por ejemplo, en Venezuela se emplea el término “rata” para referirse a alguien cruel o malintencionado, mientras que en Argentina suele emplearse como sinónimo de “mezquino”, “avaro” o “poco generoso”.</w:t>
      </w:r>
    </w:p>
    <w:p w:rsidR="007B37C8" w:rsidRDefault="007B37C8" w:rsidP="004909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 w:val="24"/>
          <w:szCs w:val="24"/>
          <w:lang w:eastAsia="es-A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es-AR"/>
        </w:rPr>
        <w:t>EJEMPLOS:</w:t>
      </w:r>
    </w:p>
    <w:p w:rsidR="004909F1" w:rsidRPr="00FF586B" w:rsidRDefault="007B37C8" w:rsidP="00FF58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 w:val="24"/>
          <w:szCs w:val="24"/>
          <w:lang w:eastAsia="es-AR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  <w:lang w:eastAsia="es-AR"/>
        </w:rPr>
        <w:lastRenderedPageBreak/>
        <w:drawing>
          <wp:inline distT="0" distB="0" distL="0" distR="0" wp14:anchorId="66DCF3CA" wp14:editId="4581853E">
            <wp:extent cx="6754359" cy="3590925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359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9F1" w:rsidRDefault="004909F1" w:rsidP="00206D34">
      <w:pPr>
        <w:rPr>
          <w:noProof/>
          <w:lang w:eastAsia="es-AR"/>
        </w:rPr>
      </w:pPr>
    </w:p>
    <w:p w:rsidR="004909F1" w:rsidRDefault="004909F1" w:rsidP="00206D34">
      <w:pPr>
        <w:rPr>
          <w:noProof/>
          <w:lang w:eastAsia="es-AR"/>
        </w:rPr>
      </w:pPr>
    </w:p>
    <w:p w:rsidR="00BB65AB" w:rsidRDefault="00BB65AB" w:rsidP="00206D34">
      <w:pPr>
        <w:rPr>
          <w:noProof/>
          <w:lang w:eastAsia="es-AR"/>
        </w:rPr>
      </w:pPr>
    </w:p>
    <w:p w:rsidR="00CE7C97" w:rsidRPr="00BB65AB" w:rsidRDefault="00CE7C97" w:rsidP="00BB65AB">
      <w:pPr>
        <w:pStyle w:val="Prrafodelista"/>
        <w:numPr>
          <w:ilvl w:val="0"/>
          <w:numId w:val="6"/>
        </w:numPr>
        <w:rPr>
          <w:b/>
          <w:noProof/>
          <w:lang w:eastAsia="es-AR"/>
        </w:rPr>
      </w:pPr>
      <w:r w:rsidRPr="00BB65AB">
        <w:rPr>
          <w:b/>
          <w:noProof/>
          <w:lang w:eastAsia="es-AR"/>
        </w:rPr>
        <w:t>CLASIFICACIÓN</w:t>
      </w:r>
    </w:p>
    <w:p w:rsidR="005748EA" w:rsidRDefault="005748EA" w:rsidP="00206D34">
      <w:pPr>
        <w:rPr>
          <w:noProof/>
          <w:lang w:eastAsia="es-AR"/>
        </w:rPr>
      </w:pPr>
    </w:p>
    <w:p w:rsidR="005748EA" w:rsidRDefault="005748EA" w:rsidP="00206D34">
      <w:r>
        <w:rPr>
          <w:noProof/>
          <w:lang w:eastAsia="es-AR"/>
        </w:rPr>
        <w:drawing>
          <wp:inline distT="0" distB="0" distL="0" distR="0" wp14:anchorId="0B7F75A2" wp14:editId="33D076E8">
            <wp:extent cx="4724400" cy="3429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C8" w:rsidRDefault="007B37C8" w:rsidP="00206D34">
      <w:pPr>
        <w:rPr>
          <w:b/>
          <w:sz w:val="30"/>
          <w:szCs w:val="30"/>
        </w:rPr>
      </w:pPr>
    </w:p>
    <w:p w:rsidR="007B37C8" w:rsidRDefault="007B37C8" w:rsidP="00206D34">
      <w:pPr>
        <w:rPr>
          <w:b/>
          <w:sz w:val="30"/>
          <w:szCs w:val="30"/>
        </w:rPr>
      </w:pPr>
    </w:p>
    <w:p w:rsidR="00C876EA" w:rsidRDefault="00C876EA" w:rsidP="00206D34">
      <w:pPr>
        <w:rPr>
          <w:b/>
          <w:sz w:val="30"/>
          <w:szCs w:val="30"/>
        </w:rPr>
      </w:pPr>
    </w:p>
    <w:p w:rsidR="007B37C8" w:rsidRDefault="007B37C8" w:rsidP="00206D34">
      <w:pPr>
        <w:rPr>
          <w:b/>
          <w:sz w:val="30"/>
          <w:szCs w:val="30"/>
        </w:rPr>
      </w:pPr>
    </w:p>
    <w:p w:rsidR="007B37C8" w:rsidRDefault="007B37C8" w:rsidP="00206D34">
      <w:pPr>
        <w:rPr>
          <w:b/>
          <w:sz w:val="30"/>
          <w:szCs w:val="30"/>
        </w:rPr>
      </w:pPr>
    </w:p>
    <w:p w:rsidR="00C876EA" w:rsidRDefault="00C876EA" w:rsidP="00BB65AB">
      <w:pPr>
        <w:pStyle w:val="Prrafodelista"/>
        <w:numPr>
          <w:ilvl w:val="0"/>
          <w:numId w:val="6"/>
        </w:numPr>
        <w:rPr>
          <w:b/>
          <w:sz w:val="30"/>
          <w:szCs w:val="30"/>
        </w:rPr>
      </w:pPr>
      <w:r>
        <w:rPr>
          <w:b/>
          <w:sz w:val="30"/>
          <w:szCs w:val="30"/>
        </w:rPr>
        <w:t>ACTIVIDADES</w:t>
      </w:r>
    </w:p>
    <w:p w:rsidR="00C876EA" w:rsidRDefault="00C876EA" w:rsidP="00C876EA">
      <w:pPr>
        <w:rPr>
          <w:b/>
          <w:sz w:val="30"/>
          <w:szCs w:val="30"/>
        </w:rPr>
      </w:pPr>
    </w:p>
    <w:p w:rsidR="00C876EA" w:rsidRDefault="00C876EA" w:rsidP="00C876EA">
      <w:pPr>
        <w:rPr>
          <w:b/>
          <w:sz w:val="30"/>
          <w:szCs w:val="30"/>
        </w:rPr>
      </w:pPr>
    </w:p>
    <w:p w:rsidR="00C876EA" w:rsidRDefault="00C876EA" w:rsidP="00CF15FD">
      <w:pPr>
        <w:pStyle w:val="Prrafodelista"/>
        <w:numPr>
          <w:ilvl w:val="0"/>
          <w:numId w:val="5"/>
        </w:numPr>
        <w:rPr>
          <w:sz w:val="30"/>
          <w:szCs w:val="30"/>
        </w:rPr>
      </w:pPr>
      <w:r w:rsidRPr="00C876EA">
        <w:rPr>
          <w:sz w:val="30"/>
          <w:szCs w:val="30"/>
        </w:rPr>
        <w:t>Elaborar un concepto de Literatura.</w:t>
      </w:r>
    </w:p>
    <w:p w:rsidR="00C876EA" w:rsidRDefault="00C876EA" w:rsidP="00C876EA">
      <w:pPr>
        <w:pStyle w:val="Prrafodelista"/>
        <w:rPr>
          <w:sz w:val="30"/>
          <w:szCs w:val="30"/>
        </w:rPr>
      </w:pPr>
    </w:p>
    <w:p w:rsidR="00BB65AB" w:rsidRPr="00BB65AB" w:rsidRDefault="00C876EA" w:rsidP="00BB65AB">
      <w:pPr>
        <w:pStyle w:val="Prrafodelista"/>
        <w:numPr>
          <w:ilvl w:val="0"/>
          <w:numId w:val="5"/>
        </w:numPr>
        <w:rPr>
          <w:rStyle w:val="Textoennegrita"/>
          <w:b w:val="0"/>
          <w:bCs w:val="0"/>
          <w:sz w:val="30"/>
          <w:szCs w:val="30"/>
        </w:rPr>
      </w:pPr>
      <w:r>
        <w:rPr>
          <w:sz w:val="30"/>
          <w:szCs w:val="30"/>
        </w:rPr>
        <w:t>Buscar cuatros ejemplos de lenguaje connotativo y  cuatros  denotativo.</w:t>
      </w:r>
    </w:p>
    <w:p w:rsidR="00C876EA" w:rsidRPr="00C876EA" w:rsidRDefault="00C876EA" w:rsidP="00C876EA">
      <w:pPr>
        <w:rPr>
          <w:sz w:val="30"/>
          <w:szCs w:val="30"/>
        </w:rPr>
      </w:pPr>
    </w:p>
    <w:p w:rsidR="00CF15FD" w:rsidRPr="00C876EA" w:rsidRDefault="00CF15FD" w:rsidP="00CF15FD">
      <w:pPr>
        <w:pStyle w:val="Prrafodelista"/>
        <w:numPr>
          <w:ilvl w:val="0"/>
          <w:numId w:val="5"/>
        </w:numPr>
        <w:rPr>
          <w:sz w:val="30"/>
          <w:szCs w:val="30"/>
        </w:rPr>
      </w:pPr>
      <w:r w:rsidRPr="00C876EA">
        <w:rPr>
          <w:b/>
          <w:sz w:val="28"/>
          <w:szCs w:val="28"/>
        </w:rPr>
        <w:t xml:space="preserve"> </w:t>
      </w:r>
      <w:r w:rsidRPr="00C876EA">
        <w:rPr>
          <w:sz w:val="30"/>
          <w:szCs w:val="30"/>
        </w:rPr>
        <w:t xml:space="preserve">Lea los siguientes fragmentos de textos e indique </w:t>
      </w:r>
      <w:r w:rsidR="00BB65AB">
        <w:rPr>
          <w:sz w:val="30"/>
          <w:szCs w:val="30"/>
        </w:rPr>
        <w:t>cuá</w:t>
      </w:r>
      <w:r w:rsidRPr="00C876EA">
        <w:rPr>
          <w:sz w:val="30"/>
          <w:szCs w:val="30"/>
        </w:rPr>
        <w:t xml:space="preserve">les cree que son literarios y </w:t>
      </w:r>
      <w:r w:rsidR="00C876EA" w:rsidRPr="00C876EA">
        <w:rPr>
          <w:sz w:val="30"/>
          <w:szCs w:val="30"/>
        </w:rPr>
        <w:t>cuáles</w:t>
      </w:r>
      <w:r w:rsidRPr="00C876EA">
        <w:rPr>
          <w:sz w:val="30"/>
          <w:szCs w:val="30"/>
        </w:rPr>
        <w:t xml:space="preserve"> no, explicar por qué.</w:t>
      </w:r>
    </w:p>
    <w:p w:rsidR="00454218" w:rsidRDefault="00454218" w:rsidP="00206D34">
      <w:pPr>
        <w:rPr>
          <w:b/>
          <w:sz w:val="30"/>
          <w:szCs w:val="30"/>
        </w:rPr>
      </w:pPr>
    </w:p>
    <w:p w:rsidR="00454218" w:rsidRDefault="00454218" w:rsidP="00206D34">
      <w:pPr>
        <w:rPr>
          <w:b/>
          <w:sz w:val="30"/>
          <w:szCs w:val="30"/>
        </w:rPr>
      </w:pPr>
    </w:p>
    <w:p w:rsidR="00454218" w:rsidRDefault="00454218" w:rsidP="00206D34">
      <w:pPr>
        <w:rPr>
          <w:b/>
          <w:sz w:val="30"/>
          <w:szCs w:val="30"/>
        </w:rPr>
      </w:pPr>
      <w:r>
        <w:rPr>
          <w:b/>
          <w:noProof/>
          <w:sz w:val="30"/>
          <w:szCs w:val="30"/>
          <w:lang w:eastAsia="es-AR"/>
        </w:rPr>
        <w:drawing>
          <wp:inline distT="0" distB="0" distL="0" distR="0">
            <wp:extent cx="6606294" cy="2181225"/>
            <wp:effectExtent l="0" t="0" r="444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294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5FD" w:rsidRDefault="00CF15FD" w:rsidP="00206D34">
      <w:pPr>
        <w:rPr>
          <w:b/>
          <w:sz w:val="30"/>
          <w:szCs w:val="30"/>
        </w:rPr>
      </w:pPr>
    </w:p>
    <w:p w:rsidR="00454218" w:rsidRDefault="00454218" w:rsidP="00206D34">
      <w:pPr>
        <w:rPr>
          <w:b/>
          <w:sz w:val="30"/>
          <w:szCs w:val="30"/>
        </w:rPr>
      </w:pPr>
    </w:p>
    <w:p w:rsidR="00CF15FD" w:rsidRDefault="00CF15FD" w:rsidP="00206D34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       </w:t>
      </w:r>
      <w:r w:rsidR="00BB65AB">
        <w:rPr>
          <w:b/>
          <w:sz w:val="30"/>
          <w:szCs w:val="30"/>
        </w:rPr>
        <w:t xml:space="preserve">                               </w:t>
      </w:r>
      <w:r>
        <w:rPr>
          <w:b/>
          <w:sz w:val="30"/>
          <w:szCs w:val="30"/>
        </w:rPr>
        <w:t xml:space="preserve">         </w:t>
      </w:r>
      <w:r>
        <w:rPr>
          <w:b/>
          <w:noProof/>
          <w:sz w:val="30"/>
          <w:szCs w:val="30"/>
          <w:lang w:eastAsia="es-AR"/>
        </w:rPr>
        <w:drawing>
          <wp:inline distT="0" distB="0" distL="0" distR="0">
            <wp:extent cx="3606219" cy="38481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19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218" w:rsidRDefault="00454218" w:rsidP="00206D34">
      <w:pPr>
        <w:rPr>
          <w:b/>
          <w:sz w:val="30"/>
          <w:szCs w:val="30"/>
        </w:rPr>
      </w:pPr>
    </w:p>
    <w:p w:rsidR="00BB65AB" w:rsidRDefault="00BB65AB" w:rsidP="00206D34">
      <w:pPr>
        <w:rPr>
          <w:b/>
          <w:sz w:val="30"/>
          <w:szCs w:val="30"/>
        </w:rPr>
      </w:pPr>
    </w:p>
    <w:p w:rsidR="00BB65AB" w:rsidRDefault="00BB65AB" w:rsidP="00206D34">
      <w:pPr>
        <w:rPr>
          <w:b/>
          <w:sz w:val="30"/>
          <w:szCs w:val="30"/>
        </w:rPr>
      </w:pPr>
    </w:p>
    <w:p w:rsidR="00454218" w:rsidRDefault="00454218" w:rsidP="00206D34">
      <w:pPr>
        <w:rPr>
          <w:b/>
          <w:sz w:val="30"/>
          <w:szCs w:val="30"/>
        </w:rPr>
      </w:pPr>
    </w:p>
    <w:p w:rsidR="00CF15FD" w:rsidRDefault="00CF15FD" w:rsidP="00206D34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                                        </w:t>
      </w:r>
      <w:r>
        <w:rPr>
          <w:b/>
          <w:noProof/>
          <w:sz w:val="30"/>
          <w:szCs w:val="30"/>
          <w:lang w:eastAsia="es-AR"/>
        </w:rPr>
        <w:drawing>
          <wp:inline distT="0" distB="0" distL="0" distR="0">
            <wp:extent cx="3895725" cy="299085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5FD" w:rsidRDefault="00CF15FD" w:rsidP="00206D34">
      <w:pPr>
        <w:rPr>
          <w:b/>
          <w:sz w:val="30"/>
          <w:szCs w:val="30"/>
        </w:rPr>
      </w:pPr>
    </w:p>
    <w:p w:rsidR="00CF15FD" w:rsidRDefault="00CF15FD" w:rsidP="00206D34">
      <w:pPr>
        <w:rPr>
          <w:b/>
          <w:sz w:val="30"/>
          <w:szCs w:val="30"/>
        </w:rPr>
      </w:pPr>
      <w:r>
        <w:rPr>
          <w:b/>
          <w:noProof/>
          <w:sz w:val="30"/>
          <w:szCs w:val="30"/>
          <w:lang w:eastAsia="es-AR"/>
        </w:rPr>
        <w:lastRenderedPageBreak/>
        <w:drawing>
          <wp:inline distT="0" distB="0" distL="0" distR="0">
            <wp:extent cx="6029325" cy="198120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5FD" w:rsidRDefault="00CF15FD" w:rsidP="00206D34">
      <w:pPr>
        <w:rPr>
          <w:b/>
          <w:sz w:val="30"/>
          <w:szCs w:val="30"/>
        </w:rPr>
      </w:pPr>
    </w:p>
    <w:p w:rsidR="00CF15FD" w:rsidRDefault="00CF15FD" w:rsidP="00206D34">
      <w:pPr>
        <w:rPr>
          <w:b/>
          <w:sz w:val="30"/>
          <w:szCs w:val="30"/>
        </w:rPr>
      </w:pPr>
    </w:p>
    <w:p w:rsidR="00CF15FD" w:rsidRDefault="00CF15FD" w:rsidP="00206D34">
      <w:pPr>
        <w:rPr>
          <w:b/>
          <w:sz w:val="30"/>
          <w:szCs w:val="30"/>
        </w:rPr>
      </w:pPr>
    </w:p>
    <w:p w:rsidR="00CF15FD" w:rsidRDefault="00CF15FD" w:rsidP="00206D34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                                </w:t>
      </w:r>
      <w:r>
        <w:rPr>
          <w:b/>
          <w:noProof/>
          <w:sz w:val="30"/>
          <w:szCs w:val="30"/>
          <w:lang w:eastAsia="es-AR"/>
        </w:rPr>
        <w:drawing>
          <wp:inline distT="0" distB="0" distL="0" distR="0" wp14:anchorId="7147BC8E" wp14:editId="681989E5">
            <wp:extent cx="4219575" cy="251460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0"/>
          <w:szCs w:val="30"/>
        </w:rPr>
        <w:t xml:space="preserve"> </w:t>
      </w:r>
    </w:p>
    <w:p w:rsidR="00CF15FD" w:rsidRDefault="00CF15FD" w:rsidP="00206D34">
      <w:pPr>
        <w:rPr>
          <w:b/>
          <w:sz w:val="30"/>
          <w:szCs w:val="30"/>
        </w:rPr>
      </w:pPr>
      <w:r>
        <w:rPr>
          <w:b/>
          <w:noProof/>
          <w:sz w:val="30"/>
          <w:szCs w:val="30"/>
          <w:lang w:eastAsia="es-AR"/>
        </w:rPr>
        <w:drawing>
          <wp:inline distT="0" distB="0" distL="0" distR="0">
            <wp:extent cx="6029325" cy="196215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218" w:rsidRDefault="00454218" w:rsidP="00206D34">
      <w:pPr>
        <w:rPr>
          <w:b/>
          <w:sz w:val="30"/>
          <w:szCs w:val="30"/>
        </w:rPr>
      </w:pPr>
    </w:p>
    <w:p w:rsidR="0083545F" w:rsidRDefault="0083545F" w:rsidP="00206D34"/>
    <w:p w:rsidR="00CF15FD" w:rsidRPr="00CE7C97" w:rsidRDefault="00CF15FD" w:rsidP="00206D34">
      <w:pPr>
        <w:rPr>
          <w:b/>
          <w:sz w:val="30"/>
          <w:szCs w:val="30"/>
        </w:rPr>
      </w:pPr>
    </w:p>
    <w:p w:rsidR="00CE7C97" w:rsidRDefault="00CE7C97" w:rsidP="00206D34"/>
    <w:p w:rsidR="00CF15FD" w:rsidRDefault="00CE7C97" w:rsidP="00C876EA">
      <w:pPr>
        <w:pStyle w:val="Prrafodelista"/>
        <w:numPr>
          <w:ilvl w:val="0"/>
          <w:numId w:val="5"/>
        </w:numPr>
        <w:rPr>
          <w:sz w:val="28"/>
          <w:szCs w:val="28"/>
        </w:rPr>
      </w:pPr>
      <w:r w:rsidRPr="00C876EA">
        <w:rPr>
          <w:sz w:val="28"/>
          <w:szCs w:val="28"/>
        </w:rPr>
        <w:t xml:space="preserve">Producir  un texto </w:t>
      </w:r>
      <w:r w:rsidR="00BB65AB">
        <w:rPr>
          <w:sz w:val="28"/>
          <w:szCs w:val="28"/>
        </w:rPr>
        <w:t>LITERARIO y otro</w:t>
      </w:r>
      <w:r w:rsidRPr="00C876EA">
        <w:rPr>
          <w:sz w:val="28"/>
          <w:szCs w:val="28"/>
        </w:rPr>
        <w:t xml:space="preserve"> NO LITERARIO</w:t>
      </w:r>
      <w:r w:rsidR="00CF15FD" w:rsidRPr="00C876EA">
        <w:rPr>
          <w:sz w:val="28"/>
          <w:szCs w:val="28"/>
        </w:rPr>
        <w:t>.</w:t>
      </w:r>
    </w:p>
    <w:p w:rsidR="00C876EA" w:rsidRDefault="00C876EA" w:rsidP="00C876EA">
      <w:pPr>
        <w:pStyle w:val="Prrafodelista"/>
        <w:rPr>
          <w:sz w:val="28"/>
          <w:szCs w:val="28"/>
        </w:rPr>
      </w:pPr>
    </w:p>
    <w:p w:rsidR="00CE7C97" w:rsidRDefault="00CE7C97" w:rsidP="00C876EA">
      <w:pPr>
        <w:pStyle w:val="Prrafodelista"/>
        <w:numPr>
          <w:ilvl w:val="0"/>
          <w:numId w:val="5"/>
        </w:numPr>
        <w:rPr>
          <w:sz w:val="28"/>
          <w:szCs w:val="28"/>
        </w:rPr>
      </w:pPr>
      <w:r w:rsidRPr="00C876EA">
        <w:rPr>
          <w:sz w:val="28"/>
          <w:szCs w:val="28"/>
        </w:rPr>
        <w:t xml:space="preserve">Realizar una lista de las novelas que </w:t>
      </w:r>
      <w:r w:rsidR="00BB65AB">
        <w:rPr>
          <w:sz w:val="28"/>
          <w:szCs w:val="28"/>
        </w:rPr>
        <w:t>has</w:t>
      </w:r>
      <w:r w:rsidRPr="00C876EA">
        <w:rPr>
          <w:sz w:val="28"/>
          <w:szCs w:val="28"/>
        </w:rPr>
        <w:t xml:space="preserve"> leído.</w:t>
      </w:r>
    </w:p>
    <w:p w:rsidR="004226E7" w:rsidRPr="004226E7" w:rsidRDefault="004226E7" w:rsidP="004226E7">
      <w:pPr>
        <w:pStyle w:val="Prrafodelista"/>
        <w:rPr>
          <w:sz w:val="28"/>
          <w:szCs w:val="28"/>
        </w:rPr>
      </w:pPr>
    </w:p>
    <w:p w:rsidR="004226E7" w:rsidRDefault="004226E7" w:rsidP="004226E7">
      <w:pPr>
        <w:rPr>
          <w:sz w:val="28"/>
          <w:szCs w:val="28"/>
        </w:rPr>
      </w:pPr>
      <w:bookmarkStart w:id="0" w:name="_GoBack"/>
      <w:bookmarkEnd w:id="0"/>
    </w:p>
    <w:p w:rsidR="004226E7" w:rsidRDefault="004226E7" w:rsidP="004226E7">
      <w:pPr>
        <w:rPr>
          <w:sz w:val="28"/>
          <w:szCs w:val="28"/>
        </w:rPr>
      </w:pPr>
    </w:p>
    <w:p w:rsidR="004226E7" w:rsidRDefault="004226E7" w:rsidP="004226E7">
      <w:pPr>
        <w:rPr>
          <w:sz w:val="28"/>
          <w:szCs w:val="28"/>
        </w:rPr>
      </w:pPr>
    </w:p>
    <w:p w:rsidR="004226E7" w:rsidRPr="004226E7" w:rsidRDefault="004226E7" w:rsidP="004226E7">
      <w:pPr>
        <w:rPr>
          <w:sz w:val="28"/>
          <w:szCs w:val="28"/>
        </w:rPr>
      </w:pPr>
    </w:p>
    <w:sectPr w:rsidR="004226E7" w:rsidRPr="004226E7" w:rsidSect="00206D34">
      <w:pgSz w:w="11906" w:h="16838"/>
      <w:pgMar w:top="1417" w:right="170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verlock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15927"/>
    <w:multiLevelType w:val="hybridMultilevel"/>
    <w:tmpl w:val="FB6AD12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1040F"/>
    <w:multiLevelType w:val="hybridMultilevel"/>
    <w:tmpl w:val="297854F2"/>
    <w:lvl w:ilvl="0" w:tplc="F958372E">
      <w:start w:val="1"/>
      <w:numFmt w:val="decimal"/>
      <w:lvlText w:val="%1)"/>
      <w:lvlJc w:val="left"/>
      <w:pPr>
        <w:ind w:left="99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710" w:hanging="360"/>
      </w:pPr>
    </w:lvl>
    <w:lvl w:ilvl="2" w:tplc="2C0A001B" w:tentative="1">
      <w:start w:val="1"/>
      <w:numFmt w:val="lowerRoman"/>
      <w:lvlText w:val="%3."/>
      <w:lvlJc w:val="right"/>
      <w:pPr>
        <w:ind w:left="2430" w:hanging="180"/>
      </w:pPr>
    </w:lvl>
    <w:lvl w:ilvl="3" w:tplc="2C0A000F" w:tentative="1">
      <w:start w:val="1"/>
      <w:numFmt w:val="decimal"/>
      <w:lvlText w:val="%4."/>
      <w:lvlJc w:val="left"/>
      <w:pPr>
        <w:ind w:left="3150" w:hanging="360"/>
      </w:pPr>
    </w:lvl>
    <w:lvl w:ilvl="4" w:tplc="2C0A0019" w:tentative="1">
      <w:start w:val="1"/>
      <w:numFmt w:val="lowerLetter"/>
      <w:lvlText w:val="%5."/>
      <w:lvlJc w:val="left"/>
      <w:pPr>
        <w:ind w:left="3870" w:hanging="360"/>
      </w:pPr>
    </w:lvl>
    <w:lvl w:ilvl="5" w:tplc="2C0A001B" w:tentative="1">
      <w:start w:val="1"/>
      <w:numFmt w:val="lowerRoman"/>
      <w:lvlText w:val="%6."/>
      <w:lvlJc w:val="right"/>
      <w:pPr>
        <w:ind w:left="4590" w:hanging="180"/>
      </w:pPr>
    </w:lvl>
    <w:lvl w:ilvl="6" w:tplc="2C0A000F" w:tentative="1">
      <w:start w:val="1"/>
      <w:numFmt w:val="decimal"/>
      <w:lvlText w:val="%7."/>
      <w:lvlJc w:val="left"/>
      <w:pPr>
        <w:ind w:left="5310" w:hanging="360"/>
      </w:pPr>
    </w:lvl>
    <w:lvl w:ilvl="7" w:tplc="2C0A0019" w:tentative="1">
      <w:start w:val="1"/>
      <w:numFmt w:val="lowerLetter"/>
      <w:lvlText w:val="%8."/>
      <w:lvlJc w:val="left"/>
      <w:pPr>
        <w:ind w:left="6030" w:hanging="360"/>
      </w:pPr>
    </w:lvl>
    <w:lvl w:ilvl="8" w:tplc="2C0A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19B14B8A"/>
    <w:multiLevelType w:val="hybridMultilevel"/>
    <w:tmpl w:val="2954FAD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102310"/>
    <w:multiLevelType w:val="hybridMultilevel"/>
    <w:tmpl w:val="CDD28EC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2A7447"/>
    <w:multiLevelType w:val="hybridMultilevel"/>
    <w:tmpl w:val="72467394"/>
    <w:lvl w:ilvl="0" w:tplc="E0E423F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371A7B"/>
    <w:multiLevelType w:val="hybridMultilevel"/>
    <w:tmpl w:val="070A838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BE1"/>
    <w:rsid w:val="00091E88"/>
    <w:rsid w:val="00093DDB"/>
    <w:rsid w:val="00111AEA"/>
    <w:rsid w:val="00206D34"/>
    <w:rsid w:val="00341B2B"/>
    <w:rsid w:val="004226E7"/>
    <w:rsid w:val="00454218"/>
    <w:rsid w:val="004909F1"/>
    <w:rsid w:val="0055043B"/>
    <w:rsid w:val="005748EA"/>
    <w:rsid w:val="006C1F55"/>
    <w:rsid w:val="006C44D9"/>
    <w:rsid w:val="006F7635"/>
    <w:rsid w:val="007B37C8"/>
    <w:rsid w:val="007B6854"/>
    <w:rsid w:val="0083545F"/>
    <w:rsid w:val="00976BE1"/>
    <w:rsid w:val="00BB65AB"/>
    <w:rsid w:val="00C876EA"/>
    <w:rsid w:val="00CC49E5"/>
    <w:rsid w:val="00CE3871"/>
    <w:rsid w:val="00CE6CD9"/>
    <w:rsid w:val="00CE7C97"/>
    <w:rsid w:val="00CF15FD"/>
    <w:rsid w:val="00E35A99"/>
    <w:rsid w:val="00F0570F"/>
    <w:rsid w:val="00FF5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E6CD9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6CD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6CD9"/>
    <w:rPr>
      <w:rFonts w:ascii="Tahoma" w:eastAsia="Calibri" w:hAnsi="Tahoma" w:cs="Tahoma"/>
      <w:color w:val="000000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206D34"/>
    <w:pPr>
      <w:ind w:left="720"/>
      <w:contextualSpacing/>
    </w:pPr>
  </w:style>
  <w:style w:type="table" w:styleId="Tablaconcuadrcula">
    <w:name w:val="Table Grid"/>
    <w:basedOn w:val="Tablanormal"/>
    <w:uiPriority w:val="59"/>
    <w:rsid w:val="00206D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876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C876EA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4909F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E6CD9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6CD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6CD9"/>
    <w:rPr>
      <w:rFonts w:ascii="Tahoma" w:eastAsia="Calibri" w:hAnsi="Tahoma" w:cs="Tahoma"/>
      <w:color w:val="000000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206D34"/>
    <w:pPr>
      <w:ind w:left="720"/>
      <w:contextualSpacing/>
    </w:pPr>
  </w:style>
  <w:style w:type="table" w:styleId="Tablaconcuadrcula">
    <w:name w:val="Table Grid"/>
    <w:basedOn w:val="Tablanormal"/>
    <w:uiPriority w:val="59"/>
    <w:rsid w:val="00206D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876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C876EA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4909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1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cepto.de/habla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hyperlink" Target="https://concepto.de/comunidad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concepto.de/refran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oncepto.de/region-geografica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655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Rolando Barreto</dc:creator>
  <cp:lastModifiedBy>Rolando Barreto</cp:lastModifiedBy>
  <cp:revision>2</cp:revision>
  <cp:lastPrinted>2021-03-17T17:43:00Z</cp:lastPrinted>
  <dcterms:created xsi:type="dcterms:W3CDTF">2021-03-25T12:26:00Z</dcterms:created>
  <dcterms:modified xsi:type="dcterms:W3CDTF">2021-03-25T12:26:00Z</dcterms:modified>
</cp:coreProperties>
</file>