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B9" w:rsidRPr="007846FA" w:rsidRDefault="007846FA" w:rsidP="007846FA">
      <w:pPr>
        <w:jc w:val="both"/>
        <w:rPr>
          <w:sz w:val="28"/>
        </w:rPr>
      </w:pPr>
      <w:r w:rsidRPr="007846FA">
        <w:rPr>
          <w:sz w:val="28"/>
        </w:rPr>
        <w:t>“El Objetivo de la Institución es favorecer la Educación Integral de los alumnos, respetando su individualidad, fomentando el espíritu de superación, cooperación, solidaridad, creatividad y sentido de trascendencia.”</w:t>
      </w:r>
      <w:bookmarkStart w:id="0" w:name="_GoBack"/>
      <w:bookmarkEnd w:id="0"/>
    </w:p>
    <w:sectPr w:rsidR="00B44FB9" w:rsidRPr="00784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FA"/>
    <w:rsid w:val="007846FA"/>
    <w:rsid w:val="00B4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2020-06-27T01:47:00Z</dcterms:created>
  <dcterms:modified xsi:type="dcterms:W3CDTF">2020-06-27T01:52:00Z</dcterms:modified>
</cp:coreProperties>
</file>