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BFB" w:rsidRDefault="00392BFB" w:rsidP="00392BFB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81926">
        <w:rPr>
          <w:rFonts w:ascii="Arial" w:hAnsi="Arial" w:cs="Arial"/>
        </w:rPr>
        <w:t xml:space="preserve">Alumno:                     </w:t>
      </w:r>
    </w:p>
    <w:p w:rsidR="00392BFB" w:rsidRDefault="00392BFB" w:rsidP="00392BFB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381926">
        <w:rPr>
          <w:rFonts w:ascii="Arial" w:hAnsi="Arial" w:cs="Arial"/>
        </w:rPr>
        <w:t>Dni</w:t>
      </w:r>
      <w:proofErr w:type="spellEnd"/>
      <w:r w:rsidRPr="00381926">
        <w:rPr>
          <w:rFonts w:ascii="Arial" w:hAnsi="Arial" w:cs="Arial"/>
        </w:rPr>
        <w:t>:</w:t>
      </w:r>
    </w:p>
    <w:p w:rsidR="00392BFB" w:rsidRDefault="00392BFB" w:rsidP="00392BFB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81926">
        <w:rPr>
          <w:rFonts w:ascii="Arial" w:hAnsi="Arial" w:cs="Arial"/>
        </w:rPr>
        <w:t xml:space="preserve">Profesora: Ruiz </w:t>
      </w:r>
      <w:proofErr w:type="spellStart"/>
      <w:r w:rsidRPr="00381926">
        <w:rPr>
          <w:rFonts w:ascii="Arial" w:hAnsi="Arial" w:cs="Arial"/>
        </w:rPr>
        <w:t>Diaz</w:t>
      </w:r>
      <w:proofErr w:type="spellEnd"/>
      <w:r w:rsidRPr="00381926">
        <w:rPr>
          <w:rFonts w:ascii="Arial" w:hAnsi="Arial" w:cs="Arial"/>
        </w:rPr>
        <w:t>, Graciela Vanesa</w:t>
      </w:r>
    </w:p>
    <w:p w:rsidR="00392BFB" w:rsidRDefault="00392BFB" w:rsidP="00392BFB">
      <w:pPr>
        <w:pStyle w:val="Prrafodelista"/>
        <w:numPr>
          <w:ilvl w:val="0"/>
          <w:numId w:val="1"/>
        </w:numPr>
        <w:rPr>
          <w:rStyle w:val="Hipervnculo"/>
          <w:rFonts w:ascii="Arial" w:hAnsi="Arial" w:cs="Arial"/>
        </w:rPr>
      </w:pPr>
      <w:r>
        <w:rPr>
          <w:rFonts w:ascii="Arial" w:hAnsi="Arial" w:cs="Arial"/>
        </w:rPr>
        <w:t xml:space="preserve">Correo: </w:t>
      </w:r>
      <w:hyperlink r:id="rId7" w:history="1">
        <w:r w:rsidRPr="00997E3D">
          <w:rPr>
            <w:rStyle w:val="Hipervnculo"/>
            <w:rFonts w:ascii="Arial" w:hAnsi="Arial" w:cs="Arial"/>
          </w:rPr>
          <w:t>vanesa1031@hotmail.com</w:t>
        </w:r>
      </w:hyperlink>
    </w:p>
    <w:p w:rsidR="00481CE7" w:rsidRPr="00164A31" w:rsidRDefault="00481CE7" w:rsidP="00392BFB">
      <w:pPr>
        <w:pStyle w:val="Prrafodelista"/>
        <w:numPr>
          <w:ilvl w:val="0"/>
          <w:numId w:val="1"/>
        </w:numPr>
        <w:rPr>
          <w:rFonts w:ascii="Arial" w:hAnsi="Arial" w:cs="Arial"/>
          <w:color w:val="0563C1" w:themeColor="hyperlink"/>
          <w:u w:val="single"/>
        </w:rPr>
      </w:pPr>
      <w:r>
        <w:rPr>
          <w:rFonts w:ascii="Arial" w:hAnsi="Arial" w:cs="Arial"/>
        </w:rPr>
        <w:t>Fecha de entrega:</w:t>
      </w:r>
      <w:r>
        <w:rPr>
          <w:rFonts w:ascii="Arial" w:hAnsi="Arial" w:cs="Arial"/>
          <w:color w:val="0563C1" w:themeColor="hyperlink"/>
          <w:u w:val="single"/>
        </w:rPr>
        <w:t xml:space="preserve"> </w:t>
      </w:r>
      <w:r w:rsidRPr="00481CE7">
        <w:rPr>
          <w:rFonts w:ascii="Arial" w:hAnsi="Arial" w:cs="Arial"/>
        </w:rPr>
        <w:t>viernes 11 de Junio</w:t>
      </w:r>
    </w:p>
    <w:p w:rsidR="00343DCA" w:rsidRDefault="00343DCA"/>
    <w:p w:rsidR="007C13F0" w:rsidRPr="00481CE7" w:rsidRDefault="007C13F0">
      <w:pPr>
        <w:rPr>
          <w:rFonts w:ascii="Arial" w:hAnsi="Arial" w:cs="Arial"/>
          <w:b/>
          <w:color w:val="1F4E79" w:themeColor="accent1" w:themeShade="80"/>
          <w:sz w:val="24"/>
          <w:szCs w:val="24"/>
          <w:u w:val="double"/>
        </w:rPr>
      </w:pPr>
      <w:r w:rsidRPr="00481CE7">
        <w:rPr>
          <w:rFonts w:ascii="Arial" w:hAnsi="Arial" w:cs="Arial"/>
          <w:b/>
          <w:color w:val="1F4E79" w:themeColor="accent1" w:themeShade="80"/>
          <w:sz w:val="24"/>
          <w:szCs w:val="24"/>
          <w:u w:val="double"/>
        </w:rPr>
        <w:t>Fracciones Equivalentes:</w:t>
      </w:r>
      <w:bookmarkStart w:id="0" w:name="_GoBack"/>
      <w:bookmarkEnd w:id="0"/>
    </w:p>
    <w:p w:rsidR="007C13F0" w:rsidRDefault="00740B60" w:rsidP="007C13F0">
      <w:pPr>
        <w:rPr>
          <w:rFonts w:ascii="Arial" w:hAnsi="Arial" w:cs="Arial"/>
          <w:sz w:val="24"/>
          <w:szCs w:val="24"/>
        </w:rPr>
      </w:pPr>
      <w:r w:rsidRPr="00740B60">
        <w:rPr>
          <w:rFonts w:ascii="Arial" w:hAnsi="Arial" w:cs="Arial"/>
          <w:i/>
          <w:noProof/>
          <w:color w:val="70AD47" w:themeColor="accent6"/>
          <w:sz w:val="24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 wp14:anchorId="70CB5AA0" wp14:editId="4460AD60">
            <wp:simplePos x="0" y="0"/>
            <wp:positionH relativeFrom="column">
              <wp:posOffset>3739515</wp:posOffset>
            </wp:positionH>
            <wp:positionV relativeFrom="paragraph">
              <wp:posOffset>11430</wp:posOffset>
            </wp:positionV>
            <wp:extent cx="2379345" cy="3531870"/>
            <wp:effectExtent l="0" t="0" r="1905" b="0"/>
            <wp:wrapSquare wrapText="bothSides"/>
            <wp:docPr id="1" name="Imagen 1" descr="C:\Users\MosK\Desktop\2do 2da EESN° 75\1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sK\Desktop\2do 2da EESN° 75\1-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45" cy="353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13F0" w:rsidRPr="007C13F0">
        <w:rPr>
          <w:rFonts w:ascii="Arial" w:hAnsi="Arial" w:cs="Arial"/>
          <w:sz w:val="24"/>
          <w:szCs w:val="24"/>
        </w:rPr>
        <w:t>Dos Fracciones</w:t>
      </w:r>
      <w:r w:rsidR="007C13F0">
        <w:rPr>
          <w:rFonts w:ascii="Arial" w:hAnsi="Arial" w:cs="Arial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color w:val="70AD47" w:themeColor="accent6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70AD47" w:themeColor="accent6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 w:cs="Arial"/>
                <w:color w:val="70AD47" w:themeColor="accent6"/>
                <w:sz w:val="28"/>
                <w:szCs w:val="28"/>
              </w:rPr>
              <m:t>b</m:t>
            </m:r>
          </m:den>
        </m:f>
        <m:r>
          <w:rPr>
            <w:rFonts w:ascii="Cambria Math" w:hAnsi="Cambria Math" w:cs="Arial"/>
            <w:color w:val="70AD47" w:themeColor="accent6"/>
            <w:sz w:val="24"/>
            <w:szCs w:val="24"/>
          </w:rPr>
          <m:t xml:space="preserve"> </m:t>
        </m:r>
      </m:oMath>
      <w:r w:rsidR="007C13F0" w:rsidRPr="007C13F0">
        <w:rPr>
          <w:rFonts w:ascii="Arial" w:hAnsi="Arial" w:cs="Arial"/>
          <w:color w:val="70AD47" w:themeColor="accent6"/>
          <w:sz w:val="24"/>
          <w:szCs w:val="24"/>
        </w:rPr>
        <w:t xml:space="preserve"> </w:t>
      </w:r>
      <w:r w:rsidR="007C13F0" w:rsidRPr="007C13F0">
        <w:rPr>
          <w:rFonts w:ascii="Arial" w:hAnsi="Arial" w:cs="Arial"/>
          <w:sz w:val="24"/>
          <w:szCs w:val="24"/>
        </w:rPr>
        <w:t xml:space="preserve">y </w:t>
      </w:r>
      <m:oMath>
        <m:f>
          <m:fPr>
            <m:ctrlPr>
              <w:rPr>
                <w:rFonts w:ascii="Cambria Math" w:hAnsi="Cambria Math" w:cs="Arial"/>
                <w:i/>
                <w:color w:val="70AD47" w:themeColor="accent6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70AD47" w:themeColor="accent6"/>
                <w:sz w:val="28"/>
                <w:szCs w:val="28"/>
              </w:rPr>
              <m:t>c</m:t>
            </m:r>
          </m:num>
          <m:den>
            <m:r>
              <w:rPr>
                <w:rFonts w:ascii="Cambria Math" w:hAnsi="Cambria Math" w:cs="Arial"/>
                <w:color w:val="70AD47" w:themeColor="accent6"/>
                <w:sz w:val="28"/>
                <w:szCs w:val="28"/>
              </w:rPr>
              <m:t>d</m:t>
            </m:r>
          </m:den>
        </m:f>
        <m:r>
          <w:rPr>
            <w:rFonts w:ascii="Cambria Math" w:hAnsi="Cambria Math" w:cs="Arial"/>
            <w:color w:val="70AD47" w:themeColor="accent6"/>
            <w:sz w:val="24"/>
            <w:szCs w:val="24"/>
          </w:rPr>
          <m:t xml:space="preserve"> </m:t>
        </m:r>
      </m:oMath>
      <w:r w:rsidR="007C13F0" w:rsidRPr="007C13F0">
        <w:rPr>
          <w:rFonts w:ascii="Arial" w:hAnsi="Arial" w:cs="Arial"/>
          <w:color w:val="70AD47" w:themeColor="accent6"/>
          <w:sz w:val="24"/>
          <w:szCs w:val="24"/>
        </w:rPr>
        <w:t xml:space="preserve"> </w:t>
      </w:r>
      <w:r w:rsidR="007C13F0" w:rsidRPr="007C13F0">
        <w:rPr>
          <w:rFonts w:ascii="Arial" w:hAnsi="Arial" w:cs="Arial"/>
          <w:sz w:val="24"/>
          <w:szCs w:val="24"/>
        </w:rPr>
        <w:t>son equivalentes</w:t>
      </w:r>
      <w:r w:rsidR="007C13F0">
        <w:rPr>
          <w:rFonts w:ascii="Arial" w:hAnsi="Arial" w:cs="Arial"/>
          <w:sz w:val="24"/>
          <w:szCs w:val="24"/>
        </w:rPr>
        <w:t xml:space="preserve"> y se escribe  </w:t>
      </w:r>
      <m:oMath>
        <m:f>
          <m:fPr>
            <m:ctrlPr>
              <w:rPr>
                <w:rFonts w:ascii="Cambria Math" w:hAnsi="Cambria Math" w:cs="Arial"/>
                <w:i/>
                <w:color w:val="70AD47" w:themeColor="accent6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70AD47" w:themeColor="accent6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 w:cs="Arial"/>
                <w:color w:val="70AD47" w:themeColor="accent6"/>
                <w:sz w:val="28"/>
                <w:szCs w:val="28"/>
              </w:rPr>
              <m:t>b</m:t>
            </m:r>
          </m:den>
        </m:f>
        <m:r>
          <w:rPr>
            <w:rFonts w:ascii="Cambria Math" w:hAnsi="Cambria Math" w:cs="Arial"/>
            <w:color w:val="70AD47" w:themeColor="accent6"/>
            <w:sz w:val="24"/>
            <w:szCs w:val="24"/>
          </w:rPr>
          <m:t xml:space="preserve"> </m:t>
        </m:r>
      </m:oMath>
      <w:r w:rsidR="007C13F0" w:rsidRPr="007C13F0">
        <w:rPr>
          <w:rFonts w:ascii="Arial" w:hAnsi="Arial" w:cs="Arial"/>
          <w:color w:val="70AD47" w:themeColor="accent6"/>
          <w:sz w:val="24"/>
          <w:szCs w:val="24"/>
        </w:rPr>
        <w:t xml:space="preserve"> </w:t>
      </w:r>
      <w:r w:rsidR="007C13F0">
        <w:rPr>
          <w:rFonts w:ascii="Arial" w:hAnsi="Arial" w:cs="Arial"/>
          <w:color w:val="70AD47" w:themeColor="accent6"/>
          <w:sz w:val="24"/>
          <w:szCs w:val="24"/>
        </w:rPr>
        <w:t>=</w:t>
      </w:r>
      <m:oMath>
        <m:r>
          <w:rPr>
            <w:rFonts w:ascii="Cambria Math" w:hAnsi="Cambria Math" w:cs="Arial"/>
            <w:color w:val="70AD47" w:themeColor="accent6"/>
            <w:sz w:val="28"/>
            <w:szCs w:val="28"/>
          </w:rPr>
          <m:t xml:space="preserve"> </m:t>
        </m:r>
        <m:r>
          <w:rPr>
            <w:rFonts w:ascii="Cambria Math" w:hAnsi="Cambria Math" w:cs="Arial"/>
            <w:color w:val="70AD47" w:themeColor="accent6"/>
            <w:sz w:val="24"/>
            <w:szCs w:val="24"/>
          </w:rPr>
          <m:t xml:space="preserve"> </m:t>
        </m:r>
      </m:oMath>
      <w:r w:rsidR="007C13F0" w:rsidRPr="007C13F0">
        <w:rPr>
          <w:rFonts w:ascii="Arial" w:hAnsi="Arial" w:cs="Arial"/>
          <w:color w:val="70AD47" w:themeColor="accent6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color w:val="70AD47" w:themeColor="accent6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70AD47" w:themeColor="accent6"/>
                <w:sz w:val="28"/>
                <w:szCs w:val="28"/>
              </w:rPr>
              <m:t>c</m:t>
            </m:r>
          </m:num>
          <m:den>
            <m:r>
              <w:rPr>
                <w:rFonts w:ascii="Cambria Math" w:hAnsi="Cambria Math" w:cs="Arial"/>
                <w:color w:val="70AD47" w:themeColor="accent6"/>
                <w:sz w:val="28"/>
                <w:szCs w:val="28"/>
              </w:rPr>
              <m:t>d</m:t>
            </m:r>
          </m:den>
        </m:f>
        <m:r>
          <w:rPr>
            <w:rFonts w:ascii="Cambria Math" w:hAnsi="Cambria Math" w:cs="Arial"/>
            <w:color w:val="70AD47" w:themeColor="accent6"/>
            <w:sz w:val="24"/>
            <w:szCs w:val="24"/>
          </w:rPr>
          <m:t xml:space="preserve"> </m:t>
        </m:r>
      </m:oMath>
      <w:r w:rsidR="007C13F0" w:rsidRPr="007C13F0">
        <w:rPr>
          <w:rFonts w:ascii="Arial" w:hAnsi="Arial" w:cs="Arial"/>
          <w:color w:val="70AD47" w:themeColor="accent6"/>
          <w:sz w:val="24"/>
          <w:szCs w:val="24"/>
        </w:rPr>
        <w:t xml:space="preserve"> </w:t>
      </w:r>
      <w:r w:rsidR="007C13F0">
        <w:rPr>
          <w:rFonts w:ascii="Arial" w:hAnsi="Arial" w:cs="Arial"/>
          <w:color w:val="70AD47" w:themeColor="accent6"/>
          <w:sz w:val="24"/>
          <w:szCs w:val="24"/>
        </w:rPr>
        <w:t xml:space="preserve">, </w:t>
      </w:r>
      <w:r w:rsidR="007C13F0" w:rsidRPr="007C13F0">
        <w:rPr>
          <w:rFonts w:ascii="Arial" w:hAnsi="Arial" w:cs="Arial"/>
          <w:sz w:val="24"/>
          <w:szCs w:val="24"/>
        </w:rPr>
        <w:t>cuando representan la misma cantidad</w:t>
      </w:r>
      <w:r w:rsidR="007C13F0">
        <w:rPr>
          <w:rFonts w:ascii="Arial" w:hAnsi="Arial" w:cs="Arial"/>
          <w:sz w:val="24"/>
          <w:szCs w:val="24"/>
        </w:rPr>
        <w:t>.</w:t>
      </w:r>
    </w:p>
    <w:p w:rsidR="007C13F0" w:rsidRDefault="007C13F0" w:rsidP="007C13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    </w:t>
      </w:r>
      <m:oMath>
        <m:f>
          <m:fPr>
            <m:ctrlPr>
              <w:rPr>
                <w:rFonts w:ascii="Cambria Math" w:hAnsi="Cambria Math" w:cs="Arial"/>
                <w:i/>
                <w:color w:val="70AD47" w:themeColor="accent6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70AD47" w:themeColor="accent6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 w:cs="Arial"/>
                <w:color w:val="70AD47" w:themeColor="accent6"/>
                <w:sz w:val="28"/>
                <w:szCs w:val="28"/>
              </w:rPr>
              <m:t>b</m:t>
            </m:r>
          </m:den>
        </m:f>
        <m:r>
          <w:rPr>
            <w:rFonts w:ascii="Cambria Math" w:hAnsi="Cambria Math" w:cs="Arial"/>
            <w:color w:val="70AD47" w:themeColor="accent6"/>
            <w:sz w:val="24"/>
            <w:szCs w:val="24"/>
          </w:rPr>
          <m:t xml:space="preserve"> </m:t>
        </m:r>
      </m:oMath>
      <w:r w:rsidRPr="007C13F0">
        <w:rPr>
          <w:rFonts w:ascii="Arial" w:hAnsi="Arial" w:cs="Arial"/>
          <w:color w:val="70AD47" w:themeColor="accent6"/>
          <w:sz w:val="24"/>
          <w:szCs w:val="24"/>
        </w:rPr>
        <w:t xml:space="preserve"> </w:t>
      </w:r>
      <w:r>
        <w:rPr>
          <w:rFonts w:ascii="Arial" w:hAnsi="Arial" w:cs="Arial"/>
          <w:color w:val="70AD47" w:themeColor="accent6"/>
          <w:sz w:val="24"/>
          <w:szCs w:val="24"/>
        </w:rPr>
        <w:t>=</w:t>
      </w:r>
      <m:oMath>
        <m:r>
          <w:rPr>
            <w:rFonts w:ascii="Cambria Math" w:hAnsi="Cambria Math" w:cs="Arial"/>
            <w:color w:val="70AD47" w:themeColor="accent6"/>
            <w:sz w:val="28"/>
            <w:szCs w:val="28"/>
          </w:rPr>
          <m:t xml:space="preserve"> </m:t>
        </m:r>
        <m:r>
          <w:rPr>
            <w:rFonts w:ascii="Cambria Math" w:hAnsi="Cambria Math" w:cs="Arial"/>
            <w:color w:val="70AD47" w:themeColor="accent6"/>
            <w:sz w:val="24"/>
            <w:szCs w:val="24"/>
          </w:rPr>
          <m:t xml:space="preserve"> </m:t>
        </m:r>
      </m:oMath>
      <w:r w:rsidRPr="007C13F0">
        <w:rPr>
          <w:rFonts w:ascii="Arial" w:hAnsi="Arial" w:cs="Arial"/>
          <w:color w:val="70AD47" w:themeColor="accent6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color w:val="70AD47" w:themeColor="accent6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70AD47" w:themeColor="accent6"/>
                <w:sz w:val="28"/>
                <w:szCs w:val="28"/>
              </w:rPr>
              <m:t>c</m:t>
            </m:r>
          </m:num>
          <m:den>
            <m:r>
              <w:rPr>
                <w:rFonts w:ascii="Cambria Math" w:hAnsi="Cambria Math" w:cs="Arial"/>
                <w:color w:val="70AD47" w:themeColor="accent6"/>
                <w:sz w:val="28"/>
                <w:szCs w:val="28"/>
              </w:rPr>
              <m:t>d</m:t>
            </m:r>
          </m:den>
        </m:f>
        <m:r>
          <w:rPr>
            <w:rFonts w:ascii="Cambria Math" w:hAnsi="Cambria Math" w:cs="Arial"/>
            <w:color w:val="70AD47" w:themeColor="accent6"/>
            <w:sz w:val="24"/>
            <w:szCs w:val="24"/>
          </w:rPr>
          <m:t xml:space="preserve"> </m:t>
        </m:r>
      </m:oMath>
      <w:r w:rsidRPr="007C13F0">
        <w:rPr>
          <w:rFonts w:ascii="Arial" w:hAnsi="Arial" w:cs="Arial"/>
          <w:color w:val="70AD47" w:themeColor="accent6"/>
          <w:sz w:val="24"/>
          <w:szCs w:val="24"/>
        </w:rPr>
        <w:t xml:space="preserve"> </w:t>
      </w:r>
      <w:r>
        <w:rPr>
          <w:rFonts w:ascii="Arial" w:hAnsi="Arial" w:cs="Arial"/>
          <w:color w:val="70AD47" w:themeColor="accent6"/>
          <w:sz w:val="24"/>
          <w:szCs w:val="24"/>
        </w:rPr>
        <w:t xml:space="preserve"> </w:t>
      </w:r>
      <w:r w:rsidRPr="007C13F0">
        <w:rPr>
          <w:rFonts w:ascii="Arial" w:hAnsi="Arial" w:cs="Arial"/>
          <w:sz w:val="24"/>
          <w:szCs w:val="24"/>
        </w:rPr>
        <w:t>se cumple que</w:t>
      </w:r>
    </w:p>
    <w:p w:rsidR="007C13F0" w:rsidRPr="00740B60" w:rsidRDefault="007C13F0" w:rsidP="007C13F0">
      <w:pPr>
        <w:pStyle w:val="Prrafodelista"/>
        <w:numPr>
          <w:ilvl w:val="0"/>
          <w:numId w:val="4"/>
        </w:numPr>
        <w:rPr>
          <w:rFonts w:ascii="Arial" w:hAnsi="Arial" w:cs="Arial"/>
          <w:i/>
          <w:color w:val="70AD47" w:themeColor="accent6"/>
          <w:sz w:val="24"/>
          <w:szCs w:val="24"/>
        </w:rPr>
      </w:pPr>
      <w:r w:rsidRPr="007C13F0">
        <w:rPr>
          <w:rFonts w:ascii="Arial" w:hAnsi="Arial" w:cs="Arial"/>
          <w:i/>
          <w:color w:val="70AD47" w:themeColor="accent6"/>
          <w:sz w:val="24"/>
          <w:szCs w:val="24"/>
        </w:rPr>
        <w:t>d = b. c</w:t>
      </w:r>
    </w:p>
    <w:p w:rsidR="00740B60" w:rsidRDefault="00740B60" w:rsidP="00740B60">
      <w:pPr>
        <w:pStyle w:val="Prrafodelista"/>
        <w:rPr>
          <w:rFonts w:ascii="Arial" w:hAnsi="Arial" w:cs="Arial"/>
          <w:color w:val="70AD47" w:themeColor="accent6"/>
          <w:sz w:val="24"/>
          <w:szCs w:val="24"/>
        </w:rPr>
      </w:pPr>
    </w:p>
    <w:p w:rsidR="00740B60" w:rsidRDefault="00740B60" w:rsidP="00740B60">
      <w:pPr>
        <w:pStyle w:val="Prrafodelista"/>
        <w:rPr>
          <w:rFonts w:ascii="Arial" w:hAnsi="Arial" w:cs="Arial"/>
          <w:i/>
          <w:noProof/>
          <w:color w:val="70AD47" w:themeColor="accent6"/>
          <w:sz w:val="24"/>
          <w:szCs w:val="24"/>
          <w:lang w:eastAsia="es-ES"/>
        </w:rPr>
      </w:pPr>
    </w:p>
    <w:p w:rsidR="00740B60" w:rsidRDefault="00740B60" w:rsidP="00740B60">
      <w:pPr>
        <w:pStyle w:val="Prrafodelista"/>
        <w:rPr>
          <w:rFonts w:ascii="Arial" w:hAnsi="Arial" w:cs="Arial"/>
          <w:i/>
          <w:noProof/>
          <w:color w:val="70AD47" w:themeColor="accent6"/>
          <w:sz w:val="24"/>
          <w:szCs w:val="24"/>
          <w:lang w:eastAsia="es-ES"/>
        </w:rPr>
      </w:pPr>
    </w:p>
    <w:p w:rsidR="00740B60" w:rsidRDefault="00740B60" w:rsidP="00740B60">
      <w:pPr>
        <w:pStyle w:val="Prrafodelista"/>
        <w:rPr>
          <w:rFonts w:ascii="Arial" w:hAnsi="Arial" w:cs="Arial"/>
          <w:i/>
          <w:noProof/>
          <w:color w:val="70AD47" w:themeColor="accent6"/>
          <w:sz w:val="24"/>
          <w:szCs w:val="24"/>
          <w:lang w:eastAsia="es-ES"/>
        </w:rPr>
      </w:pPr>
    </w:p>
    <w:p w:rsidR="00740B60" w:rsidRPr="00740B60" w:rsidRDefault="00740B60" w:rsidP="00740B60">
      <w:pPr>
        <w:rPr>
          <w:lang w:eastAsia="es-ES"/>
        </w:rPr>
      </w:pPr>
    </w:p>
    <w:p w:rsidR="00740B60" w:rsidRPr="00740B60" w:rsidRDefault="00740B60" w:rsidP="00740B60">
      <w:pPr>
        <w:rPr>
          <w:lang w:eastAsia="es-ES"/>
        </w:rPr>
      </w:pPr>
    </w:p>
    <w:p w:rsidR="00740B60" w:rsidRDefault="00740B60" w:rsidP="00740B60">
      <w:pPr>
        <w:rPr>
          <w:lang w:eastAsia="es-ES"/>
        </w:rPr>
      </w:pPr>
    </w:p>
    <w:p w:rsidR="00740B60" w:rsidRDefault="00740B60" w:rsidP="00740B60">
      <w:pPr>
        <w:ind w:firstLine="708"/>
        <w:rPr>
          <w:lang w:eastAsia="es-ES"/>
        </w:rPr>
      </w:pPr>
    </w:p>
    <w:p w:rsidR="00740B60" w:rsidRDefault="00740B60" w:rsidP="00740B60">
      <w:pPr>
        <w:ind w:firstLine="708"/>
        <w:rPr>
          <w:lang w:eastAsia="es-ES"/>
        </w:rPr>
      </w:pPr>
    </w:p>
    <w:p w:rsidR="00740B60" w:rsidRPr="00740B60" w:rsidRDefault="00740B60" w:rsidP="00740B60">
      <w:pPr>
        <w:ind w:firstLine="708"/>
        <w:rPr>
          <w:rFonts w:ascii="Arial" w:hAnsi="Arial" w:cs="Arial"/>
          <w:sz w:val="24"/>
          <w:szCs w:val="24"/>
          <w:lang w:eastAsia="es-ES"/>
        </w:rPr>
      </w:pPr>
      <w:r w:rsidRPr="00740B60">
        <w:rPr>
          <w:rFonts w:ascii="Arial" w:hAnsi="Arial" w:cs="Arial"/>
          <w:sz w:val="24"/>
          <w:szCs w:val="24"/>
          <w:lang w:eastAsia="es-ES"/>
        </w:rPr>
        <w:t>Ejemplo:</w:t>
      </w:r>
    </w:p>
    <w:p w:rsidR="00740B60" w:rsidRDefault="00740B60" w:rsidP="00740B60">
      <w:pPr>
        <w:pStyle w:val="Prrafodelista"/>
        <w:rPr>
          <w:rFonts w:ascii="Arial" w:hAnsi="Arial" w:cs="Arial"/>
          <w:color w:val="44546A" w:themeColor="text2"/>
          <w:sz w:val="24"/>
          <w:szCs w:val="24"/>
          <w:u w:val="single"/>
        </w:rPr>
      </w:pPr>
      <w:r w:rsidRPr="00740B60">
        <w:rPr>
          <w:rFonts w:ascii="Arial" w:hAnsi="Arial" w:cs="Arial"/>
          <w:i/>
          <w:noProof/>
          <w:color w:val="70AD47" w:themeColor="accent6"/>
          <w:sz w:val="24"/>
          <w:szCs w:val="24"/>
          <w:lang w:eastAsia="es-ES"/>
        </w:rPr>
        <w:drawing>
          <wp:inline distT="0" distB="0" distL="0" distR="0">
            <wp:extent cx="4924425" cy="1419225"/>
            <wp:effectExtent l="0" t="0" r="9525" b="9525"/>
            <wp:docPr id="6" name="Imagen 6" descr="C:\Users\MosK\Desktop\2do 2da EESN° 75\1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osK\Desktop\2do 2da EESN° 75\1-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color w:val="70AD47" w:themeColor="accent6"/>
          <w:sz w:val="24"/>
          <w:szCs w:val="24"/>
        </w:rPr>
        <w:br w:type="textWrapping" w:clear="all"/>
      </w:r>
      <w:r w:rsidRPr="00740B60">
        <w:rPr>
          <w:rFonts w:ascii="Arial" w:hAnsi="Arial" w:cs="Arial"/>
          <w:b/>
          <w:color w:val="44546A" w:themeColor="text2"/>
          <w:sz w:val="24"/>
          <w:szCs w:val="24"/>
          <w:u w:val="single"/>
        </w:rPr>
        <w:t>Como obtener fracciones equivalentes</w:t>
      </w:r>
      <w:r w:rsidRPr="00740B60">
        <w:rPr>
          <w:rFonts w:ascii="Arial" w:hAnsi="Arial" w:cs="Arial"/>
          <w:color w:val="44546A" w:themeColor="text2"/>
          <w:sz w:val="24"/>
          <w:szCs w:val="24"/>
          <w:u w:val="single"/>
        </w:rPr>
        <w:t>:</w:t>
      </w:r>
    </w:p>
    <w:p w:rsidR="00740B60" w:rsidRDefault="00740B60" w:rsidP="00740B60">
      <w:pPr>
        <w:pStyle w:val="Prrafodelista"/>
        <w:rPr>
          <w:rFonts w:ascii="Arial" w:hAnsi="Arial" w:cs="Arial"/>
          <w:color w:val="70AD47" w:themeColor="accent6"/>
          <w:sz w:val="24"/>
          <w:szCs w:val="24"/>
        </w:rPr>
      </w:pPr>
      <w:r w:rsidRPr="00740B60">
        <w:rPr>
          <w:rFonts w:ascii="Arial" w:hAnsi="Arial" w:cs="Arial"/>
          <w:noProof/>
          <w:color w:val="70AD47" w:themeColor="accent6"/>
          <w:sz w:val="24"/>
          <w:szCs w:val="24"/>
          <w:lang w:eastAsia="es-ES"/>
        </w:rPr>
        <w:drawing>
          <wp:inline distT="0" distB="0" distL="0" distR="0">
            <wp:extent cx="5286375" cy="1047750"/>
            <wp:effectExtent l="0" t="0" r="9525" b="0"/>
            <wp:docPr id="3" name="Imagen 3" descr="C:\Users\MosK\Desktop\2do 2da EESN° 75\1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sK\Desktop\2do 2da EESN° 75\1-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B60" w:rsidRPr="00740B60" w:rsidRDefault="00740B60" w:rsidP="00740B60">
      <w:pPr>
        <w:pStyle w:val="Prrafodelista"/>
        <w:rPr>
          <w:rFonts w:ascii="Arial" w:hAnsi="Arial" w:cs="Arial"/>
          <w:color w:val="70AD47" w:themeColor="accent6"/>
          <w:sz w:val="24"/>
          <w:szCs w:val="24"/>
        </w:rPr>
      </w:pPr>
      <w:r>
        <w:rPr>
          <w:rFonts w:ascii="Arial" w:hAnsi="Arial" w:cs="Arial"/>
          <w:color w:val="70AD47" w:themeColor="accent6"/>
          <w:sz w:val="24"/>
          <w:szCs w:val="24"/>
        </w:rPr>
        <w:t>Ejemplo:</w:t>
      </w:r>
    </w:p>
    <w:p w:rsidR="000D56FB" w:rsidRDefault="00740B60" w:rsidP="000D56FB">
      <w:pPr>
        <w:pStyle w:val="Prrafodelista"/>
        <w:jc w:val="both"/>
        <w:rPr>
          <w:rFonts w:ascii="Arial" w:hAnsi="Arial" w:cs="Arial"/>
          <w:color w:val="70AD47" w:themeColor="accent6"/>
          <w:sz w:val="24"/>
          <w:szCs w:val="24"/>
        </w:rPr>
      </w:pPr>
      <w:r w:rsidRPr="00740B60">
        <w:rPr>
          <w:rFonts w:ascii="Arial" w:hAnsi="Arial" w:cs="Arial"/>
          <w:noProof/>
          <w:color w:val="70AD47" w:themeColor="accent6"/>
          <w:sz w:val="24"/>
          <w:szCs w:val="24"/>
          <w:lang w:eastAsia="es-ES"/>
        </w:rPr>
        <w:lastRenderedPageBreak/>
        <w:drawing>
          <wp:inline distT="0" distB="0" distL="0" distR="0">
            <wp:extent cx="4752975" cy="1943100"/>
            <wp:effectExtent l="0" t="0" r="9525" b="0"/>
            <wp:docPr id="4" name="Imagen 4" descr="C:\Users\MosK\Desktop\2do 2da EESN° 75\1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osK\Desktop\2do 2da EESN° 75\1-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B60" w:rsidRPr="000D56FB" w:rsidRDefault="000D56FB" w:rsidP="000D56FB">
      <w:pPr>
        <w:tabs>
          <w:tab w:val="left" w:pos="2070"/>
        </w:tabs>
        <w:rPr>
          <w:rFonts w:ascii="Arial" w:hAnsi="Arial" w:cs="Arial"/>
        </w:rPr>
      </w:pPr>
      <w:r w:rsidRPr="00481CE7">
        <w:rPr>
          <w:rFonts w:ascii="Arial" w:hAnsi="Arial" w:cs="Arial"/>
          <w:b/>
        </w:rPr>
        <w:t>Actividad 1:</w:t>
      </w:r>
      <w:r w:rsidRPr="000D56FB">
        <w:rPr>
          <w:rFonts w:ascii="Arial" w:hAnsi="Arial" w:cs="Arial"/>
        </w:rPr>
        <w:t xml:space="preserve"> Representa cada una de las siguientes fracciones y decide si son equivalentes:</w:t>
      </w:r>
    </w:p>
    <w:p w:rsidR="000D56FB" w:rsidRPr="000D56FB" w:rsidRDefault="000D56FB" w:rsidP="000D56FB">
      <w:pPr>
        <w:pStyle w:val="Prrafodelista"/>
        <w:numPr>
          <w:ilvl w:val="0"/>
          <w:numId w:val="5"/>
        </w:numPr>
        <w:tabs>
          <w:tab w:val="left" w:pos="2070"/>
        </w:tabs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 w:rsidRPr="000D56FB">
        <w:rPr>
          <w:rFonts w:eastAsiaTheme="minorEastAsia"/>
          <w:sz w:val="28"/>
          <w:szCs w:val="28"/>
        </w:rPr>
        <w:t xml:space="preserve"> y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</w:p>
    <w:p w:rsidR="000D56FB" w:rsidRDefault="000D56FB" w:rsidP="002F1872">
      <w:pPr>
        <w:pStyle w:val="Prrafodelista"/>
        <w:numPr>
          <w:ilvl w:val="0"/>
          <w:numId w:val="5"/>
        </w:numPr>
        <w:tabs>
          <w:tab w:val="left" w:pos="2070"/>
        </w:tabs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 w:rsidRPr="000D56FB">
        <w:rPr>
          <w:rFonts w:eastAsiaTheme="minorEastAsia"/>
          <w:sz w:val="28"/>
          <w:szCs w:val="28"/>
        </w:rPr>
        <w:t xml:space="preserve"> y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</w:p>
    <w:p w:rsidR="000D56FB" w:rsidRDefault="000D56FB" w:rsidP="000D56FB">
      <w:pPr>
        <w:tabs>
          <w:tab w:val="left" w:pos="2070"/>
        </w:tabs>
        <w:rPr>
          <w:rFonts w:ascii="Arial" w:hAnsi="Arial" w:cs="Arial"/>
        </w:rPr>
      </w:pPr>
      <w:r w:rsidRPr="00481CE7">
        <w:rPr>
          <w:rFonts w:ascii="Arial" w:hAnsi="Arial" w:cs="Arial"/>
          <w:b/>
        </w:rPr>
        <w:t>Actividad 2:</w:t>
      </w:r>
      <w:r w:rsidR="00592E84">
        <w:rPr>
          <w:rFonts w:ascii="Arial" w:hAnsi="Arial" w:cs="Arial"/>
        </w:rPr>
        <w:t xml:space="preserve"> Comprobar si las siguientes fracciones son equivalentes:</w:t>
      </w:r>
    </w:p>
    <w:p w:rsidR="00592E84" w:rsidRPr="00592E84" w:rsidRDefault="00592E84" w:rsidP="00592E84">
      <w:pPr>
        <w:pStyle w:val="Prrafodelista"/>
        <w:numPr>
          <w:ilvl w:val="0"/>
          <w:numId w:val="7"/>
        </w:numPr>
        <w:tabs>
          <w:tab w:val="left" w:pos="2070"/>
        </w:tabs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20</m:t>
            </m:r>
          </m:den>
        </m:f>
      </m:oMath>
      <w:r w:rsidRPr="00592E84">
        <w:rPr>
          <w:rFonts w:eastAsiaTheme="minorEastAsia"/>
          <w:sz w:val="28"/>
          <w:szCs w:val="28"/>
        </w:rPr>
        <w:t xml:space="preserve"> y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</w:p>
    <w:p w:rsidR="00592E84" w:rsidRDefault="00592E84" w:rsidP="00592E84">
      <w:pPr>
        <w:pStyle w:val="Prrafodelista"/>
        <w:numPr>
          <w:ilvl w:val="0"/>
          <w:numId w:val="7"/>
        </w:numPr>
        <w:tabs>
          <w:tab w:val="left" w:pos="2070"/>
        </w:tabs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 w:rsidRPr="000D56FB">
        <w:rPr>
          <w:rFonts w:eastAsiaTheme="minorEastAsia"/>
          <w:sz w:val="28"/>
          <w:szCs w:val="28"/>
        </w:rPr>
        <w:t xml:space="preserve"> y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</m:oMath>
    </w:p>
    <w:p w:rsidR="00592E84" w:rsidRPr="00592E84" w:rsidRDefault="00592E84" w:rsidP="00592E84">
      <w:pPr>
        <w:pStyle w:val="Prrafodelista"/>
        <w:tabs>
          <w:tab w:val="left" w:pos="2070"/>
        </w:tabs>
        <w:rPr>
          <w:rFonts w:ascii="Arial" w:hAnsi="Arial" w:cs="Arial"/>
        </w:rPr>
      </w:pPr>
    </w:p>
    <w:p w:rsidR="00592E84" w:rsidRDefault="00592E84" w:rsidP="000D56FB">
      <w:pPr>
        <w:tabs>
          <w:tab w:val="left" w:pos="2070"/>
        </w:tabs>
        <w:rPr>
          <w:rFonts w:ascii="Arial" w:hAnsi="Arial" w:cs="Arial"/>
        </w:rPr>
      </w:pPr>
      <w:r w:rsidRPr="00481CE7">
        <w:rPr>
          <w:rFonts w:ascii="Arial" w:hAnsi="Arial" w:cs="Arial"/>
          <w:b/>
        </w:rPr>
        <w:t>Actividad 3:</w:t>
      </w:r>
      <w:r>
        <w:rPr>
          <w:rFonts w:ascii="Arial" w:hAnsi="Arial" w:cs="Arial"/>
        </w:rPr>
        <w:t xml:space="preserve"> Obtener 3 fracciones equivalentes por amplificación:</w:t>
      </w:r>
    </w:p>
    <w:p w:rsidR="00592E84" w:rsidRPr="00592E84" w:rsidRDefault="00592E84" w:rsidP="00592E84">
      <w:pPr>
        <w:pStyle w:val="Prrafodelista"/>
        <w:numPr>
          <w:ilvl w:val="0"/>
          <w:numId w:val="8"/>
        </w:numPr>
        <w:tabs>
          <w:tab w:val="left" w:pos="2070"/>
        </w:tabs>
        <w:rPr>
          <w:rFonts w:ascii="Arial" w:hAnsi="Arial" w:cs="Arial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</w:p>
    <w:p w:rsidR="00592E84" w:rsidRPr="00592E84" w:rsidRDefault="00592E84" w:rsidP="00592E84">
      <w:pPr>
        <w:pStyle w:val="Prrafodelista"/>
        <w:numPr>
          <w:ilvl w:val="0"/>
          <w:numId w:val="8"/>
        </w:numPr>
        <w:tabs>
          <w:tab w:val="left" w:pos="2070"/>
        </w:tabs>
        <w:rPr>
          <w:rFonts w:ascii="Arial" w:hAnsi="Arial" w:cs="Arial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</w:p>
    <w:p w:rsidR="00592E84" w:rsidRDefault="00592E84" w:rsidP="00592E84">
      <w:pPr>
        <w:tabs>
          <w:tab w:val="left" w:pos="2070"/>
        </w:tabs>
        <w:rPr>
          <w:rFonts w:ascii="Arial" w:hAnsi="Arial" w:cs="Arial"/>
        </w:rPr>
      </w:pPr>
      <w:r w:rsidRPr="00481CE7">
        <w:rPr>
          <w:rFonts w:ascii="Arial" w:hAnsi="Arial" w:cs="Arial"/>
          <w:b/>
        </w:rPr>
        <w:t>Actividad 4:</w:t>
      </w:r>
      <w:r>
        <w:rPr>
          <w:rFonts w:ascii="Arial" w:hAnsi="Arial" w:cs="Arial"/>
        </w:rPr>
        <w:t xml:space="preserve"> obtener si es posible, dos fracciones equivalentes por simplificación:</w:t>
      </w:r>
    </w:p>
    <w:p w:rsidR="00592E84" w:rsidRPr="00592E84" w:rsidRDefault="00592E84" w:rsidP="00592E84">
      <w:pPr>
        <w:pStyle w:val="Prrafodelista"/>
        <w:numPr>
          <w:ilvl w:val="0"/>
          <w:numId w:val="9"/>
        </w:numPr>
        <w:tabs>
          <w:tab w:val="left" w:pos="2070"/>
        </w:tabs>
        <w:rPr>
          <w:rFonts w:ascii="Arial" w:hAnsi="Arial" w:cs="Arial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125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75</m:t>
            </m:r>
          </m:den>
        </m:f>
      </m:oMath>
    </w:p>
    <w:p w:rsidR="00592E84" w:rsidRPr="007160C5" w:rsidRDefault="00592E84" w:rsidP="00592E84">
      <w:pPr>
        <w:pStyle w:val="Prrafodelista"/>
        <w:numPr>
          <w:ilvl w:val="0"/>
          <w:numId w:val="9"/>
        </w:numPr>
        <w:tabs>
          <w:tab w:val="left" w:pos="2070"/>
        </w:tabs>
        <w:rPr>
          <w:rFonts w:ascii="Arial" w:hAnsi="Arial" w:cs="Arial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  <m:r>
              <w:rPr>
                <w:rFonts w:ascii="Cambria Math" w:hAnsi="Cambria Math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  <m:r>
              <w:rPr>
                <w:rFonts w:ascii="Cambria Math" w:hAnsi="Cambria Math"/>
                <w:sz w:val="28"/>
                <w:szCs w:val="28"/>
              </w:rPr>
              <m:t>0</m:t>
            </m:r>
          </m:den>
        </m:f>
      </m:oMath>
    </w:p>
    <w:p w:rsidR="007160C5" w:rsidRPr="00481CE7" w:rsidRDefault="007160C5" w:rsidP="007160C5">
      <w:pPr>
        <w:tabs>
          <w:tab w:val="left" w:pos="2070"/>
        </w:tabs>
        <w:rPr>
          <w:rFonts w:ascii="Arial" w:hAnsi="Arial" w:cs="Arial"/>
          <w:b/>
          <w:color w:val="44546A" w:themeColor="text2"/>
          <w:sz w:val="28"/>
          <w:szCs w:val="28"/>
          <w:u w:val="single"/>
        </w:rPr>
      </w:pPr>
      <w:r w:rsidRPr="00481CE7">
        <w:rPr>
          <w:rFonts w:ascii="Arial" w:hAnsi="Arial" w:cs="Arial"/>
          <w:b/>
          <w:color w:val="44546A" w:themeColor="text2"/>
          <w:sz w:val="28"/>
          <w:szCs w:val="28"/>
          <w:u w:val="single"/>
        </w:rPr>
        <w:t>Fracción Irreducible</w:t>
      </w:r>
    </w:p>
    <w:p w:rsidR="007160C5" w:rsidRDefault="007160C5" w:rsidP="007160C5">
      <w:pPr>
        <w:tabs>
          <w:tab w:val="left" w:pos="2070"/>
        </w:tabs>
        <w:rPr>
          <w:rFonts w:ascii="Arial" w:hAnsi="Arial" w:cs="Arial"/>
        </w:rPr>
      </w:pPr>
      <w:r w:rsidRPr="007160C5">
        <w:rPr>
          <w:rFonts w:ascii="Arial" w:hAnsi="Arial" w:cs="Arial"/>
          <w:noProof/>
          <w:lang w:eastAsia="es-ES"/>
        </w:rPr>
        <w:drawing>
          <wp:inline distT="0" distB="0" distL="0" distR="0">
            <wp:extent cx="5153025" cy="828675"/>
            <wp:effectExtent l="0" t="0" r="9525" b="9525"/>
            <wp:docPr id="7" name="Imagen 7" descr="C:\Users\MosK\Desktop\2do 2da EESN° 75\1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osK\Desktop\2do 2da EESN° 75\1-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0C5" w:rsidRDefault="007160C5" w:rsidP="007160C5">
      <w:pPr>
        <w:tabs>
          <w:tab w:val="left" w:pos="2070"/>
        </w:tabs>
        <w:rPr>
          <w:rFonts w:ascii="Arial" w:hAnsi="Arial" w:cs="Arial"/>
        </w:rPr>
      </w:pPr>
      <w:r>
        <w:rPr>
          <w:rFonts w:ascii="Arial" w:hAnsi="Arial" w:cs="Arial"/>
        </w:rPr>
        <w:t>Ejemplo:</w:t>
      </w:r>
    </w:p>
    <w:p w:rsidR="007160C5" w:rsidRDefault="007160C5" w:rsidP="007160C5">
      <w:pPr>
        <w:tabs>
          <w:tab w:val="left" w:pos="2070"/>
        </w:tabs>
        <w:rPr>
          <w:rFonts w:ascii="Arial" w:hAnsi="Arial" w:cs="Arial"/>
          <w:noProof/>
          <w:lang w:eastAsia="es-ES"/>
        </w:rPr>
      </w:pPr>
    </w:p>
    <w:p w:rsidR="007160C5" w:rsidRDefault="007160C5" w:rsidP="007160C5">
      <w:pPr>
        <w:tabs>
          <w:tab w:val="left" w:pos="2070"/>
        </w:tabs>
        <w:rPr>
          <w:rFonts w:ascii="Arial" w:hAnsi="Arial" w:cs="Arial"/>
          <w:noProof/>
          <w:lang w:eastAsia="es-ES"/>
        </w:rPr>
      </w:pPr>
    </w:p>
    <w:p w:rsidR="007160C5" w:rsidRDefault="007160C5" w:rsidP="007160C5">
      <w:pPr>
        <w:tabs>
          <w:tab w:val="left" w:pos="2070"/>
        </w:tabs>
        <w:rPr>
          <w:rFonts w:ascii="Arial" w:hAnsi="Arial" w:cs="Arial"/>
          <w:noProof/>
          <w:lang w:eastAsia="es-ES"/>
        </w:rPr>
      </w:pPr>
    </w:p>
    <w:p w:rsidR="007160C5" w:rsidRDefault="007160C5" w:rsidP="007160C5">
      <w:pPr>
        <w:tabs>
          <w:tab w:val="left" w:pos="2070"/>
        </w:tabs>
        <w:rPr>
          <w:rFonts w:ascii="Arial" w:hAnsi="Arial" w:cs="Arial"/>
        </w:rPr>
      </w:pPr>
      <w:r w:rsidRPr="007160C5">
        <w:rPr>
          <w:rFonts w:ascii="Arial" w:hAnsi="Arial" w:cs="Arial"/>
          <w:noProof/>
          <w:lang w:eastAsia="es-ES"/>
        </w:rPr>
        <w:lastRenderedPageBreak/>
        <w:drawing>
          <wp:inline distT="0" distB="0" distL="0" distR="0">
            <wp:extent cx="5019675" cy="2066925"/>
            <wp:effectExtent l="0" t="0" r="9525" b="9525"/>
            <wp:docPr id="8" name="Imagen 8" descr="C:\Users\MosK\Desktop\2do 2da EESN° 75\1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osK\Desktop\2do 2da EESN° 75\1-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0C5" w:rsidRDefault="007160C5" w:rsidP="007160C5">
      <w:pPr>
        <w:tabs>
          <w:tab w:val="left" w:pos="2070"/>
        </w:tabs>
        <w:rPr>
          <w:rFonts w:ascii="Arial" w:hAnsi="Arial" w:cs="Arial"/>
        </w:rPr>
      </w:pPr>
    </w:p>
    <w:p w:rsidR="007160C5" w:rsidRDefault="00481CE7" w:rsidP="007160C5">
      <w:pPr>
        <w:tabs>
          <w:tab w:val="left" w:pos="2070"/>
        </w:tabs>
        <w:rPr>
          <w:rFonts w:ascii="Arial" w:hAnsi="Arial" w:cs="Arial"/>
        </w:rPr>
      </w:pPr>
      <w:r w:rsidRPr="00481CE7">
        <w:rPr>
          <w:rFonts w:ascii="Arial" w:hAnsi="Arial" w:cs="Arial"/>
          <w:b/>
        </w:rPr>
        <w:t xml:space="preserve">Actividad 5: </w:t>
      </w:r>
      <w:r w:rsidRPr="00481CE7">
        <w:rPr>
          <w:rFonts w:ascii="Arial" w:hAnsi="Arial" w:cs="Arial"/>
        </w:rPr>
        <w:t>Hallar la fracción irreducible de cada una de las siguientes fracciones:</w:t>
      </w:r>
    </w:p>
    <w:p w:rsidR="00481CE7" w:rsidRPr="00481CE7" w:rsidRDefault="00481CE7" w:rsidP="00481CE7">
      <w:pPr>
        <w:pStyle w:val="Prrafodelista"/>
        <w:numPr>
          <w:ilvl w:val="0"/>
          <w:numId w:val="10"/>
        </w:numPr>
        <w:rPr>
          <w:rFonts w:ascii="Arial" w:hAnsi="Arial" w:cs="Arial"/>
          <w:b/>
          <w:sz w:val="28"/>
          <w:szCs w:val="28"/>
        </w:rPr>
      </w:pPr>
      <m:oMath>
        <m:f>
          <m:fPr>
            <m:ctrlPr>
              <w:rPr>
                <w:rFonts w:ascii="Cambria Math" w:hAnsi="Cambria Math" w:cs="Arial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50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100</m:t>
            </m:r>
          </m:den>
        </m:f>
      </m:oMath>
    </w:p>
    <w:p w:rsidR="00481CE7" w:rsidRPr="00481CE7" w:rsidRDefault="00481CE7" w:rsidP="00481CE7">
      <w:pPr>
        <w:pStyle w:val="Prrafodelista"/>
        <w:rPr>
          <w:rFonts w:ascii="Arial" w:hAnsi="Arial" w:cs="Arial"/>
          <w:b/>
          <w:sz w:val="28"/>
          <w:szCs w:val="28"/>
        </w:rPr>
      </w:pPr>
    </w:p>
    <w:p w:rsidR="00481CE7" w:rsidRPr="00481CE7" w:rsidRDefault="00481CE7" w:rsidP="00481CE7">
      <w:pPr>
        <w:pStyle w:val="Prrafodelista"/>
        <w:numPr>
          <w:ilvl w:val="0"/>
          <w:numId w:val="10"/>
        </w:numPr>
        <w:tabs>
          <w:tab w:val="left" w:pos="2070"/>
        </w:tabs>
        <w:rPr>
          <w:rFonts w:ascii="Arial" w:eastAsiaTheme="minorEastAsia" w:hAnsi="Arial" w:cs="Arial"/>
          <w:b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90</m:t>
            </m:r>
          </m:den>
        </m:f>
      </m:oMath>
    </w:p>
    <w:p w:rsidR="00481CE7" w:rsidRPr="00481CE7" w:rsidRDefault="00481CE7" w:rsidP="00481CE7">
      <w:pPr>
        <w:pStyle w:val="Prrafodelista"/>
        <w:rPr>
          <w:rFonts w:ascii="Arial" w:eastAsiaTheme="minorEastAsia" w:hAnsi="Arial" w:cs="Arial"/>
          <w:b/>
          <w:sz w:val="28"/>
          <w:szCs w:val="28"/>
        </w:rPr>
      </w:pPr>
    </w:p>
    <w:p w:rsidR="00481CE7" w:rsidRPr="00481CE7" w:rsidRDefault="00481CE7" w:rsidP="00481CE7">
      <w:pPr>
        <w:pStyle w:val="Prrafodelista"/>
        <w:tabs>
          <w:tab w:val="left" w:pos="2070"/>
        </w:tabs>
        <w:rPr>
          <w:rFonts w:ascii="Arial" w:eastAsiaTheme="minorEastAsia" w:hAnsi="Arial" w:cs="Arial"/>
          <w:b/>
          <w:sz w:val="28"/>
          <w:szCs w:val="28"/>
        </w:rPr>
      </w:pPr>
    </w:p>
    <w:p w:rsidR="00481CE7" w:rsidRPr="00481CE7" w:rsidRDefault="00481CE7" w:rsidP="00481CE7">
      <w:pPr>
        <w:pStyle w:val="Prrafodelista"/>
        <w:numPr>
          <w:ilvl w:val="0"/>
          <w:numId w:val="10"/>
        </w:numPr>
        <w:tabs>
          <w:tab w:val="left" w:pos="2070"/>
        </w:tabs>
        <w:rPr>
          <w:rFonts w:ascii="Arial" w:hAnsi="Arial" w:cs="Arial"/>
          <w:b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75</m:t>
            </m:r>
          </m:den>
        </m:f>
      </m:oMath>
    </w:p>
    <w:p w:rsidR="00481CE7" w:rsidRPr="00481CE7" w:rsidRDefault="00481CE7" w:rsidP="00481CE7">
      <w:pPr>
        <w:pStyle w:val="Prrafodelista"/>
        <w:tabs>
          <w:tab w:val="left" w:pos="2070"/>
        </w:tabs>
        <w:rPr>
          <w:rFonts w:ascii="Arial" w:hAnsi="Arial" w:cs="Arial"/>
          <w:b/>
          <w:sz w:val="28"/>
          <w:szCs w:val="28"/>
        </w:rPr>
      </w:pPr>
    </w:p>
    <w:p w:rsidR="00481CE7" w:rsidRPr="00481CE7" w:rsidRDefault="00481CE7" w:rsidP="00481CE7">
      <w:pPr>
        <w:pStyle w:val="Prrafodelista"/>
        <w:numPr>
          <w:ilvl w:val="0"/>
          <w:numId w:val="10"/>
        </w:numPr>
        <w:tabs>
          <w:tab w:val="left" w:pos="2070"/>
        </w:tabs>
        <w:rPr>
          <w:rFonts w:ascii="Arial" w:hAnsi="Arial" w:cs="Arial"/>
          <w:b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72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45</m:t>
            </m:r>
          </m:den>
        </m:f>
      </m:oMath>
    </w:p>
    <w:p w:rsidR="00481CE7" w:rsidRPr="00481CE7" w:rsidRDefault="00481CE7" w:rsidP="00481CE7">
      <w:pPr>
        <w:pStyle w:val="Prrafodelista"/>
        <w:rPr>
          <w:rFonts w:ascii="Arial" w:hAnsi="Arial" w:cs="Arial"/>
          <w:b/>
          <w:sz w:val="28"/>
          <w:szCs w:val="28"/>
        </w:rPr>
      </w:pPr>
    </w:p>
    <w:p w:rsidR="00481CE7" w:rsidRPr="00481CE7" w:rsidRDefault="00481CE7" w:rsidP="00481CE7">
      <w:pPr>
        <w:pStyle w:val="Prrafodelista"/>
        <w:tabs>
          <w:tab w:val="left" w:pos="2070"/>
        </w:tabs>
        <w:rPr>
          <w:rFonts w:ascii="Arial" w:hAnsi="Arial" w:cs="Arial"/>
          <w:b/>
          <w:sz w:val="28"/>
          <w:szCs w:val="28"/>
        </w:rPr>
      </w:pPr>
    </w:p>
    <w:p w:rsidR="00481CE7" w:rsidRPr="00481CE7" w:rsidRDefault="00481CE7" w:rsidP="00481CE7">
      <w:pPr>
        <w:pStyle w:val="Prrafodelista"/>
        <w:numPr>
          <w:ilvl w:val="0"/>
          <w:numId w:val="10"/>
        </w:numPr>
        <w:tabs>
          <w:tab w:val="left" w:pos="2070"/>
        </w:tabs>
        <w:rPr>
          <w:rFonts w:ascii="Arial" w:hAnsi="Arial" w:cs="Arial"/>
          <w:b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100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150</m:t>
            </m:r>
          </m:den>
        </m:f>
      </m:oMath>
    </w:p>
    <w:p w:rsidR="00481CE7" w:rsidRPr="00481CE7" w:rsidRDefault="00481CE7" w:rsidP="00481CE7">
      <w:pPr>
        <w:pStyle w:val="Prrafodelista"/>
        <w:tabs>
          <w:tab w:val="left" w:pos="2070"/>
        </w:tabs>
        <w:rPr>
          <w:rFonts w:ascii="Arial" w:hAnsi="Arial" w:cs="Arial"/>
          <w:b/>
          <w:sz w:val="28"/>
          <w:szCs w:val="28"/>
        </w:rPr>
      </w:pPr>
    </w:p>
    <w:p w:rsidR="00481CE7" w:rsidRPr="00481CE7" w:rsidRDefault="00481CE7" w:rsidP="00481CE7">
      <w:pPr>
        <w:pStyle w:val="Prrafodelista"/>
        <w:numPr>
          <w:ilvl w:val="0"/>
          <w:numId w:val="10"/>
        </w:numPr>
        <w:tabs>
          <w:tab w:val="left" w:pos="2070"/>
        </w:tabs>
        <w:rPr>
          <w:rFonts w:ascii="Arial" w:hAnsi="Arial" w:cs="Arial"/>
          <w:b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200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75</m:t>
            </m:r>
          </m:den>
        </m:f>
      </m:oMath>
    </w:p>
    <w:p w:rsidR="00481CE7" w:rsidRPr="00481CE7" w:rsidRDefault="00481CE7" w:rsidP="00481CE7">
      <w:pPr>
        <w:pStyle w:val="Prrafodelista"/>
        <w:tabs>
          <w:tab w:val="left" w:pos="2070"/>
        </w:tabs>
        <w:rPr>
          <w:rFonts w:ascii="Arial" w:hAnsi="Arial" w:cs="Arial"/>
          <w:b/>
        </w:rPr>
      </w:pPr>
    </w:p>
    <w:sectPr w:rsidR="00481CE7" w:rsidRPr="00481CE7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2C3" w:rsidRDefault="00F572C3" w:rsidP="00392BFB">
      <w:pPr>
        <w:spacing w:after="0" w:line="240" w:lineRule="auto"/>
      </w:pPr>
      <w:r>
        <w:separator/>
      </w:r>
    </w:p>
  </w:endnote>
  <w:endnote w:type="continuationSeparator" w:id="0">
    <w:p w:rsidR="00F572C3" w:rsidRDefault="00F572C3" w:rsidP="00392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2C3" w:rsidRDefault="00F572C3" w:rsidP="00392BFB">
      <w:pPr>
        <w:spacing w:after="0" w:line="240" w:lineRule="auto"/>
      </w:pPr>
      <w:r>
        <w:separator/>
      </w:r>
    </w:p>
  </w:footnote>
  <w:footnote w:type="continuationSeparator" w:id="0">
    <w:p w:rsidR="00F572C3" w:rsidRDefault="00F572C3" w:rsidP="00392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BFB" w:rsidRDefault="00392BFB" w:rsidP="00392BFB">
    <w:pPr>
      <w:pStyle w:val="Encabezado"/>
      <w:jc w:val="center"/>
      <w:rPr>
        <w:rFonts w:ascii="Arial" w:hAnsi="Arial" w:cs="Arial"/>
      </w:rPr>
    </w:pPr>
    <w:r w:rsidRPr="0009137C">
      <w:rPr>
        <w:rFonts w:ascii="Arial" w:hAnsi="Arial" w:cs="Arial"/>
      </w:rPr>
      <w:t>E.E.S N° 75 “JULIO CORTAZAR”</w:t>
    </w:r>
  </w:p>
  <w:p w:rsidR="00392BFB" w:rsidRPr="0009137C" w:rsidRDefault="00392BFB" w:rsidP="00392BFB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</w:rPr>
      <w:t>2do 2da Turno Tarde</w:t>
    </w:r>
  </w:p>
  <w:p w:rsidR="00392BFB" w:rsidRDefault="00392BF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4D62"/>
    <w:multiLevelType w:val="hybridMultilevel"/>
    <w:tmpl w:val="096CCB90"/>
    <w:lvl w:ilvl="0" w:tplc="F528C7D8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A7DB2"/>
    <w:multiLevelType w:val="hybridMultilevel"/>
    <w:tmpl w:val="331056A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353C5"/>
    <w:multiLevelType w:val="hybridMultilevel"/>
    <w:tmpl w:val="155479A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65458"/>
    <w:multiLevelType w:val="hybridMultilevel"/>
    <w:tmpl w:val="8D9C0E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0B36CF"/>
    <w:multiLevelType w:val="hybridMultilevel"/>
    <w:tmpl w:val="948E7B5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3561D8"/>
    <w:multiLevelType w:val="hybridMultilevel"/>
    <w:tmpl w:val="570260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3B17D9"/>
    <w:multiLevelType w:val="hybridMultilevel"/>
    <w:tmpl w:val="A378D94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8940AE"/>
    <w:multiLevelType w:val="hybridMultilevel"/>
    <w:tmpl w:val="ACFCB8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FB77E0"/>
    <w:multiLevelType w:val="hybridMultilevel"/>
    <w:tmpl w:val="4F0E5B1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403D57"/>
    <w:multiLevelType w:val="hybridMultilevel"/>
    <w:tmpl w:val="FBA2FAB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E37EDC"/>
    <w:multiLevelType w:val="hybridMultilevel"/>
    <w:tmpl w:val="4D680FE2"/>
    <w:lvl w:ilvl="0" w:tplc="F3686C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5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BFB"/>
    <w:rsid w:val="000D56FB"/>
    <w:rsid w:val="00205474"/>
    <w:rsid w:val="00343DCA"/>
    <w:rsid w:val="00392BFB"/>
    <w:rsid w:val="00481CE7"/>
    <w:rsid w:val="00537223"/>
    <w:rsid w:val="00592E84"/>
    <w:rsid w:val="007160C5"/>
    <w:rsid w:val="00740B60"/>
    <w:rsid w:val="007C13F0"/>
    <w:rsid w:val="00F572C3"/>
    <w:rsid w:val="00FB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52861AA-A4AA-4E23-9A60-D530A36B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2BF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92BF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92B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2BFB"/>
  </w:style>
  <w:style w:type="paragraph" w:styleId="Piedepgina">
    <w:name w:val="footer"/>
    <w:basedOn w:val="Normal"/>
    <w:link w:val="PiedepginaCar"/>
    <w:uiPriority w:val="99"/>
    <w:unhideWhenUsed/>
    <w:rsid w:val="00392B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BFB"/>
  </w:style>
  <w:style w:type="character" w:styleId="Textodelmarcadordeposicin">
    <w:name w:val="Placeholder Text"/>
    <w:basedOn w:val="Fuentedeprrafopredeter"/>
    <w:uiPriority w:val="99"/>
    <w:semiHidden/>
    <w:rsid w:val="007C13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mailto:vanesa1031@hotmail.com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5</cp:revision>
  <dcterms:created xsi:type="dcterms:W3CDTF">2021-06-02T14:59:00Z</dcterms:created>
  <dcterms:modified xsi:type="dcterms:W3CDTF">2021-06-02T17:02:00Z</dcterms:modified>
</cp:coreProperties>
</file>