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3E7" w:rsidRDefault="008003E7" w:rsidP="00BD3872">
      <w:pPr>
        <w:spacing w:after="0" w:line="240" w:lineRule="auto"/>
        <w:ind w:firstLine="851"/>
        <w:jc w:val="both"/>
        <w:rPr>
          <w:rFonts w:ascii="Arabic Typesetting" w:hAnsi="Arabic Typesetting" w:cs="Arabic Typesetting"/>
          <w:color w:val="FF0000"/>
          <w:sz w:val="28"/>
        </w:rPr>
      </w:pPr>
      <w:r>
        <w:rPr>
          <w:rFonts w:ascii="Arabic Typesetting" w:hAnsi="Arabic Typesetting" w:cs="Arabic Typesetting"/>
          <w:color w:val="FF0000"/>
          <w:sz w:val="28"/>
        </w:rPr>
        <w:t>Buen día. Este documento, como todos los que voy a seguir subiendo a la plataforma, estarán el Word sin bloquear para que cada alumno pueda, en el mismo documento, responder a las consignas (en el mismo documento). Lo ún</w:t>
      </w:r>
      <w:bookmarkStart w:id="0" w:name="_GoBack"/>
      <w:bookmarkEnd w:id="0"/>
      <w:r>
        <w:rPr>
          <w:rFonts w:ascii="Arabic Typesetting" w:hAnsi="Arabic Typesetting" w:cs="Arabic Typesetting"/>
          <w:color w:val="FF0000"/>
          <w:sz w:val="28"/>
        </w:rPr>
        <w:t>ico que les pido es que a medida que vayan escribiendo o completando las actividades lo hagan con otro color para poder diferenciar a simple vista qué es lo que han agregado al documento para facilitar la lectura y corrección de los mismos.</w:t>
      </w:r>
    </w:p>
    <w:p w:rsidR="008003E7" w:rsidRDefault="008003E7" w:rsidP="008003E7">
      <w:pPr>
        <w:spacing w:after="0" w:line="240" w:lineRule="auto"/>
        <w:jc w:val="both"/>
        <w:rPr>
          <w:rFonts w:ascii="Arabic Typesetting" w:hAnsi="Arabic Typesetting" w:cs="Arabic Typesetting"/>
          <w:color w:val="FF0000"/>
          <w:sz w:val="28"/>
        </w:rPr>
      </w:pPr>
      <w:r>
        <w:rPr>
          <w:rFonts w:ascii="Arabic Typesetting" w:hAnsi="Arabic Typesetting" w:cs="Arabic Typesetting"/>
          <w:color w:val="FF0000"/>
          <w:sz w:val="28"/>
        </w:rPr>
        <w:t xml:space="preserve">No se olviden de completar con </w:t>
      </w:r>
      <w:r>
        <w:rPr>
          <w:rFonts w:ascii="Arabic Typesetting" w:hAnsi="Arabic Typesetting" w:cs="Arabic Typesetting"/>
          <w:b/>
          <w:color w:val="FF0000"/>
          <w:sz w:val="28"/>
          <w:u w:val="single"/>
        </w:rPr>
        <w:t>Nombre</w:t>
      </w:r>
      <w:r>
        <w:rPr>
          <w:rFonts w:ascii="Arabic Typesetting" w:hAnsi="Arabic Typesetting" w:cs="Arabic Typesetting"/>
          <w:color w:val="FF0000"/>
          <w:sz w:val="28"/>
          <w:u w:val="single"/>
        </w:rPr>
        <w:t xml:space="preserve"> y apellido</w:t>
      </w:r>
      <w:r>
        <w:rPr>
          <w:rFonts w:ascii="Arabic Typesetting" w:hAnsi="Arabic Typesetting" w:cs="Arabic Typesetting"/>
          <w:color w:val="FF0000"/>
          <w:sz w:val="28"/>
        </w:rPr>
        <w:t xml:space="preserve">, </w:t>
      </w:r>
      <w:r>
        <w:rPr>
          <w:rFonts w:ascii="Arabic Typesetting" w:hAnsi="Arabic Typesetting" w:cs="Arabic Typesetting"/>
          <w:b/>
          <w:color w:val="FF0000"/>
          <w:sz w:val="28"/>
          <w:u w:val="single"/>
        </w:rPr>
        <w:t>Año</w:t>
      </w:r>
      <w:r>
        <w:rPr>
          <w:rFonts w:ascii="Arabic Typesetting" w:hAnsi="Arabic Typesetting" w:cs="Arabic Typesetting"/>
          <w:color w:val="FF0000"/>
          <w:sz w:val="28"/>
        </w:rPr>
        <w:t xml:space="preserve"> y </w:t>
      </w:r>
      <w:r>
        <w:rPr>
          <w:rFonts w:ascii="Arabic Typesetting" w:hAnsi="Arabic Typesetting" w:cs="Arabic Typesetting"/>
          <w:b/>
          <w:color w:val="FF0000"/>
          <w:sz w:val="28"/>
          <w:u w:val="single"/>
        </w:rPr>
        <w:t>curso.</w:t>
      </w:r>
    </w:p>
    <w:p w:rsidR="008003E7" w:rsidRDefault="008003E7" w:rsidP="008003E7">
      <w:pPr>
        <w:pBdr>
          <w:top w:val="single" w:sz="4" w:space="1" w:color="auto"/>
          <w:left w:val="single" w:sz="4" w:space="4" w:color="auto"/>
          <w:bottom w:val="single" w:sz="4" w:space="1" w:color="auto"/>
          <w:right w:val="single" w:sz="4" w:space="4" w:color="auto"/>
        </w:pBdr>
        <w:jc w:val="both"/>
        <w:rPr>
          <w:b/>
          <w:sz w:val="28"/>
        </w:rPr>
      </w:pPr>
      <w:r>
        <w:rPr>
          <w:b/>
          <w:sz w:val="28"/>
        </w:rPr>
        <w:t xml:space="preserve">Alumno: </w:t>
      </w:r>
    </w:p>
    <w:p w:rsidR="008003E7" w:rsidRDefault="008003E7" w:rsidP="008003E7">
      <w:pPr>
        <w:pBdr>
          <w:top w:val="single" w:sz="4" w:space="1" w:color="auto"/>
          <w:left w:val="single" w:sz="4" w:space="4" w:color="auto"/>
          <w:bottom w:val="single" w:sz="4" w:space="1" w:color="auto"/>
          <w:right w:val="single" w:sz="4" w:space="4" w:color="auto"/>
        </w:pBdr>
        <w:jc w:val="both"/>
        <w:rPr>
          <w:b/>
          <w:sz w:val="28"/>
        </w:rPr>
      </w:pPr>
      <w:r>
        <w:rPr>
          <w:b/>
          <w:sz w:val="28"/>
        </w:rPr>
        <w:t>Año:              División:</w:t>
      </w:r>
    </w:p>
    <w:p w:rsidR="008003E7" w:rsidRDefault="008003E7" w:rsidP="008003E7">
      <w:pPr>
        <w:spacing w:after="151"/>
        <w:ind w:left="41"/>
        <w:jc w:val="both"/>
      </w:pPr>
      <w:r>
        <w:rPr>
          <w:rFonts w:ascii="Calibri" w:eastAsia="Calibri" w:hAnsi="Calibri" w:cs="Calibri"/>
        </w:rPr>
        <w:t xml:space="preserve"> </w:t>
      </w:r>
    </w:p>
    <w:p w:rsidR="006C1867" w:rsidRDefault="006C1867" w:rsidP="008003E7">
      <w:pPr>
        <w:tabs>
          <w:tab w:val="center" w:pos="4682"/>
        </w:tabs>
        <w:spacing w:after="0"/>
        <w:ind w:right="6"/>
        <w:jc w:val="both"/>
      </w:pPr>
      <w:r>
        <w:rPr>
          <w:rFonts w:ascii="Calibri" w:eastAsia="Calibri" w:hAnsi="Calibri" w:cs="Calibri"/>
          <w:sz w:val="28"/>
        </w:rPr>
        <w:t xml:space="preserve">  </w:t>
      </w:r>
      <w:r w:rsidR="008003E7">
        <w:t>V</w:t>
      </w:r>
      <w:r>
        <w:t xml:space="preserve">amos a trabajar con diferentes textos. Algunos de ellos son literarios, otros son textos que explican, informan, cuentan o comunican diferentes cosas. En cuanto a la literatura – es decir, aquellos textos que la comunidad considera que tienen un valor estético determinado- vamos a trabajar con varios géneros más o menos identificables, como el policial, de terror, las leyendas, los mitos, las fábulas etc.  </w:t>
      </w:r>
    </w:p>
    <w:p w:rsidR="008003E7" w:rsidRDefault="008003E7">
      <w:pPr>
        <w:spacing w:after="117"/>
        <w:ind w:right="138"/>
        <w:jc w:val="center"/>
      </w:pPr>
    </w:p>
    <w:p w:rsidR="008003E7" w:rsidRDefault="008003E7">
      <w:pPr>
        <w:spacing w:after="117"/>
        <w:ind w:right="138"/>
        <w:jc w:val="center"/>
      </w:pPr>
    </w:p>
    <w:p w:rsidR="006C1867" w:rsidRDefault="006C1867">
      <w:pPr>
        <w:spacing w:after="117"/>
        <w:ind w:right="138"/>
        <w:jc w:val="center"/>
      </w:pPr>
      <w:r>
        <w:rPr>
          <w:rFonts w:ascii="Arial" w:eastAsia="Arial" w:hAnsi="Arial" w:cs="Arial"/>
          <w:b/>
        </w:rPr>
        <w:t>TEXTOS NARRATIVOS: MITOS Y LEYENDAS.</w:t>
      </w:r>
      <w:r>
        <w:t xml:space="preserve"> </w:t>
      </w:r>
    </w:p>
    <w:p w:rsidR="008003E7" w:rsidRDefault="008003E7">
      <w:pPr>
        <w:spacing w:after="115"/>
        <w:jc w:val="center"/>
        <w:rPr>
          <w:rFonts w:ascii="Arial" w:eastAsia="Arial" w:hAnsi="Arial" w:cs="Arial"/>
          <w:b/>
        </w:rPr>
      </w:pPr>
    </w:p>
    <w:p w:rsidR="006C1867" w:rsidRDefault="006C1867">
      <w:pPr>
        <w:spacing w:after="115"/>
        <w:jc w:val="center"/>
      </w:pPr>
      <w:r>
        <w:rPr>
          <w:rFonts w:ascii="Arial" w:eastAsia="Arial" w:hAnsi="Arial" w:cs="Arial"/>
          <w:b/>
        </w:rPr>
        <w:t xml:space="preserve"> </w:t>
      </w:r>
    </w:p>
    <w:p w:rsidR="006C1867" w:rsidRDefault="006C1867">
      <w:pPr>
        <w:pStyle w:val="Ttulo1"/>
        <w:pBdr>
          <w:top w:val="none" w:sz="0" w:space="0" w:color="auto"/>
          <w:left w:val="none" w:sz="0" w:space="0" w:color="auto"/>
          <w:bottom w:val="none" w:sz="0" w:space="0" w:color="auto"/>
          <w:right w:val="none" w:sz="0" w:space="0" w:color="auto"/>
        </w:pBdr>
        <w:shd w:val="clear" w:color="auto" w:fill="auto"/>
        <w:spacing w:after="117"/>
        <w:ind w:right="77"/>
        <w:rPr>
          <w:sz w:val="24"/>
        </w:rPr>
      </w:pPr>
      <w:r>
        <w:rPr>
          <w:sz w:val="24"/>
        </w:rPr>
        <w:t xml:space="preserve">LOS TEXTOS NARRATIVOS </w:t>
      </w:r>
    </w:p>
    <w:p w:rsidR="008003E7" w:rsidRPr="008003E7" w:rsidRDefault="008003E7" w:rsidP="008003E7"/>
    <w:p w:rsidR="006C1867" w:rsidRDefault="006C1867">
      <w:pPr>
        <w:ind w:left="-15" w:right="62" w:firstLine="567"/>
      </w:pPr>
      <w:r>
        <w:t xml:space="preserve">Antes de desarrollar el tema de hoy vamos a hacer un repaso sobre los textos narrativos.  </w:t>
      </w:r>
    </w:p>
    <w:tbl>
      <w:tblPr>
        <w:tblStyle w:val="TableGrid1"/>
        <w:tblW w:w="9287" w:type="dxa"/>
        <w:tblInd w:w="-110" w:type="dxa"/>
        <w:tblCellMar>
          <w:top w:w="6" w:type="dxa"/>
          <w:left w:w="110" w:type="dxa"/>
          <w:bottom w:w="114" w:type="dxa"/>
          <w:right w:w="38" w:type="dxa"/>
        </w:tblCellMar>
        <w:tblLook w:val="04A0" w:firstRow="1" w:lastRow="0" w:firstColumn="1" w:lastColumn="0" w:noHBand="0" w:noVBand="1"/>
      </w:tblPr>
      <w:tblGrid>
        <w:gridCol w:w="3827"/>
        <w:gridCol w:w="5460"/>
      </w:tblGrid>
      <w:tr w:rsidR="006C1867">
        <w:trPr>
          <w:trHeight w:val="3116"/>
        </w:trPr>
        <w:tc>
          <w:tcPr>
            <w:tcW w:w="3827" w:type="dxa"/>
            <w:tcBorders>
              <w:top w:val="single" w:sz="4" w:space="0" w:color="000000"/>
              <w:left w:val="single" w:sz="4" w:space="0" w:color="000000"/>
              <w:bottom w:val="single" w:sz="4" w:space="0" w:color="000000"/>
              <w:right w:val="single" w:sz="4" w:space="0" w:color="000000"/>
            </w:tcBorders>
            <w:vAlign w:val="bottom"/>
          </w:tcPr>
          <w:p w:rsidR="006C1867" w:rsidRDefault="006C1867">
            <w:pPr>
              <w:spacing w:line="259" w:lineRule="auto"/>
              <w:jc w:val="right"/>
            </w:pPr>
            <w:r>
              <w:rPr>
                <w:noProof/>
              </w:rPr>
              <w:drawing>
                <wp:inline distT="0" distB="0" distL="0" distR="0">
                  <wp:extent cx="2286000" cy="186690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7"/>
                          <a:stretch>
                            <a:fillRect/>
                          </a:stretch>
                        </pic:blipFill>
                        <pic:spPr>
                          <a:xfrm>
                            <a:off x="0" y="0"/>
                            <a:ext cx="2286000" cy="1866900"/>
                          </a:xfrm>
                          <a:prstGeom prst="rect">
                            <a:avLst/>
                          </a:prstGeom>
                        </pic:spPr>
                      </pic:pic>
                    </a:graphicData>
                  </a:graphic>
                </wp:inline>
              </w:drawing>
            </w:r>
            <w:r>
              <w:rPr>
                <w:rFonts w:ascii="Arial" w:eastAsia="Arial" w:hAnsi="Arial" w:cs="Arial"/>
                <w:b/>
                <w:sz w:val="28"/>
              </w:rPr>
              <w:t xml:space="preserve"> </w:t>
            </w:r>
          </w:p>
        </w:tc>
        <w:tc>
          <w:tcPr>
            <w:tcW w:w="5460" w:type="dxa"/>
            <w:tcBorders>
              <w:top w:val="single" w:sz="4" w:space="0" w:color="000000"/>
              <w:left w:val="single" w:sz="4" w:space="0" w:color="000000"/>
              <w:bottom w:val="single" w:sz="4" w:space="0" w:color="000000"/>
              <w:right w:val="single" w:sz="4" w:space="0" w:color="000000"/>
            </w:tcBorders>
          </w:tcPr>
          <w:p w:rsidR="006C1867" w:rsidRDefault="006C1867">
            <w:pPr>
              <w:spacing w:line="358" w:lineRule="auto"/>
              <w:ind w:firstLine="183"/>
            </w:pPr>
            <w:r>
              <w:rPr>
                <w:sz w:val="20"/>
              </w:rPr>
              <w:t xml:space="preserve">La narración es un texto en el que se cuenta una sucesión de hechos o acontecimientos:  </w:t>
            </w:r>
          </w:p>
          <w:p w:rsidR="006C1867" w:rsidRDefault="006C1867">
            <w:pPr>
              <w:spacing w:after="90" w:line="259" w:lineRule="auto"/>
              <w:ind w:left="183"/>
            </w:pPr>
            <w:r>
              <w:rPr>
                <w:sz w:val="20"/>
              </w:rPr>
              <w:t xml:space="preserve">Hay dos tipos de narraciones:  </w:t>
            </w:r>
          </w:p>
          <w:p w:rsidR="006C1867" w:rsidRDefault="006C1867">
            <w:pPr>
              <w:spacing w:line="259" w:lineRule="auto"/>
              <w:ind w:right="67"/>
            </w:pPr>
            <w:r>
              <w:rPr>
                <w:sz w:val="20"/>
              </w:rPr>
              <w:t xml:space="preserve">1) </w:t>
            </w:r>
            <w:r>
              <w:rPr>
                <w:rFonts w:ascii="Arial" w:eastAsia="Arial" w:hAnsi="Arial" w:cs="Arial"/>
                <w:b/>
                <w:sz w:val="20"/>
              </w:rPr>
              <w:t>Narraciones literarias</w:t>
            </w:r>
            <w:r>
              <w:rPr>
                <w:sz w:val="20"/>
              </w:rPr>
              <w:t xml:space="preserve">: relatan </w:t>
            </w:r>
            <w:r>
              <w:rPr>
                <w:rFonts w:ascii="Arial" w:eastAsia="Arial" w:hAnsi="Arial" w:cs="Arial"/>
                <w:b/>
                <w:i/>
                <w:color w:val="C00000"/>
                <w:sz w:val="20"/>
              </w:rPr>
              <w:t>hechos ficticios</w:t>
            </w:r>
            <w:r>
              <w:rPr>
                <w:sz w:val="20"/>
              </w:rPr>
              <w:t xml:space="preserve">. Pertenecen a este grupo las leyendas, los mitos, los cuentos populares, las fábulas, las novelas y cuentos.  2) </w:t>
            </w:r>
            <w:r>
              <w:rPr>
                <w:rFonts w:ascii="Arial" w:eastAsia="Arial" w:hAnsi="Arial" w:cs="Arial"/>
                <w:b/>
                <w:sz w:val="20"/>
              </w:rPr>
              <w:t>Narraciones no literarias</w:t>
            </w:r>
            <w:r>
              <w:rPr>
                <w:sz w:val="20"/>
              </w:rPr>
              <w:t xml:space="preserve">: cuentan </w:t>
            </w:r>
            <w:r>
              <w:rPr>
                <w:rFonts w:ascii="Arial" w:eastAsia="Arial" w:hAnsi="Arial" w:cs="Arial"/>
                <w:b/>
                <w:i/>
                <w:color w:val="C00000"/>
                <w:sz w:val="20"/>
              </w:rPr>
              <w:t>sucesos reales</w:t>
            </w:r>
            <w:r>
              <w:rPr>
                <w:rFonts w:ascii="Arial" w:eastAsia="Arial" w:hAnsi="Arial" w:cs="Arial"/>
                <w:b/>
                <w:i/>
                <w:sz w:val="20"/>
              </w:rPr>
              <w:t>.</w:t>
            </w:r>
            <w:r>
              <w:rPr>
                <w:sz w:val="20"/>
              </w:rPr>
              <w:t xml:space="preserve"> Pertenecen a este grupo las noticias, los reportajes y las biografías. </w:t>
            </w:r>
          </w:p>
        </w:tc>
      </w:tr>
    </w:tbl>
    <w:p w:rsidR="006C1867" w:rsidRDefault="006C1867">
      <w:pPr>
        <w:spacing w:after="0"/>
      </w:pPr>
      <w:r>
        <w:t xml:space="preserve"> </w:t>
      </w: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p w:rsidR="008003E7" w:rsidRDefault="008003E7">
      <w:pPr>
        <w:spacing w:after="0"/>
      </w:pPr>
    </w:p>
    <w:tbl>
      <w:tblPr>
        <w:tblStyle w:val="TableGrid1"/>
        <w:tblW w:w="9277" w:type="dxa"/>
        <w:tblInd w:w="-104" w:type="dxa"/>
        <w:tblCellMar>
          <w:top w:w="16" w:type="dxa"/>
          <w:left w:w="104" w:type="dxa"/>
          <w:right w:w="55" w:type="dxa"/>
        </w:tblCellMar>
        <w:tblLook w:val="04A0" w:firstRow="1" w:lastRow="0" w:firstColumn="1" w:lastColumn="0" w:noHBand="0" w:noVBand="1"/>
      </w:tblPr>
      <w:tblGrid>
        <w:gridCol w:w="3091"/>
        <w:gridCol w:w="3099"/>
        <w:gridCol w:w="3087"/>
      </w:tblGrid>
      <w:tr w:rsidR="006C1867">
        <w:trPr>
          <w:trHeight w:val="407"/>
        </w:trPr>
        <w:tc>
          <w:tcPr>
            <w:tcW w:w="9277" w:type="dxa"/>
            <w:gridSpan w:val="3"/>
            <w:tcBorders>
              <w:top w:val="single" w:sz="12" w:space="0" w:color="4472C4"/>
              <w:left w:val="single" w:sz="12" w:space="0" w:color="4472C4"/>
              <w:bottom w:val="single" w:sz="12" w:space="0" w:color="4472C4"/>
              <w:right w:val="single" w:sz="12" w:space="0" w:color="4472C4"/>
            </w:tcBorders>
            <w:shd w:val="clear" w:color="auto" w:fill="DEEAF6"/>
          </w:tcPr>
          <w:p w:rsidR="006C1867" w:rsidRDefault="006C1867">
            <w:pPr>
              <w:spacing w:line="259" w:lineRule="auto"/>
              <w:ind w:right="54"/>
              <w:jc w:val="center"/>
            </w:pPr>
            <w:r>
              <w:rPr>
                <w:rFonts w:ascii="Arial" w:eastAsia="Arial" w:hAnsi="Arial" w:cs="Arial"/>
                <w:b/>
              </w:rPr>
              <w:t xml:space="preserve">LOS ELEMENTOS DE LA NARRACIÓN EN LA FICCIÓN </w:t>
            </w:r>
          </w:p>
        </w:tc>
      </w:tr>
      <w:tr w:rsidR="006C1867">
        <w:trPr>
          <w:trHeight w:val="397"/>
        </w:trPr>
        <w:tc>
          <w:tcPr>
            <w:tcW w:w="3091" w:type="dxa"/>
            <w:tcBorders>
              <w:top w:val="single" w:sz="12" w:space="0" w:color="4472C4"/>
              <w:left w:val="single" w:sz="12" w:space="0" w:color="4472C4"/>
              <w:bottom w:val="single" w:sz="4" w:space="0" w:color="000000"/>
              <w:right w:val="single" w:sz="12" w:space="0" w:color="4472C4"/>
            </w:tcBorders>
            <w:shd w:val="clear" w:color="auto" w:fill="F7CAAC"/>
          </w:tcPr>
          <w:p w:rsidR="006C1867" w:rsidRDefault="006C1867">
            <w:pPr>
              <w:spacing w:line="259" w:lineRule="auto"/>
              <w:ind w:right="60"/>
              <w:jc w:val="center"/>
            </w:pPr>
            <w:r>
              <w:rPr>
                <w:rFonts w:ascii="Arial" w:eastAsia="Arial" w:hAnsi="Arial" w:cs="Arial"/>
                <w:b/>
              </w:rPr>
              <w:t xml:space="preserve">NARRADOR </w:t>
            </w:r>
          </w:p>
        </w:tc>
        <w:tc>
          <w:tcPr>
            <w:tcW w:w="3099" w:type="dxa"/>
            <w:tcBorders>
              <w:top w:val="single" w:sz="12" w:space="0" w:color="4472C4"/>
              <w:left w:val="single" w:sz="12" w:space="0" w:color="4472C4"/>
              <w:bottom w:val="single" w:sz="4" w:space="0" w:color="000000"/>
              <w:right w:val="single" w:sz="12" w:space="0" w:color="4472C4"/>
            </w:tcBorders>
            <w:shd w:val="clear" w:color="auto" w:fill="F7CAAC"/>
          </w:tcPr>
          <w:p w:rsidR="006C1867" w:rsidRDefault="006C1867">
            <w:pPr>
              <w:spacing w:line="259" w:lineRule="auto"/>
              <w:ind w:right="55"/>
              <w:jc w:val="center"/>
            </w:pPr>
            <w:r>
              <w:rPr>
                <w:rFonts w:ascii="Arial" w:eastAsia="Arial" w:hAnsi="Arial" w:cs="Arial"/>
                <w:b/>
              </w:rPr>
              <w:t xml:space="preserve">PERSONAJES </w:t>
            </w:r>
          </w:p>
        </w:tc>
        <w:tc>
          <w:tcPr>
            <w:tcW w:w="3087" w:type="dxa"/>
            <w:tcBorders>
              <w:top w:val="single" w:sz="12" w:space="0" w:color="4472C4"/>
              <w:left w:val="single" w:sz="12" w:space="0" w:color="4472C4"/>
              <w:bottom w:val="single" w:sz="4" w:space="0" w:color="000000"/>
              <w:right w:val="single" w:sz="12" w:space="0" w:color="4472C4"/>
            </w:tcBorders>
            <w:shd w:val="clear" w:color="auto" w:fill="F7CAAC"/>
          </w:tcPr>
          <w:p w:rsidR="006C1867" w:rsidRDefault="006C1867">
            <w:pPr>
              <w:spacing w:line="259" w:lineRule="auto"/>
              <w:ind w:right="43"/>
              <w:jc w:val="center"/>
            </w:pPr>
            <w:r>
              <w:rPr>
                <w:rFonts w:ascii="Arial" w:eastAsia="Arial" w:hAnsi="Arial" w:cs="Arial"/>
                <w:b/>
              </w:rPr>
              <w:t xml:space="preserve">ACCIÓN </w:t>
            </w:r>
          </w:p>
        </w:tc>
      </w:tr>
      <w:tr w:rsidR="006C1867">
        <w:trPr>
          <w:trHeight w:val="4269"/>
        </w:trPr>
        <w:tc>
          <w:tcPr>
            <w:tcW w:w="3091" w:type="dxa"/>
            <w:tcBorders>
              <w:top w:val="single" w:sz="4" w:space="0" w:color="000000"/>
              <w:left w:val="single" w:sz="12" w:space="0" w:color="4472C4"/>
              <w:bottom w:val="single" w:sz="4" w:space="0" w:color="000000"/>
              <w:right w:val="single" w:sz="12" w:space="0" w:color="4472C4"/>
            </w:tcBorders>
          </w:tcPr>
          <w:p w:rsidR="006C1867" w:rsidRDefault="006C1867">
            <w:pPr>
              <w:spacing w:after="2" w:line="356" w:lineRule="auto"/>
              <w:ind w:right="62"/>
            </w:pPr>
            <w:r>
              <w:rPr>
                <w:rFonts w:ascii="Cambria" w:eastAsia="Cambria" w:hAnsi="Cambria" w:cs="Cambria"/>
              </w:rPr>
              <w:t xml:space="preserve">En la ficción hay que distinguir al narrador del autor.  </w:t>
            </w:r>
          </w:p>
          <w:p w:rsidR="006C1867" w:rsidRDefault="006C1867">
            <w:pPr>
              <w:spacing w:line="259" w:lineRule="auto"/>
            </w:pPr>
            <w:r>
              <w:rPr>
                <w:rFonts w:ascii="Cambria" w:eastAsia="Cambria" w:hAnsi="Cambria" w:cs="Cambria"/>
                <w:b/>
              </w:rPr>
              <w:t>AUTOR</w:t>
            </w:r>
            <w:r>
              <w:rPr>
                <w:rFonts w:ascii="Cambria" w:eastAsia="Cambria" w:hAnsi="Cambria" w:cs="Cambria"/>
              </w:rPr>
              <w:t xml:space="preserve">: Es una persona que escribe </w:t>
            </w:r>
            <w:r>
              <w:rPr>
                <w:rFonts w:ascii="Cambria" w:eastAsia="Cambria" w:hAnsi="Cambria" w:cs="Cambria"/>
              </w:rPr>
              <w:tab/>
              <w:t xml:space="preserve">la </w:t>
            </w:r>
            <w:r>
              <w:rPr>
                <w:rFonts w:ascii="Cambria" w:eastAsia="Cambria" w:hAnsi="Cambria" w:cs="Cambria"/>
              </w:rPr>
              <w:tab/>
              <w:t xml:space="preserve">historia. </w:t>
            </w:r>
            <w:r>
              <w:rPr>
                <w:rFonts w:ascii="Cambria" w:eastAsia="Cambria" w:hAnsi="Cambria" w:cs="Cambria"/>
                <w:b/>
              </w:rPr>
              <w:t>NARRADOR</w:t>
            </w:r>
            <w:r>
              <w:rPr>
                <w:rFonts w:ascii="Cambria" w:eastAsia="Cambria" w:hAnsi="Cambria" w:cs="Cambria"/>
              </w:rPr>
              <w:t xml:space="preserve">: Es quien cuenta la historia en el texto. </w:t>
            </w:r>
          </w:p>
        </w:tc>
        <w:tc>
          <w:tcPr>
            <w:tcW w:w="3099" w:type="dxa"/>
            <w:tcBorders>
              <w:top w:val="single" w:sz="4" w:space="0" w:color="000000"/>
              <w:left w:val="single" w:sz="12" w:space="0" w:color="4472C4"/>
              <w:bottom w:val="single" w:sz="4" w:space="0" w:color="000000"/>
              <w:right w:val="single" w:sz="12" w:space="0" w:color="4472C4"/>
            </w:tcBorders>
          </w:tcPr>
          <w:p w:rsidR="006C1867" w:rsidRDefault="006C1867">
            <w:pPr>
              <w:spacing w:line="259" w:lineRule="auto"/>
              <w:ind w:left="6" w:right="48"/>
            </w:pPr>
            <w:r>
              <w:rPr>
                <w:rFonts w:ascii="Cambria" w:eastAsia="Cambria" w:hAnsi="Cambria" w:cs="Cambria"/>
              </w:rPr>
              <w:t xml:space="preserve">Son a los que les ocurren los hechos que cuenta el relato.  Pueden ser </w:t>
            </w:r>
            <w:r>
              <w:rPr>
                <w:rFonts w:ascii="Cambria" w:eastAsia="Cambria" w:hAnsi="Cambria" w:cs="Cambria"/>
                <w:b/>
                <w:color w:val="BF8F00"/>
              </w:rPr>
              <w:t>protagonistas</w:t>
            </w:r>
            <w:r>
              <w:rPr>
                <w:rFonts w:ascii="Cambria" w:eastAsia="Cambria" w:hAnsi="Cambria" w:cs="Cambria"/>
              </w:rPr>
              <w:t xml:space="preserve"> - a ellos les suceden las cosas- o </w:t>
            </w:r>
            <w:r>
              <w:rPr>
                <w:rFonts w:ascii="Cambria" w:eastAsia="Cambria" w:hAnsi="Cambria" w:cs="Cambria"/>
                <w:b/>
                <w:color w:val="BF8F00"/>
              </w:rPr>
              <w:t>secundarios</w:t>
            </w:r>
            <w:r>
              <w:rPr>
                <w:rFonts w:ascii="Cambria" w:eastAsia="Cambria" w:hAnsi="Cambria" w:cs="Cambria"/>
              </w:rPr>
              <w:t xml:space="preserve"> – participan de la acción en menor medida. </w:t>
            </w:r>
            <w:r>
              <w:rPr>
                <w:rFonts w:ascii="Arial" w:eastAsia="Arial" w:hAnsi="Arial" w:cs="Arial"/>
                <w:b/>
              </w:rPr>
              <w:t xml:space="preserve"> </w:t>
            </w:r>
          </w:p>
        </w:tc>
        <w:tc>
          <w:tcPr>
            <w:tcW w:w="3087" w:type="dxa"/>
            <w:tcBorders>
              <w:top w:val="single" w:sz="4" w:space="0" w:color="000000"/>
              <w:left w:val="single" w:sz="12" w:space="0" w:color="4472C4"/>
              <w:bottom w:val="single" w:sz="4" w:space="0" w:color="000000"/>
              <w:right w:val="single" w:sz="12" w:space="0" w:color="4472C4"/>
            </w:tcBorders>
          </w:tcPr>
          <w:p w:rsidR="006C1867" w:rsidRDefault="006C1867">
            <w:pPr>
              <w:spacing w:line="259" w:lineRule="auto"/>
              <w:ind w:left="3" w:right="49"/>
            </w:pPr>
            <w:r>
              <w:rPr>
                <w:rFonts w:ascii="Cambria" w:eastAsia="Cambria" w:hAnsi="Cambria" w:cs="Cambria"/>
              </w:rPr>
              <w:t xml:space="preserve">Son los hechos que ocurren en la narración. Las acciones primarias siguen una conexión temporal y lógica. No pueden quitarse de la narración porque pierde sentido.  En cambio, las acciones secundarias son las que amplían el relato y retrasan la resolución del conflicto. </w:t>
            </w:r>
          </w:p>
        </w:tc>
      </w:tr>
    </w:tbl>
    <w:p w:rsidR="006C1867" w:rsidRDefault="006C1867">
      <w:pPr>
        <w:spacing w:after="110"/>
        <w:ind w:left="370" w:right="62"/>
      </w:pPr>
      <w:r>
        <w:rPr>
          <w:rFonts w:ascii="Wingdings" w:eastAsia="Wingdings" w:hAnsi="Wingdings" w:cs="Wingdings"/>
        </w:rPr>
        <w:t></w:t>
      </w:r>
      <w:r>
        <w:t xml:space="preserve"> Ahora te proponemos leer el siguiente mito:  </w:t>
      </w:r>
    </w:p>
    <w:p w:rsidR="006C1867" w:rsidRDefault="006C1867">
      <w:pPr>
        <w:spacing w:after="115"/>
        <w:jc w:val="center"/>
      </w:pPr>
      <w:r>
        <w:rPr>
          <w:rFonts w:ascii="Arial" w:eastAsia="Arial" w:hAnsi="Arial" w:cs="Arial"/>
          <w:b/>
        </w:rPr>
        <w:t xml:space="preserve"> </w:t>
      </w:r>
    </w:p>
    <w:p w:rsidR="006C1867" w:rsidRDefault="006C1867">
      <w:pPr>
        <w:pStyle w:val="Ttulo1"/>
        <w:pBdr>
          <w:top w:val="none" w:sz="0" w:space="0" w:color="auto"/>
          <w:left w:val="none" w:sz="0" w:space="0" w:color="auto"/>
          <w:bottom w:val="none" w:sz="0" w:space="0" w:color="auto"/>
          <w:right w:val="none" w:sz="0" w:space="0" w:color="auto"/>
        </w:pBdr>
        <w:shd w:val="clear" w:color="auto" w:fill="auto"/>
        <w:spacing w:after="117"/>
      </w:pPr>
      <w:r>
        <w:rPr>
          <w:sz w:val="24"/>
        </w:rPr>
        <w:t xml:space="preserve">Teseo: su origen y su regreso a Atenas </w:t>
      </w:r>
    </w:p>
    <w:p w:rsidR="006C1867" w:rsidRDefault="006C1867">
      <w:pPr>
        <w:ind w:left="-15" w:right="62" w:firstLine="711"/>
      </w:pPr>
      <w:r>
        <w:t xml:space="preserve">Teseo, hijo de Egeo (rey de Atenas) y de Etra, nació en Trezene, donde se crio con su madre. Como Egeo sabía que sus enemigos eran muchos, temía por la vida de su hijo. Por eso, al partir para Atenas, le dijo a Etra:  </w:t>
      </w:r>
    </w:p>
    <w:p w:rsidR="006C1867" w:rsidRDefault="006C1867">
      <w:pPr>
        <w:ind w:left="-15" w:right="62" w:firstLine="711"/>
      </w:pPr>
      <w:r>
        <w:t xml:space="preserve">-Esconderé mi espada debajo de esta pesada roca con el sello familiar y mis sandalias de oro. Cuando mi hijo tenga la fuerza necesaria para mover la piedra, la revelarás su origen y lo enviarás a Atenas con estos atributos para que yo lo reconozca.  </w:t>
      </w:r>
    </w:p>
    <w:p w:rsidR="006C1867" w:rsidRDefault="006C1867">
      <w:pPr>
        <w:ind w:left="-15" w:right="62" w:firstLine="711"/>
      </w:pPr>
      <w:r>
        <w:t xml:space="preserve">Tiempo después, al cumplir los dieciséis años, Teseo pudo levantar la roca, calzarse las sandalias y usar la espada de su padre. Así se dispuso a viajar hacia Atenas para ser reconocido como hijo del rey. Pero antes de llegar, debería demostrar su valentía a través de una serie de pruebas que se le presentaron. En primer lugar, enfrentó a Perifetes, un gigante que mataba a los viajeros con una enorme masa de hierro. Teseo luchó contra él ferozmente y lo estranguló. De ese modo, liberó a los habitantes de la nación de tan terrible amenaza. </w:t>
      </w:r>
    </w:p>
    <w:p w:rsidR="006C1867" w:rsidRDefault="006C1867">
      <w:pPr>
        <w:ind w:left="-15" w:right="62" w:firstLine="711"/>
      </w:pPr>
      <w:r>
        <w:lastRenderedPageBreak/>
        <w:t xml:space="preserve">Más tarde, encontró a Sinis, un cruel bandido que capturaba a sus enemigos para matarlos de una manera peculiar doblaba dos próximos, ataba las copas de los árboles entre sí y un brazo de su víctima a cada una de ellas. Luego soltaba los árboles que, al enderezarse violentamente, desgarraban el cuerpo del desgraciado. Teseo dio muerte al malvado Sinis usando el mismo procedimiento.  </w:t>
      </w:r>
    </w:p>
    <w:p w:rsidR="006C1867" w:rsidRDefault="006C1867">
      <w:pPr>
        <w:ind w:left="-15" w:right="62" w:firstLine="711"/>
      </w:pPr>
      <w:r>
        <w:t xml:space="preserve">Estos hechos y otros semejantes (como vencer al Minotauro en su laberinto de Isla Creta) aumentaron la gloria de Teseo. Su fama de héroe era reconocida por los habitantes de las ciudades que atravesaba. Posteriormente llegó a Atenas, pero allí se encontró con un inconveniente: su padre se había casado con Medea, una mujer hechicera, que vio en Teseo un peligro y preparó un plan para engañar a Egeo. Lo convenció de que llegaba un enemigo que quería arrebatarle el trono, y que debía ofrecerle licor envenenado. Cuando Teseo iba a beber de la copa, cayó el licor, lo bebió un perro que merodeaba y murió en el acto. En ese momento, Egeo reconoció el sello familiar de la espada que usaba el joven extranjero y vio que calzaba sus sandalias de oro. Por lo tanto, comprendió que aquel era su hijo, lo abrazó emocionado y expulsó a Medea del palacio. Finalmente. Teseo fue nombrado como sucesor del rey de Atenas.  </w:t>
      </w:r>
    </w:p>
    <w:p w:rsidR="006C1867" w:rsidRDefault="006C1867">
      <w:pPr>
        <w:spacing w:after="120"/>
        <w:ind w:right="73"/>
        <w:jc w:val="right"/>
      </w:pPr>
      <w:r>
        <w:t xml:space="preserve"> </w:t>
      </w:r>
      <w:r>
        <w:rPr>
          <w:rFonts w:ascii="Arial" w:eastAsia="Arial" w:hAnsi="Arial" w:cs="Arial"/>
          <w:i/>
        </w:rPr>
        <w:t xml:space="preserve">Versión de Evangelina Folino </w:t>
      </w:r>
    </w:p>
    <w:p w:rsidR="006C1867" w:rsidRDefault="006C1867">
      <w:pPr>
        <w:spacing w:after="115"/>
        <w:jc w:val="right"/>
      </w:pPr>
      <w:r>
        <w:rPr>
          <w:rFonts w:ascii="Arial" w:eastAsia="Arial" w:hAnsi="Arial" w:cs="Arial"/>
          <w:i/>
        </w:rPr>
        <w:t xml:space="preserve"> </w:t>
      </w:r>
    </w:p>
    <w:p w:rsidR="006C1867" w:rsidRDefault="006C1867">
      <w:pPr>
        <w:spacing w:after="0"/>
        <w:jc w:val="right"/>
      </w:pPr>
      <w:r>
        <w:t xml:space="preserve"> </w:t>
      </w:r>
    </w:p>
    <w:p w:rsidR="006C1867" w:rsidRDefault="006C1867">
      <w:pPr>
        <w:pStyle w:val="Ttulo1"/>
      </w:pPr>
      <w:r>
        <w:t xml:space="preserve">LOS MITOS </w:t>
      </w:r>
    </w:p>
    <w:p w:rsidR="006C1867" w:rsidRDefault="006C1867">
      <w:pPr>
        <w:spacing w:after="5" w:line="359" w:lineRule="auto"/>
        <w:ind w:firstLine="711"/>
      </w:pPr>
      <w:r>
        <w:t xml:space="preserve">Son relatos sagrados muy antiguos que surgieron en distintas comunidades como respuestas a preguntas que para el hombre de entonces eran inexplicables. </w:t>
      </w:r>
      <w:r>
        <w:rPr>
          <w:rFonts w:ascii="Arial" w:eastAsia="Arial" w:hAnsi="Arial" w:cs="Arial"/>
          <w:b/>
        </w:rPr>
        <w:t xml:space="preserve">¿Cómo se producen los truenos? ¿Por qué hay estrellas? ¿Cómo explicar la lluvia?  </w:t>
      </w:r>
    </w:p>
    <w:p w:rsidR="006C1867" w:rsidRDefault="006C1867">
      <w:pPr>
        <w:ind w:left="-15" w:right="62" w:firstLine="711"/>
      </w:pPr>
      <w:r>
        <w:t xml:space="preserve">Para el hombre antiguo, las respuestas no eran tan sencillas porque no contaban con los adelantos tecnológicos de la actualidad. Por eso, respondían a través de </w:t>
      </w:r>
      <w:r>
        <w:rPr>
          <w:rFonts w:ascii="Arial" w:eastAsia="Arial" w:hAnsi="Arial" w:cs="Arial"/>
          <w:b/>
        </w:rPr>
        <w:t>relatos míticos</w:t>
      </w:r>
      <w:r>
        <w:t xml:space="preserve">, que explican –de modo extraordinario- el origen del universo, los fenómenos naturales, los porqués del ciclo de la vida, la muerte etc. Son </w:t>
      </w:r>
      <w:r>
        <w:rPr>
          <w:rFonts w:ascii="Arial" w:eastAsia="Arial" w:hAnsi="Arial" w:cs="Arial"/>
          <w:b/>
        </w:rPr>
        <w:t>relatos anónimos</w:t>
      </w:r>
      <w:r>
        <w:t xml:space="preserve"> y se transfirieron oralmente de generación en generación. Para los pueblos que los crearon, los mitos tenían carácter de verdad y eran el fundamento de sus religiones. Los mitos que más influyeron en nuestra cultura, son los mitos de las </w:t>
      </w:r>
      <w:r>
        <w:rPr>
          <w:rFonts w:ascii="Arial" w:eastAsia="Arial" w:hAnsi="Arial" w:cs="Arial"/>
          <w:b/>
        </w:rPr>
        <w:t>culturas griegas y romanas</w:t>
      </w:r>
      <w:r>
        <w:t xml:space="preserve">.  </w:t>
      </w:r>
    </w:p>
    <w:p w:rsidR="006C1867" w:rsidRDefault="006C1867">
      <w:pPr>
        <w:ind w:left="721" w:right="62"/>
      </w:pPr>
      <w:r>
        <w:t xml:space="preserve">Entre sus personajes podes encontrar los siguientes:  </w:t>
      </w:r>
    </w:p>
    <w:tbl>
      <w:tblPr>
        <w:tblStyle w:val="TableGrid1"/>
        <w:tblW w:w="9284" w:type="dxa"/>
        <w:tblInd w:w="-107" w:type="dxa"/>
        <w:tblCellMar>
          <w:top w:w="5" w:type="dxa"/>
          <w:right w:w="55" w:type="dxa"/>
        </w:tblCellMar>
        <w:tblLook w:val="04A0" w:firstRow="1" w:lastRow="0" w:firstColumn="1" w:lastColumn="0" w:noHBand="0" w:noVBand="1"/>
      </w:tblPr>
      <w:tblGrid>
        <w:gridCol w:w="3233"/>
        <w:gridCol w:w="6051"/>
      </w:tblGrid>
      <w:tr w:rsidR="006C1867">
        <w:trPr>
          <w:trHeight w:val="2488"/>
        </w:trPr>
        <w:tc>
          <w:tcPr>
            <w:tcW w:w="3233" w:type="dxa"/>
            <w:tcBorders>
              <w:top w:val="single" w:sz="4" w:space="0" w:color="000000"/>
              <w:left w:val="single" w:sz="4" w:space="0" w:color="000000"/>
              <w:bottom w:val="single" w:sz="12" w:space="0" w:color="7030A0"/>
              <w:right w:val="single" w:sz="4" w:space="0" w:color="000000"/>
            </w:tcBorders>
            <w:shd w:val="clear" w:color="auto" w:fill="FFE599"/>
          </w:tcPr>
          <w:p w:rsidR="006C1867" w:rsidRDefault="006C1867">
            <w:pPr>
              <w:spacing w:after="105" w:line="259" w:lineRule="auto"/>
              <w:ind w:left="113"/>
              <w:jc w:val="center"/>
            </w:pPr>
            <w:r>
              <w:rPr>
                <w:rFonts w:ascii="Arial" w:eastAsia="Arial" w:hAnsi="Arial" w:cs="Arial"/>
                <w:b/>
              </w:rPr>
              <w:lastRenderedPageBreak/>
              <w:t xml:space="preserve"> </w:t>
            </w:r>
          </w:p>
          <w:p w:rsidR="006C1867" w:rsidRDefault="006C1867">
            <w:pPr>
              <w:spacing w:after="105" w:line="259" w:lineRule="auto"/>
              <w:ind w:left="113"/>
              <w:jc w:val="center"/>
            </w:pPr>
            <w:r>
              <w:rPr>
                <w:rFonts w:ascii="Arial" w:eastAsia="Arial" w:hAnsi="Arial" w:cs="Arial"/>
                <w:b/>
              </w:rPr>
              <w:t xml:space="preserve"> </w:t>
            </w:r>
          </w:p>
          <w:p w:rsidR="006C1867" w:rsidRDefault="006C1867">
            <w:pPr>
              <w:spacing w:after="105" w:line="259" w:lineRule="auto"/>
              <w:ind w:left="113"/>
              <w:jc w:val="center"/>
            </w:pPr>
            <w:r>
              <w:rPr>
                <w:rFonts w:ascii="Arial" w:eastAsia="Arial" w:hAnsi="Arial" w:cs="Arial"/>
                <w:b/>
              </w:rPr>
              <w:t xml:space="preserve"> </w:t>
            </w:r>
          </w:p>
          <w:p w:rsidR="006C1867" w:rsidRDefault="006C1867">
            <w:pPr>
              <w:spacing w:line="259" w:lineRule="auto"/>
              <w:ind w:left="53"/>
              <w:jc w:val="center"/>
            </w:pPr>
            <w:r>
              <w:rPr>
                <w:rFonts w:ascii="Arial" w:eastAsia="Arial" w:hAnsi="Arial" w:cs="Arial"/>
                <w:b/>
              </w:rPr>
              <w:t xml:space="preserve">Los dioses </w:t>
            </w:r>
          </w:p>
        </w:tc>
        <w:tc>
          <w:tcPr>
            <w:tcW w:w="6050" w:type="dxa"/>
            <w:tcBorders>
              <w:top w:val="single" w:sz="4" w:space="0" w:color="000000"/>
              <w:left w:val="single" w:sz="4" w:space="0" w:color="000000"/>
              <w:bottom w:val="single" w:sz="12" w:space="0" w:color="7030A0"/>
              <w:right w:val="single" w:sz="4" w:space="0" w:color="000000"/>
            </w:tcBorders>
          </w:tcPr>
          <w:p w:rsidR="006C1867" w:rsidRDefault="006C1867" w:rsidP="006C1867">
            <w:pPr>
              <w:numPr>
                <w:ilvl w:val="0"/>
                <w:numId w:val="2"/>
              </w:numPr>
              <w:spacing w:after="73" w:line="259" w:lineRule="auto"/>
              <w:ind w:hanging="144"/>
            </w:pPr>
            <w:r>
              <w:rPr>
                <w:sz w:val="20"/>
              </w:rPr>
              <w:t xml:space="preserve">Son inmortales y tienen poderes sobrenaturales </w:t>
            </w:r>
          </w:p>
          <w:p w:rsidR="006C1867" w:rsidRDefault="006C1867" w:rsidP="006C1867">
            <w:pPr>
              <w:numPr>
                <w:ilvl w:val="0"/>
                <w:numId w:val="2"/>
              </w:numPr>
              <w:spacing w:after="73" w:line="259" w:lineRule="auto"/>
              <w:ind w:hanging="144"/>
            </w:pPr>
            <w:r>
              <w:rPr>
                <w:sz w:val="20"/>
              </w:rPr>
              <w:t xml:space="preserve">Con apariencia humana, pero más bellos y fuertes </w:t>
            </w:r>
          </w:p>
          <w:p w:rsidR="006C1867" w:rsidRDefault="006C1867" w:rsidP="006C1867">
            <w:pPr>
              <w:numPr>
                <w:ilvl w:val="0"/>
                <w:numId w:val="2"/>
              </w:numPr>
              <w:spacing w:after="18" w:line="355" w:lineRule="auto"/>
              <w:ind w:hanging="144"/>
            </w:pPr>
            <w:r>
              <w:rPr>
                <w:sz w:val="20"/>
              </w:rPr>
              <w:t xml:space="preserve">Poseen defectos y virtudes de los hombres, son vengativos, justos, celosos etc. </w:t>
            </w:r>
          </w:p>
          <w:p w:rsidR="006C1867" w:rsidRDefault="006C1867" w:rsidP="006C1867">
            <w:pPr>
              <w:numPr>
                <w:ilvl w:val="0"/>
                <w:numId w:val="2"/>
              </w:numPr>
              <w:spacing w:line="259" w:lineRule="auto"/>
              <w:ind w:hanging="144"/>
            </w:pPr>
            <w:r>
              <w:rPr>
                <w:sz w:val="20"/>
              </w:rPr>
              <w:t xml:space="preserve">Intervienen en la vida cotidiana de los hombres otorgando favores y castigos. </w:t>
            </w:r>
            <w:r>
              <w:rPr>
                <w:rFonts w:ascii="Arial" w:eastAsia="Arial" w:hAnsi="Arial" w:cs="Arial"/>
                <w:b/>
                <w:i/>
                <w:sz w:val="20"/>
              </w:rPr>
              <w:t>Por ejemplo: Zeus, Ares, Afrodita, Némesis</w:t>
            </w:r>
            <w:r>
              <w:rPr>
                <w:sz w:val="20"/>
              </w:rPr>
              <w:t xml:space="preserve">. </w:t>
            </w:r>
          </w:p>
        </w:tc>
      </w:tr>
      <w:tr w:rsidR="006C1867">
        <w:trPr>
          <w:trHeight w:val="2142"/>
        </w:trPr>
        <w:tc>
          <w:tcPr>
            <w:tcW w:w="3233" w:type="dxa"/>
            <w:tcBorders>
              <w:top w:val="single" w:sz="12" w:space="0" w:color="7030A0"/>
              <w:left w:val="single" w:sz="4" w:space="0" w:color="000000"/>
              <w:bottom w:val="single" w:sz="12" w:space="0" w:color="7030A0"/>
              <w:right w:val="single" w:sz="4" w:space="0" w:color="000000"/>
            </w:tcBorders>
            <w:shd w:val="clear" w:color="auto" w:fill="FFE599"/>
          </w:tcPr>
          <w:p w:rsidR="006C1867" w:rsidRDefault="006C1867">
            <w:pPr>
              <w:spacing w:after="106" w:line="259" w:lineRule="auto"/>
              <w:ind w:left="113"/>
              <w:jc w:val="center"/>
            </w:pPr>
            <w:r>
              <w:rPr>
                <w:rFonts w:ascii="Arial" w:eastAsia="Arial" w:hAnsi="Arial" w:cs="Arial"/>
                <w:b/>
              </w:rPr>
              <w:t xml:space="preserve"> </w:t>
            </w:r>
          </w:p>
          <w:p w:rsidR="006C1867" w:rsidRDefault="006C1867">
            <w:pPr>
              <w:spacing w:after="105" w:line="259" w:lineRule="auto"/>
              <w:ind w:left="113"/>
              <w:jc w:val="center"/>
            </w:pPr>
            <w:r>
              <w:rPr>
                <w:rFonts w:ascii="Arial" w:eastAsia="Arial" w:hAnsi="Arial" w:cs="Arial"/>
                <w:b/>
              </w:rPr>
              <w:t xml:space="preserve"> </w:t>
            </w:r>
          </w:p>
          <w:p w:rsidR="006C1867" w:rsidRDefault="006C1867">
            <w:pPr>
              <w:spacing w:line="259" w:lineRule="auto"/>
              <w:ind w:left="46"/>
              <w:jc w:val="center"/>
            </w:pPr>
            <w:r>
              <w:rPr>
                <w:rFonts w:ascii="Arial" w:eastAsia="Arial" w:hAnsi="Arial" w:cs="Arial"/>
                <w:b/>
              </w:rPr>
              <w:t xml:space="preserve">Los héroes o semidioses </w:t>
            </w:r>
          </w:p>
        </w:tc>
        <w:tc>
          <w:tcPr>
            <w:tcW w:w="6050" w:type="dxa"/>
            <w:tcBorders>
              <w:top w:val="single" w:sz="12" w:space="0" w:color="7030A0"/>
              <w:left w:val="single" w:sz="4" w:space="0" w:color="000000"/>
              <w:bottom w:val="single" w:sz="12" w:space="0" w:color="7030A0"/>
              <w:right w:val="single" w:sz="4" w:space="0" w:color="000000"/>
            </w:tcBorders>
          </w:tcPr>
          <w:p w:rsidR="006C1867" w:rsidRDefault="006C1867" w:rsidP="006C1867">
            <w:pPr>
              <w:numPr>
                <w:ilvl w:val="0"/>
                <w:numId w:val="3"/>
              </w:numPr>
              <w:spacing w:after="69" w:line="259" w:lineRule="auto"/>
              <w:ind w:hanging="144"/>
            </w:pPr>
            <w:r>
              <w:rPr>
                <w:sz w:val="20"/>
              </w:rPr>
              <w:t>Nacen de la unión de dioses y mortales.</w:t>
            </w:r>
            <w:r>
              <w:rPr>
                <w:rFonts w:ascii="Arial" w:eastAsia="Arial" w:hAnsi="Arial" w:cs="Arial"/>
                <w:b/>
                <w:sz w:val="20"/>
              </w:rPr>
              <w:t xml:space="preserve"> </w:t>
            </w:r>
          </w:p>
          <w:p w:rsidR="006C1867" w:rsidRDefault="006C1867" w:rsidP="006C1867">
            <w:pPr>
              <w:numPr>
                <w:ilvl w:val="0"/>
                <w:numId w:val="3"/>
              </w:numPr>
              <w:spacing w:after="13" w:line="360" w:lineRule="auto"/>
              <w:ind w:hanging="144"/>
            </w:pPr>
            <w:r>
              <w:rPr>
                <w:sz w:val="20"/>
              </w:rPr>
              <w:t>Tienen una cualidad, fuera de lo común, como la fuerza o la astucia.</w:t>
            </w:r>
            <w:r>
              <w:rPr>
                <w:rFonts w:ascii="Arial" w:eastAsia="Arial" w:hAnsi="Arial" w:cs="Arial"/>
                <w:b/>
                <w:sz w:val="20"/>
              </w:rPr>
              <w:t xml:space="preserve"> </w:t>
            </w:r>
          </w:p>
          <w:p w:rsidR="006C1867" w:rsidRDefault="006C1867" w:rsidP="006C1867">
            <w:pPr>
              <w:numPr>
                <w:ilvl w:val="0"/>
                <w:numId w:val="3"/>
              </w:numPr>
              <w:spacing w:line="259" w:lineRule="auto"/>
              <w:ind w:hanging="144"/>
            </w:pPr>
            <w:r>
              <w:rPr>
                <w:sz w:val="20"/>
              </w:rPr>
              <w:t xml:space="preserve">Salen generalmente victoriosos de las pruebas que deben enfrentar para garantizar su supervivencia o de su pueblo. </w:t>
            </w:r>
            <w:r>
              <w:rPr>
                <w:rFonts w:ascii="Arial" w:eastAsia="Arial" w:hAnsi="Arial" w:cs="Arial"/>
                <w:b/>
                <w:i/>
                <w:sz w:val="20"/>
              </w:rPr>
              <w:t>Por ejemplo: Aquiles, Hércules, Ulises etc</w:t>
            </w:r>
            <w:r>
              <w:rPr>
                <w:sz w:val="20"/>
              </w:rPr>
              <w:t xml:space="preserve"> </w:t>
            </w:r>
            <w:r>
              <w:rPr>
                <w:rFonts w:ascii="Arial" w:eastAsia="Arial" w:hAnsi="Arial" w:cs="Arial"/>
                <w:b/>
                <w:sz w:val="20"/>
              </w:rPr>
              <w:t xml:space="preserve"> </w:t>
            </w:r>
          </w:p>
        </w:tc>
      </w:tr>
      <w:tr w:rsidR="006C1867">
        <w:trPr>
          <w:trHeight w:val="1427"/>
        </w:trPr>
        <w:tc>
          <w:tcPr>
            <w:tcW w:w="3233" w:type="dxa"/>
            <w:tcBorders>
              <w:top w:val="single" w:sz="12" w:space="0" w:color="7030A0"/>
              <w:left w:val="single" w:sz="4" w:space="0" w:color="000000"/>
              <w:bottom w:val="single" w:sz="4" w:space="0" w:color="000000"/>
              <w:right w:val="single" w:sz="4" w:space="0" w:color="000000"/>
            </w:tcBorders>
            <w:shd w:val="clear" w:color="auto" w:fill="FFE599"/>
          </w:tcPr>
          <w:p w:rsidR="006C1867" w:rsidRDefault="006C1867">
            <w:pPr>
              <w:spacing w:after="105" w:line="259" w:lineRule="auto"/>
              <w:ind w:left="113"/>
              <w:jc w:val="center"/>
            </w:pPr>
            <w:r>
              <w:rPr>
                <w:rFonts w:ascii="Arial" w:eastAsia="Arial" w:hAnsi="Arial" w:cs="Arial"/>
                <w:b/>
              </w:rPr>
              <w:t xml:space="preserve"> </w:t>
            </w:r>
          </w:p>
          <w:p w:rsidR="006C1867" w:rsidRDefault="006C1867">
            <w:pPr>
              <w:spacing w:after="105" w:line="259" w:lineRule="auto"/>
              <w:ind w:left="113"/>
              <w:jc w:val="center"/>
            </w:pPr>
            <w:r>
              <w:rPr>
                <w:rFonts w:ascii="Arial" w:eastAsia="Arial" w:hAnsi="Arial" w:cs="Arial"/>
                <w:b/>
              </w:rPr>
              <w:t xml:space="preserve"> </w:t>
            </w:r>
          </w:p>
          <w:p w:rsidR="006C1867" w:rsidRDefault="006C1867">
            <w:pPr>
              <w:spacing w:line="259" w:lineRule="auto"/>
              <w:ind w:left="50"/>
              <w:jc w:val="center"/>
            </w:pPr>
            <w:r>
              <w:rPr>
                <w:rFonts w:ascii="Arial" w:eastAsia="Arial" w:hAnsi="Arial" w:cs="Arial"/>
                <w:b/>
              </w:rPr>
              <w:t xml:space="preserve">Las criaturas fabulosas </w:t>
            </w:r>
          </w:p>
        </w:tc>
        <w:tc>
          <w:tcPr>
            <w:tcW w:w="6050" w:type="dxa"/>
            <w:tcBorders>
              <w:top w:val="single" w:sz="12" w:space="0" w:color="7030A0"/>
              <w:left w:val="single" w:sz="4" w:space="0" w:color="000000"/>
              <w:bottom w:val="single" w:sz="4" w:space="0" w:color="000000"/>
              <w:right w:val="single" w:sz="4" w:space="0" w:color="000000"/>
            </w:tcBorders>
          </w:tcPr>
          <w:p w:rsidR="006C1867" w:rsidRDefault="006C1867" w:rsidP="006C1867">
            <w:pPr>
              <w:numPr>
                <w:ilvl w:val="0"/>
                <w:numId w:val="4"/>
              </w:numPr>
              <w:spacing w:after="68" w:line="259" w:lineRule="auto"/>
              <w:ind w:right="27" w:hanging="144"/>
            </w:pPr>
            <w:r>
              <w:rPr>
                <w:sz w:val="20"/>
              </w:rPr>
              <w:t>Son seres fantásticos que acompañan o se oponen al héroe.</w:t>
            </w:r>
            <w:r>
              <w:rPr>
                <w:rFonts w:ascii="Arial" w:eastAsia="Arial" w:hAnsi="Arial" w:cs="Arial"/>
                <w:b/>
                <w:sz w:val="20"/>
              </w:rPr>
              <w:t xml:space="preserve"> </w:t>
            </w:r>
          </w:p>
          <w:p w:rsidR="006C1867" w:rsidRDefault="006C1867" w:rsidP="006C1867">
            <w:pPr>
              <w:numPr>
                <w:ilvl w:val="0"/>
                <w:numId w:val="4"/>
              </w:numPr>
              <w:spacing w:line="259" w:lineRule="auto"/>
              <w:ind w:right="27" w:hanging="144"/>
            </w:pPr>
            <w:r>
              <w:rPr>
                <w:sz w:val="20"/>
              </w:rPr>
              <w:t xml:space="preserve">Su aspecto suele ser horrible, mezcla de humano y animal por castigo de los dioses. </w:t>
            </w:r>
            <w:r>
              <w:rPr>
                <w:rFonts w:ascii="Arial" w:eastAsia="Arial" w:hAnsi="Arial" w:cs="Arial"/>
                <w:b/>
                <w:i/>
                <w:sz w:val="20"/>
              </w:rPr>
              <w:t>Por ejemplo: las gorgonas, los cíclopes, el Minotauro, los centauros.</w:t>
            </w:r>
            <w:r>
              <w:rPr>
                <w:sz w:val="20"/>
              </w:rPr>
              <w:t xml:space="preserve"> </w:t>
            </w:r>
            <w:r>
              <w:rPr>
                <w:rFonts w:ascii="Arial" w:eastAsia="Arial" w:hAnsi="Arial" w:cs="Arial"/>
                <w:b/>
                <w:sz w:val="20"/>
              </w:rPr>
              <w:t xml:space="preserve"> </w:t>
            </w:r>
          </w:p>
        </w:tc>
      </w:tr>
    </w:tbl>
    <w:p w:rsidR="006C1867" w:rsidRDefault="006C1867">
      <w:pPr>
        <w:pStyle w:val="Ttulo1"/>
        <w:shd w:val="clear" w:color="auto" w:fill="D0CECE"/>
        <w:spacing w:after="156"/>
        <w:ind w:right="77"/>
      </w:pPr>
      <w:r>
        <w:t xml:space="preserve">Actividades </w:t>
      </w:r>
    </w:p>
    <w:p w:rsidR="006C1867" w:rsidRDefault="006C1867" w:rsidP="006C1867">
      <w:pPr>
        <w:numPr>
          <w:ilvl w:val="0"/>
          <w:numId w:val="1"/>
        </w:numPr>
        <w:spacing w:after="3"/>
        <w:ind w:right="84" w:hanging="360"/>
        <w:jc w:val="both"/>
      </w:pPr>
      <w:r>
        <w:t xml:space="preserve">Completa con los elementos del marco narrativo de “Teseo: su origen y su regreso a Atenas” </w:t>
      </w:r>
    </w:p>
    <w:tbl>
      <w:tblPr>
        <w:tblStyle w:val="TableGrid1"/>
        <w:tblW w:w="8788" w:type="dxa"/>
        <w:tblInd w:w="170" w:type="dxa"/>
        <w:tblCellMar>
          <w:top w:w="28" w:type="dxa"/>
          <w:left w:w="113" w:type="dxa"/>
          <w:right w:w="115" w:type="dxa"/>
        </w:tblCellMar>
        <w:tblLook w:val="04A0" w:firstRow="1" w:lastRow="0" w:firstColumn="1" w:lastColumn="0" w:noHBand="0" w:noVBand="1"/>
      </w:tblPr>
      <w:tblGrid>
        <w:gridCol w:w="3683"/>
        <w:gridCol w:w="5105"/>
      </w:tblGrid>
      <w:tr w:rsidR="006C1867">
        <w:trPr>
          <w:trHeight w:val="427"/>
        </w:trPr>
        <w:tc>
          <w:tcPr>
            <w:tcW w:w="3683"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LUGAR  </w:t>
            </w:r>
          </w:p>
        </w:tc>
        <w:tc>
          <w:tcPr>
            <w:tcW w:w="5105"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 </w:t>
            </w:r>
          </w:p>
        </w:tc>
      </w:tr>
      <w:tr w:rsidR="006C1867">
        <w:trPr>
          <w:trHeight w:val="423"/>
        </w:trPr>
        <w:tc>
          <w:tcPr>
            <w:tcW w:w="3683"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TIEMPO </w:t>
            </w:r>
          </w:p>
        </w:tc>
        <w:tc>
          <w:tcPr>
            <w:tcW w:w="5105"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 </w:t>
            </w:r>
          </w:p>
        </w:tc>
      </w:tr>
      <w:tr w:rsidR="006C1867">
        <w:trPr>
          <w:trHeight w:val="427"/>
        </w:trPr>
        <w:tc>
          <w:tcPr>
            <w:tcW w:w="3683"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ÉPOCA </w:t>
            </w:r>
          </w:p>
        </w:tc>
        <w:tc>
          <w:tcPr>
            <w:tcW w:w="5105"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 </w:t>
            </w:r>
          </w:p>
        </w:tc>
      </w:tr>
      <w:tr w:rsidR="006C1867">
        <w:trPr>
          <w:trHeight w:val="422"/>
        </w:trPr>
        <w:tc>
          <w:tcPr>
            <w:tcW w:w="3683"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PERSONAJES PRINCIPALES </w:t>
            </w:r>
          </w:p>
        </w:tc>
        <w:tc>
          <w:tcPr>
            <w:tcW w:w="5105"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 </w:t>
            </w:r>
          </w:p>
        </w:tc>
      </w:tr>
      <w:tr w:rsidR="006C1867">
        <w:trPr>
          <w:trHeight w:val="427"/>
        </w:trPr>
        <w:tc>
          <w:tcPr>
            <w:tcW w:w="3683"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PERSONAJES SECUNDARIOS </w:t>
            </w:r>
          </w:p>
        </w:tc>
        <w:tc>
          <w:tcPr>
            <w:tcW w:w="5105" w:type="dxa"/>
            <w:tcBorders>
              <w:top w:val="single" w:sz="17" w:space="0" w:color="7030A0"/>
              <w:left w:val="single" w:sz="17" w:space="0" w:color="7030A0"/>
              <w:bottom w:val="single" w:sz="17" w:space="0" w:color="7030A0"/>
              <w:right w:val="single" w:sz="17" w:space="0" w:color="7030A0"/>
            </w:tcBorders>
          </w:tcPr>
          <w:p w:rsidR="006C1867" w:rsidRDefault="006C1867">
            <w:pPr>
              <w:spacing w:line="259" w:lineRule="auto"/>
            </w:pPr>
            <w:r>
              <w:t xml:space="preserve">……………………………………………………. </w:t>
            </w:r>
          </w:p>
        </w:tc>
      </w:tr>
    </w:tbl>
    <w:p w:rsidR="006C1867" w:rsidRDefault="006C1867">
      <w:pPr>
        <w:spacing w:after="115"/>
        <w:ind w:left="1081"/>
      </w:pPr>
      <w:r>
        <w:t xml:space="preserve"> </w:t>
      </w:r>
    </w:p>
    <w:p w:rsidR="006C1867" w:rsidRDefault="006C1867" w:rsidP="006C1867">
      <w:pPr>
        <w:numPr>
          <w:ilvl w:val="0"/>
          <w:numId w:val="1"/>
        </w:numPr>
        <w:spacing w:after="21"/>
        <w:ind w:right="84" w:hanging="360"/>
        <w:jc w:val="both"/>
      </w:pPr>
      <w:r>
        <w:t xml:space="preserve">Ordena las siguientes acciones del relato. La primera está indicada. </w:t>
      </w:r>
    </w:p>
    <w:p w:rsidR="006C1867" w:rsidRDefault="006C1867">
      <w:pPr>
        <w:tabs>
          <w:tab w:val="center" w:pos="934"/>
          <w:tab w:val="center" w:pos="6250"/>
        </w:tabs>
      </w:pPr>
      <w:r>
        <w:rPr>
          <w:rFonts w:ascii="Calibri" w:eastAsia="Calibri" w:hAnsi="Calibri" w:cs="Calibri"/>
        </w:rPr>
        <w:tab/>
      </w:r>
      <w:r>
        <w:t xml:space="preserve">….. Engaño. </w:t>
      </w:r>
      <w:r>
        <w:tab/>
        <w:t xml:space="preserve">….. Prohibición impuesta al héroe. </w:t>
      </w:r>
    </w:p>
    <w:p w:rsidR="006C1867" w:rsidRDefault="006C1867">
      <w:pPr>
        <w:tabs>
          <w:tab w:val="center" w:pos="1433"/>
          <w:tab w:val="center" w:pos="5075"/>
        </w:tabs>
      </w:pPr>
      <w:r>
        <w:rPr>
          <w:rFonts w:ascii="Calibri" w:eastAsia="Calibri" w:hAnsi="Calibri" w:cs="Calibri"/>
        </w:rPr>
        <w:tab/>
      </w:r>
      <w:r>
        <w:t xml:space="preserve">….. Partida del héroe. </w:t>
      </w:r>
      <w:r>
        <w:tab/>
        <w:t xml:space="preserve">….. Castigo. </w:t>
      </w:r>
    </w:p>
    <w:p w:rsidR="006C1867" w:rsidRDefault="006C1867">
      <w:pPr>
        <w:tabs>
          <w:tab w:val="center" w:pos="1481"/>
          <w:tab w:val="center" w:pos="5373"/>
        </w:tabs>
      </w:pPr>
      <w:r>
        <w:rPr>
          <w:rFonts w:ascii="Calibri" w:eastAsia="Calibri" w:hAnsi="Calibri" w:cs="Calibri"/>
        </w:rPr>
        <w:tab/>
      </w:r>
      <w:r>
        <w:t xml:space="preserve">….. Llegada del héroe. </w:t>
      </w:r>
      <w:r>
        <w:tab/>
        <w:t xml:space="preserve">….. Recompensa. </w:t>
      </w:r>
    </w:p>
    <w:p w:rsidR="006C1867" w:rsidRDefault="006C1867">
      <w:pPr>
        <w:spacing w:after="27" w:line="250" w:lineRule="auto"/>
        <w:ind w:left="274" w:right="472"/>
      </w:pPr>
      <w:r>
        <w:rPr>
          <w:rFonts w:ascii="Arial" w:eastAsia="Arial" w:hAnsi="Arial" w:cs="Arial"/>
          <w:b/>
          <w:color w:val="FF0000"/>
        </w:rPr>
        <w:t xml:space="preserve">   1</w:t>
      </w:r>
      <w:r>
        <w:rPr>
          <w:color w:val="FF0000"/>
        </w:rPr>
        <w:t xml:space="preserve">   </w:t>
      </w:r>
      <w:r>
        <w:t xml:space="preserve">Alejamiento de un miembro de </w:t>
      </w:r>
      <w:r>
        <w:tab/>
        <w:t xml:space="preserve">…… Revelación del origen del héroe. la familia. </w:t>
      </w:r>
    </w:p>
    <w:p w:rsidR="006C1867" w:rsidRDefault="006C1867">
      <w:pPr>
        <w:tabs>
          <w:tab w:val="center" w:pos="2081"/>
          <w:tab w:val="center" w:pos="4995"/>
        </w:tabs>
        <w:spacing w:after="27"/>
      </w:pPr>
      <w:r>
        <w:rPr>
          <w:rFonts w:ascii="Calibri" w:eastAsia="Calibri" w:hAnsi="Calibri" w:cs="Calibri"/>
        </w:rPr>
        <w:lastRenderedPageBreak/>
        <w:tab/>
      </w:r>
      <w:r>
        <w:t xml:space="preserve">…… El héroe es puesto a prueba. </w:t>
      </w:r>
      <w:r>
        <w:tab/>
        <w:t xml:space="preserve">….. Lucha. </w:t>
      </w:r>
    </w:p>
    <w:p w:rsidR="006C1867" w:rsidRDefault="006C1867">
      <w:pPr>
        <w:tabs>
          <w:tab w:val="center" w:pos="1275"/>
          <w:tab w:val="center" w:pos="5035"/>
        </w:tabs>
      </w:pPr>
      <w:r>
        <w:rPr>
          <w:rFonts w:ascii="Calibri" w:eastAsia="Calibri" w:hAnsi="Calibri" w:cs="Calibri"/>
        </w:rPr>
        <w:tab/>
      </w:r>
      <w:r>
        <w:t xml:space="preserve">…… Identificación. </w:t>
      </w:r>
      <w:r>
        <w:tab/>
        <w:t xml:space="preserve">…..Victoria. </w:t>
      </w:r>
    </w:p>
    <w:p w:rsidR="006C1867" w:rsidRDefault="006C1867">
      <w:pPr>
        <w:spacing w:after="0"/>
      </w:pPr>
      <w:r>
        <w:t xml:space="preserve">                                             </w:t>
      </w:r>
    </w:p>
    <w:tbl>
      <w:tblPr>
        <w:tblStyle w:val="TableGrid1"/>
        <w:tblW w:w="9397" w:type="dxa"/>
        <w:tblInd w:w="129" w:type="dxa"/>
        <w:tblCellMar>
          <w:left w:w="510" w:type="dxa"/>
          <w:right w:w="177" w:type="dxa"/>
        </w:tblCellMar>
        <w:tblLook w:val="04A0" w:firstRow="1" w:lastRow="0" w:firstColumn="1" w:lastColumn="0" w:noHBand="0" w:noVBand="1"/>
      </w:tblPr>
      <w:tblGrid>
        <w:gridCol w:w="9397"/>
      </w:tblGrid>
      <w:tr w:rsidR="006C1867">
        <w:trPr>
          <w:trHeight w:val="5355"/>
        </w:trPr>
        <w:tc>
          <w:tcPr>
            <w:tcW w:w="9397" w:type="dxa"/>
            <w:tcBorders>
              <w:top w:val="single" w:sz="4" w:space="0" w:color="A5A5A5"/>
              <w:left w:val="single" w:sz="4" w:space="0" w:color="A5A5A5"/>
              <w:bottom w:val="single" w:sz="4" w:space="0" w:color="A5A5A5"/>
              <w:right w:val="single" w:sz="4" w:space="0" w:color="A5A5A5"/>
            </w:tcBorders>
            <w:shd w:val="clear" w:color="auto" w:fill="A8F8F4"/>
            <w:vAlign w:val="bottom"/>
          </w:tcPr>
          <w:p w:rsidR="006C1867" w:rsidRDefault="006C1867" w:rsidP="006C1867">
            <w:pPr>
              <w:numPr>
                <w:ilvl w:val="0"/>
                <w:numId w:val="5"/>
              </w:numPr>
              <w:spacing w:after="21" w:line="242" w:lineRule="auto"/>
              <w:ind w:hanging="360"/>
            </w:pPr>
            <w:r>
              <w:rPr>
                <w:rFonts w:ascii="Arial" w:eastAsia="Arial" w:hAnsi="Arial" w:cs="Arial"/>
                <w:b/>
              </w:rPr>
              <w:t xml:space="preserve">Vas a escribir una narración cuyo protagonista sea un héroe. Antes de empezar a escribir recuerda estos elementos a tener en cuenta: </w:t>
            </w:r>
          </w:p>
          <w:p w:rsidR="006C1867" w:rsidRDefault="006C1867" w:rsidP="006C1867">
            <w:pPr>
              <w:numPr>
                <w:ilvl w:val="1"/>
                <w:numId w:val="5"/>
              </w:numPr>
              <w:spacing w:line="259" w:lineRule="auto"/>
              <w:ind w:firstLine="2"/>
            </w:pPr>
            <w:r>
              <w:t xml:space="preserve">Época y lugar de la acción </w:t>
            </w:r>
          </w:p>
          <w:p w:rsidR="006C1867" w:rsidRDefault="006C1867" w:rsidP="006C1867">
            <w:pPr>
              <w:numPr>
                <w:ilvl w:val="1"/>
                <w:numId w:val="5"/>
              </w:numPr>
              <w:spacing w:line="259" w:lineRule="auto"/>
              <w:ind w:firstLine="2"/>
            </w:pPr>
            <w:r>
              <w:t xml:space="preserve">Descripción del lugar donde ocurren los hechos </w:t>
            </w:r>
          </w:p>
          <w:p w:rsidR="006C1867" w:rsidRDefault="006C1867" w:rsidP="006C1867">
            <w:pPr>
              <w:numPr>
                <w:ilvl w:val="1"/>
                <w:numId w:val="5"/>
              </w:numPr>
              <w:spacing w:line="223" w:lineRule="auto"/>
              <w:ind w:firstLine="2"/>
            </w:pPr>
            <w:r>
              <w:t xml:space="preserve">Seres sobrenaturales como protagonistas </w:t>
            </w:r>
            <w:r>
              <w:rPr>
                <w:rFonts w:ascii="Segoe UI Symbol" w:eastAsia="Segoe UI Symbol" w:hAnsi="Segoe UI Symbol" w:cs="Segoe UI Symbol"/>
              </w:rPr>
              <w:t></w:t>
            </w:r>
            <w:r>
              <w:t xml:space="preserve"> Objetos mágicos que ayudan al héroe.  </w:t>
            </w:r>
          </w:p>
          <w:p w:rsidR="006C1867" w:rsidRDefault="006C1867" w:rsidP="006C1867">
            <w:pPr>
              <w:numPr>
                <w:ilvl w:val="1"/>
                <w:numId w:val="5"/>
              </w:numPr>
              <w:spacing w:line="223" w:lineRule="auto"/>
              <w:ind w:firstLine="2"/>
            </w:pPr>
            <w:r>
              <w:t xml:space="preserve">Acciones que desarrolla el héroe. </w:t>
            </w:r>
            <w:r>
              <w:rPr>
                <w:rFonts w:ascii="Segoe UI Symbol" w:eastAsia="Segoe UI Symbol" w:hAnsi="Segoe UI Symbol" w:cs="Segoe UI Symbol"/>
              </w:rPr>
              <w:t></w:t>
            </w:r>
            <w:r>
              <w:t xml:space="preserve"> Sucesos que perjudican al héroe. </w:t>
            </w:r>
          </w:p>
          <w:p w:rsidR="006C1867" w:rsidRDefault="006C1867" w:rsidP="006C1867">
            <w:pPr>
              <w:numPr>
                <w:ilvl w:val="1"/>
                <w:numId w:val="5"/>
              </w:numPr>
              <w:spacing w:line="259" w:lineRule="auto"/>
              <w:ind w:firstLine="2"/>
            </w:pPr>
            <w:r>
              <w:t xml:space="preserve">Nombres originales. </w:t>
            </w:r>
          </w:p>
          <w:p w:rsidR="006C1867" w:rsidRDefault="006C1867" w:rsidP="006C1867">
            <w:pPr>
              <w:numPr>
                <w:ilvl w:val="1"/>
                <w:numId w:val="5"/>
              </w:numPr>
              <w:spacing w:line="259" w:lineRule="auto"/>
              <w:ind w:firstLine="2"/>
            </w:pPr>
            <w:r>
              <w:t xml:space="preserve">Desenlace y resolución del conflicto (final feliz o triste) </w:t>
            </w:r>
          </w:p>
          <w:p w:rsidR="006C1867" w:rsidRDefault="006C1867" w:rsidP="006C1867">
            <w:pPr>
              <w:numPr>
                <w:ilvl w:val="0"/>
                <w:numId w:val="5"/>
              </w:numPr>
              <w:spacing w:line="259" w:lineRule="auto"/>
              <w:ind w:hanging="360"/>
            </w:pPr>
            <w:r>
              <w:rPr>
                <w:rFonts w:ascii="Arial" w:eastAsia="Arial" w:hAnsi="Arial" w:cs="Arial"/>
                <w:b/>
              </w:rPr>
              <w:t xml:space="preserve">Para escribir puedes tomar estas secuencias de acciones como modelo: </w:t>
            </w:r>
          </w:p>
          <w:p w:rsidR="006C1867" w:rsidRDefault="006C1867" w:rsidP="006C1867">
            <w:pPr>
              <w:numPr>
                <w:ilvl w:val="1"/>
                <w:numId w:val="6"/>
              </w:numPr>
              <w:spacing w:after="5" w:line="239" w:lineRule="auto"/>
              <w:ind w:left="902" w:hanging="360"/>
            </w:pPr>
            <w:r>
              <w:rPr>
                <w:rFonts w:ascii="Arial" w:eastAsia="Arial" w:hAnsi="Arial" w:cs="Arial"/>
                <w:i/>
              </w:rPr>
              <w:t xml:space="preserve">Prohibición impuesta al héroe Transgresión de la prohibición. Búsqueda de un objeto valioso. Viaje del héroe. Encuentro con el objeto deseado. </w:t>
            </w:r>
          </w:p>
          <w:p w:rsidR="006C1867" w:rsidRDefault="006C1867" w:rsidP="006C1867">
            <w:pPr>
              <w:numPr>
                <w:ilvl w:val="1"/>
                <w:numId w:val="6"/>
              </w:numPr>
              <w:spacing w:after="58" w:line="257" w:lineRule="auto"/>
              <w:ind w:left="902" w:hanging="360"/>
            </w:pPr>
            <w:r>
              <w:rPr>
                <w:rFonts w:ascii="Arial" w:eastAsia="Arial" w:hAnsi="Arial" w:cs="Arial"/>
                <w:i/>
              </w:rPr>
              <w:t xml:space="preserve">El héroe investiga un secreto. Un enemigo lo descubre. Lucha entre ellos. Triunfo del héroe. </w:t>
            </w:r>
            <w:r>
              <w:rPr>
                <w:rFonts w:ascii="Arial" w:eastAsia="Arial" w:hAnsi="Arial" w:cs="Arial"/>
                <w:i/>
              </w:rPr>
              <w:tab/>
            </w:r>
            <w:r>
              <w:rPr>
                <w:rFonts w:ascii="Arial" w:eastAsia="Arial" w:hAnsi="Arial" w:cs="Arial"/>
                <w:b/>
              </w:rPr>
              <w:t xml:space="preserve"> </w:t>
            </w:r>
          </w:p>
          <w:p w:rsidR="006C1867" w:rsidRDefault="006C1867" w:rsidP="006C1867">
            <w:pPr>
              <w:numPr>
                <w:ilvl w:val="1"/>
                <w:numId w:val="6"/>
              </w:numPr>
              <w:spacing w:after="27" w:line="216" w:lineRule="auto"/>
              <w:ind w:left="902" w:hanging="360"/>
            </w:pPr>
            <w:r>
              <w:rPr>
                <w:rFonts w:ascii="Arial" w:eastAsia="Arial" w:hAnsi="Arial" w:cs="Arial"/>
                <w:i/>
              </w:rPr>
              <w:t xml:space="preserve">Al héroe se le impone una misión difícil. Debe pasar pruebas. Cumple </w:t>
            </w:r>
            <w:r>
              <w:rPr>
                <w:rFonts w:ascii="Arial" w:eastAsia="Arial" w:hAnsi="Arial" w:cs="Arial"/>
                <w:b/>
              </w:rPr>
              <w:t xml:space="preserve"> </w:t>
            </w:r>
            <w:r>
              <w:rPr>
                <w:rFonts w:ascii="Arial" w:eastAsia="Arial" w:hAnsi="Arial" w:cs="Arial"/>
                <w:i/>
              </w:rPr>
              <w:t>una misión. El héroe es reconocido por su éxito</w:t>
            </w:r>
            <w:r>
              <w:rPr>
                <w:rFonts w:ascii="Arial" w:eastAsia="Arial" w:hAnsi="Arial" w:cs="Arial"/>
                <w:b/>
                <w:sz w:val="37"/>
                <w:vertAlign w:val="subscript"/>
              </w:rPr>
              <w:t xml:space="preserve"> </w:t>
            </w:r>
            <w:r>
              <w:rPr>
                <w:rFonts w:ascii="Arial" w:eastAsia="Arial" w:hAnsi="Arial" w:cs="Arial"/>
                <w:b/>
                <w:sz w:val="37"/>
                <w:vertAlign w:val="subscript"/>
              </w:rPr>
              <w:tab/>
            </w:r>
            <w:r>
              <w:t xml:space="preserve">. </w:t>
            </w:r>
          </w:p>
          <w:p w:rsidR="006C1867" w:rsidRDefault="006C1867">
            <w:pPr>
              <w:spacing w:line="259" w:lineRule="auto"/>
              <w:ind w:right="855"/>
              <w:jc w:val="center"/>
            </w:pPr>
            <w:r>
              <w:rPr>
                <w:rFonts w:ascii="Arial" w:eastAsia="Arial" w:hAnsi="Arial" w:cs="Arial"/>
                <w:b/>
              </w:rPr>
              <w:t xml:space="preserve"> </w:t>
            </w:r>
          </w:p>
          <w:p w:rsidR="006C1867" w:rsidRDefault="006C1867">
            <w:pPr>
              <w:spacing w:line="259" w:lineRule="auto"/>
              <w:ind w:right="272"/>
              <w:jc w:val="center"/>
            </w:pPr>
            <w:r>
              <w:rPr>
                <w:rFonts w:ascii="Calibri" w:eastAsia="Calibri" w:hAnsi="Calibri" w:cs="Calibri"/>
              </w:rPr>
              <w:t xml:space="preserve"> </w:t>
            </w:r>
          </w:p>
        </w:tc>
      </w:tr>
    </w:tbl>
    <w:p w:rsidR="006C1867" w:rsidRDefault="006C1867">
      <w:pPr>
        <w:spacing w:after="0"/>
        <w:jc w:val="center"/>
      </w:pPr>
      <w:r>
        <w:rPr>
          <w:rFonts w:ascii="Arial" w:eastAsia="Arial" w:hAnsi="Arial" w:cs="Arial"/>
          <w:b/>
        </w:rPr>
        <w:t xml:space="preserve"> </w:t>
      </w:r>
    </w:p>
    <w:p w:rsidR="006C1867" w:rsidRDefault="008003E7" w:rsidP="008003E7">
      <w:pPr>
        <w:pStyle w:val="Ttulo1"/>
        <w:pBdr>
          <w:top w:val="none" w:sz="0" w:space="0" w:color="auto"/>
          <w:left w:val="none" w:sz="0" w:space="0" w:color="auto"/>
          <w:bottom w:val="none" w:sz="0" w:space="0" w:color="auto"/>
          <w:right w:val="none" w:sz="0" w:space="0" w:color="auto"/>
        </w:pBdr>
        <w:shd w:val="clear" w:color="auto" w:fill="auto"/>
        <w:spacing w:after="0"/>
        <w:ind w:left="0" w:right="74" w:firstLine="0"/>
        <w:jc w:val="left"/>
      </w:pPr>
      <w:r>
        <w:t>Material extraído de:</w:t>
      </w:r>
    </w:p>
    <w:p w:rsidR="006C1867" w:rsidRDefault="006C1867">
      <w:pPr>
        <w:spacing w:after="0"/>
        <w:ind w:left="11"/>
        <w:jc w:val="center"/>
      </w:pPr>
      <w:r>
        <w:rPr>
          <w:rFonts w:ascii="Arial" w:eastAsia="Arial" w:hAnsi="Arial" w:cs="Arial"/>
          <w:b/>
          <w:sz w:val="28"/>
        </w:rPr>
        <w:t xml:space="preserve"> </w:t>
      </w:r>
    </w:p>
    <w:p w:rsidR="006C1867" w:rsidRDefault="006C1867">
      <w:pPr>
        <w:ind w:left="721" w:right="62" w:hanging="361"/>
      </w:pPr>
      <w:r>
        <w:rPr>
          <w:noProof/>
        </w:rPr>
        <w:drawing>
          <wp:inline distT="0" distB="0" distL="0" distR="0">
            <wp:extent cx="128270" cy="127635"/>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8"/>
                    <a:stretch>
                      <a:fillRect/>
                    </a:stretch>
                  </pic:blipFill>
                  <pic:spPr>
                    <a:xfrm>
                      <a:off x="0" y="0"/>
                      <a:ext cx="128270" cy="127635"/>
                    </a:xfrm>
                    <a:prstGeom prst="rect">
                      <a:avLst/>
                    </a:prstGeom>
                  </pic:spPr>
                </pic:pic>
              </a:graphicData>
            </a:graphic>
          </wp:inline>
        </w:drawing>
      </w:r>
      <w:r>
        <w:t xml:space="preserve"> </w:t>
      </w:r>
      <w:r>
        <w:rPr>
          <w:rFonts w:ascii="Arial" w:eastAsia="Arial" w:hAnsi="Arial" w:cs="Arial"/>
          <w:b/>
        </w:rPr>
        <w:t>AVEDAÑO, Fernando y otros</w:t>
      </w:r>
      <w:r>
        <w:t xml:space="preserve">. </w:t>
      </w:r>
      <w:r>
        <w:rPr>
          <w:rFonts w:ascii="Arial" w:eastAsia="Arial" w:hAnsi="Arial" w:cs="Arial"/>
          <w:i/>
        </w:rPr>
        <w:t>Lengua y Literatura II.</w:t>
      </w:r>
      <w:r>
        <w:t xml:space="preserve"> Prácticas del lenguaje. Ed. Santillana.  1° ed. – Buenos Aires. 2010 </w:t>
      </w:r>
    </w:p>
    <w:p w:rsidR="006C1867" w:rsidRDefault="006C1867">
      <w:pPr>
        <w:ind w:left="721" w:right="62" w:hanging="361"/>
      </w:pPr>
      <w:r>
        <w:rPr>
          <w:noProof/>
        </w:rPr>
        <w:drawing>
          <wp:inline distT="0" distB="0" distL="0" distR="0">
            <wp:extent cx="128270" cy="128270"/>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8"/>
                    <a:stretch>
                      <a:fillRect/>
                    </a:stretch>
                  </pic:blipFill>
                  <pic:spPr>
                    <a:xfrm>
                      <a:off x="0" y="0"/>
                      <a:ext cx="128270" cy="128270"/>
                    </a:xfrm>
                    <a:prstGeom prst="rect">
                      <a:avLst/>
                    </a:prstGeom>
                  </pic:spPr>
                </pic:pic>
              </a:graphicData>
            </a:graphic>
          </wp:inline>
        </w:drawing>
      </w:r>
      <w:r>
        <w:t xml:space="preserve"> </w:t>
      </w:r>
      <w:r>
        <w:rPr>
          <w:rFonts w:ascii="Arial" w:eastAsia="Arial" w:hAnsi="Arial" w:cs="Arial"/>
          <w:b/>
        </w:rPr>
        <w:t>LOBO PONCELIZ, Lucrecia; DE LOS SANTOS, Mercedes</w:t>
      </w:r>
      <w:r>
        <w:t xml:space="preserve">; Coordinado por: </w:t>
      </w:r>
      <w:r>
        <w:rPr>
          <w:rFonts w:ascii="Arial" w:eastAsia="Arial" w:hAnsi="Arial" w:cs="Arial"/>
          <w:b/>
        </w:rPr>
        <w:t>GIMENEZ; Dolores.</w:t>
      </w:r>
      <w:r>
        <w:t xml:space="preserve"> Lengua y Literatura 1. Prácticas del lenguaje. 1° ed.- Buenos Aires; Ediciones SM, 2011. </w:t>
      </w:r>
    </w:p>
    <w:sectPr w:rsidR="006C1867">
      <w:headerReference w:type="even"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210" w:rsidRDefault="00F64210">
      <w:pPr>
        <w:spacing w:after="0" w:line="240" w:lineRule="auto"/>
      </w:pPr>
      <w:r>
        <w:separator/>
      </w:r>
    </w:p>
  </w:endnote>
  <w:endnote w:type="continuationSeparator" w:id="0">
    <w:p w:rsidR="00F64210" w:rsidRDefault="00F6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83" w:rsidRDefault="00004783">
    <w:pPr>
      <w:shd w:val="clear" w:color="auto" w:fill="FFC000"/>
      <w:spacing w:after="0"/>
      <w:ind w:left="437"/>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004783" w:rsidRDefault="00004783">
    <w:pPr>
      <w:shd w:val="clear" w:color="auto" w:fill="FFC000"/>
      <w:spacing w:after="744"/>
      <w:ind w:left="504"/>
      <w:jc w:val="center"/>
    </w:pPr>
    <w:r>
      <w:rPr>
        <w:rFonts w:ascii="Arial" w:eastAsia="Arial" w:hAnsi="Arial" w:cs="Arial"/>
        <w:b/>
        <w:color w:val="FFFFFF"/>
      </w:rPr>
      <w:t xml:space="preserve"> </w:t>
    </w:r>
  </w:p>
  <w:p w:rsidR="00004783" w:rsidRDefault="00004783">
    <w:pPr>
      <w:spacing w:after="0"/>
      <w:ind w:left="1892"/>
    </w:pPr>
    <w:r>
      <w:rPr>
        <w:noProof/>
      </w:rPr>
      <w:drawing>
        <wp:anchor distT="0" distB="0" distL="114300" distR="114300" simplePos="0" relativeHeight="251672576"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26"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83" w:rsidRDefault="00004783">
    <w:pPr>
      <w:spacing w:after="0"/>
      <w:ind w:left="1892"/>
    </w:pP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83" w:rsidRDefault="00004783">
    <w:pPr>
      <w:shd w:val="clear" w:color="auto" w:fill="FFC000"/>
      <w:spacing w:after="0"/>
      <w:ind w:left="437"/>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004783" w:rsidRDefault="00004783">
    <w:pPr>
      <w:shd w:val="clear" w:color="auto" w:fill="FFC000"/>
      <w:spacing w:after="744"/>
      <w:ind w:left="504"/>
      <w:jc w:val="center"/>
    </w:pPr>
    <w:r>
      <w:rPr>
        <w:rFonts w:ascii="Arial" w:eastAsia="Arial" w:hAnsi="Arial" w:cs="Arial"/>
        <w:b/>
        <w:color w:val="FFFFFF"/>
      </w:rPr>
      <w:t xml:space="preserve"> </w:t>
    </w:r>
  </w:p>
  <w:p w:rsidR="00004783" w:rsidRDefault="00004783">
    <w:pPr>
      <w:spacing w:after="0"/>
      <w:ind w:left="1892"/>
    </w:pPr>
    <w:r>
      <w:rPr>
        <w:noProof/>
      </w:rPr>
      <w:drawing>
        <wp:anchor distT="0" distB="0" distL="114300" distR="114300" simplePos="0" relativeHeight="251674624"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210" w:rsidRDefault="00F64210">
      <w:pPr>
        <w:spacing w:after="0" w:line="240" w:lineRule="auto"/>
      </w:pPr>
      <w:r>
        <w:separator/>
      </w:r>
    </w:p>
  </w:footnote>
  <w:footnote w:type="continuationSeparator" w:id="0">
    <w:p w:rsidR="00F64210" w:rsidRDefault="00F6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83" w:rsidRDefault="00004783">
    <w:pPr>
      <w:spacing w:after="0"/>
      <w:ind w:left="-141" w:right="-353"/>
      <w:jc w:val="right"/>
    </w:pPr>
    <w:r>
      <w:rPr>
        <w:noProof/>
      </w:rPr>
      <w:drawing>
        <wp:anchor distT="0" distB="0" distL="114300" distR="114300" simplePos="0" relativeHeight="251666432"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3638" name="Group 3638"/>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3856" name="Shape 3856"/>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40CD15AB" id="Group 3638" o:spid="_x0000_s1026" style="position:absolute;margin-left:55.2pt;margin-top:696.7pt;width:484.55pt;height:13.8pt;z-index:-251649024;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">
              <v:shape id="Shape 3856"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" path="m,l6153659,r,175261l,175261,,e" fillcolor="#ffc000" stroked="f" strokeweight="0">
                <v:stroke miterlimit="83231f" joinstyle="miter"/>
                <v:path arrowok="t" textboxrect="0,0,6153659,1752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83" w:rsidRDefault="00004783">
    <w:pPr>
      <w:spacing w:after="0"/>
      <w:ind w:left="-141" w:right="-353"/>
      <w:jc w:val="right"/>
    </w:pPr>
    <w:r>
      <w:rPr>
        <w:noProof/>
      </w:rPr>
      <w:drawing>
        <wp:anchor distT="0" distB="0" distL="114300" distR="114300" simplePos="0" relativeHeight="251670528"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pPr>
      <w:spacing w:after="0"/>
    </w:pPr>
    <w:r>
      <w:rPr>
        <w:rFonts w:ascii="Calibri" w:eastAsia="Calibri" w:hAnsi="Calibri" w:cs="Calibri"/>
      </w:rPr>
      <w:t xml:space="preserve"> </w:t>
    </w:r>
  </w:p>
  <w:p w:rsidR="00004783" w:rsidRDefault="00004783">
    <w:r>
      <w:rPr>
        <w:rFonts w:ascii="Calibri" w:eastAsia="Calibri" w:hAnsi="Calibri" w:cs="Calibri"/>
        <w:noProof/>
      </w:rPr>
      <mc:AlternateContent>
        <mc:Choice Requires="wpg">
          <w:drawing>
            <wp:anchor distT="0" distB="0" distL="114300" distR="114300" simplePos="0" relativeHeight="251671552"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3558" name="Group 3558"/>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3852" name="Shape 3852"/>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6DD315CF" id="Group 3558" o:spid="_x0000_s1026" style="position:absolute;margin-left:55.2pt;margin-top:696.7pt;width:484.55pt;height:13.8pt;z-index:-251644928;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">
              <v:shape id="Shape 3852"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" path="m,l6153659,r,175261l,175261,,e" fillcolor="#ffc000" stroked="f" strokeweight="0">
                <v:stroke miterlimit="83231f" joinstyle="miter"/>
                <v:path arrowok="t" textboxrect="0,0,6153659,1752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47C"/>
    <w:multiLevelType w:val="hybridMultilevel"/>
    <w:tmpl w:val="D792A022"/>
    <w:lvl w:ilvl="0" w:tplc="A066E826">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766550">
      <w:start w:val="1"/>
      <w:numFmt w:val="bullet"/>
      <w:lvlText w:val="o"/>
      <w:lvlJc w:val="left"/>
      <w:pPr>
        <w:ind w:left="1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F41436">
      <w:start w:val="1"/>
      <w:numFmt w:val="bullet"/>
      <w:lvlText w:val="▪"/>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3EEC4E">
      <w:start w:val="1"/>
      <w:numFmt w:val="bullet"/>
      <w:lvlText w:val="•"/>
      <w:lvlJc w:val="left"/>
      <w:pPr>
        <w:ind w:left="2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E2D9F2">
      <w:start w:val="1"/>
      <w:numFmt w:val="bullet"/>
      <w:lvlText w:val="o"/>
      <w:lvlJc w:val="left"/>
      <w:pPr>
        <w:ind w:left="3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1EA7F8">
      <w:start w:val="1"/>
      <w:numFmt w:val="bullet"/>
      <w:lvlText w:val="▪"/>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89054">
      <w:start w:val="1"/>
      <w:numFmt w:val="bullet"/>
      <w:lvlText w:val="•"/>
      <w:lvlJc w:val="left"/>
      <w:pPr>
        <w:ind w:left="4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A9AAC">
      <w:start w:val="1"/>
      <w:numFmt w:val="bullet"/>
      <w:lvlText w:val="o"/>
      <w:lvlJc w:val="left"/>
      <w:pPr>
        <w:ind w:left="5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DA2962">
      <w:start w:val="1"/>
      <w:numFmt w:val="bullet"/>
      <w:lvlText w:val="▪"/>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4A749F"/>
    <w:multiLevelType w:val="hybridMultilevel"/>
    <w:tmpl w:val="AF142534"/>
    <w:lvl w:ilvl="0" w:tplc="A106FD3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08AE66">
      <w:start w:val="1"/>
      <w:numFmt w:val="bullet"/>
      <w:lvlText w:val=""/>
      <w:lvlJc w:val="left"/>
      <w:pPr>
        <w:ind w:left="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48283C">
      <w:start w:val="1"/>
      <w:numFmt w:val="bullet"/>
      <w:lvlText w:val="▪"/>
      <w:lvlJc w:val="left"/>
      <w:pPr>
        <w:ind w:left="2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58494A">
      <w:start w:val="1"/>
      <w:numFmt w:val="bullet"/>
      <w:lvlText w:val="•"/>
      <w:lvlJc w:val="left"/>
      <w:pPr>
        <w:ind w:left="2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841ACE">
      <w:start w:val="1"/>
      <w:numFmt w:val="bullet"/>
      <w:lvlText w:val="o"/>
      <w:lvlJc w:val="left"/>
      <w:pPr>
        <w:ind w:left="3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D0691A">
      <w:start w:val="1"/>
      <w:numFmt w:val="bullet"/>
      <w:lvlText w:val="▪"/>
      <w:lvlJc w:val="left"/>
      <w:pPr>
        <w:ind w:left="4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B831B6">
      <w:start w:val="1"/>
      <w:numFmt w:val="bullet"/>
      <w:lvlText w:val="•"/>
      <w:lvlJc w:val="left"/>
      <w:pPr>
        <w:ind w:left="50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0A5694">
      <w:start w:val="1"/>
      <w:numFmt w:val="bullet"/>
      <w:lvlText w:val="o"/>
      <w:lvlJc w:val="left"/>
      <w:pPr>
        <w:ind w:left="5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56B9E2">
      <w:start w:val="1"/>
      <w:numFmt w:val="bullet"/>
      <w:lvlText w:val="▪"/>
      <w:lvlJc w:val="left"/>
      <w:pPr>
        <w:ind w:left="6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BE2FC6"/>
    <w:multiLevelType w:val="hybridMultilevel"/>
    <w:tmpl w:val="E0F4AF64"/>
    <w:lvl w:ilvl="0" w:tplc="1496209A">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C556E">
      <w:start w:val="1"/>
      <w:numFmt w:val="bullet"/>
      <w:lvlText w:val="o"/>
      <w:lvlJc w:val="left"/>
      <w:pPr>
        <w:ind w:left="1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1237AA">
      <w:start w:val="1"/>
      <w:numFmt w:val="bullet"/>
      <w:lvlText w:val="▪"/>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9AD364">
      <w:start w:val="1"/>
      <w:numFmt w:val="bullet"/>
      <w:lvlText w:val="•"/>
      <w:lvlJc w:val="left"/>
      <w:pPr>
        <w:ind w:left="2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4A65C">
      <w:start w:val="1"/>
      <w:numFmt w:val="bullet"/>
      <w:lvlText w:val="o"/>
      <w:lvlJc w:val="left"/>
      <w:pPr>
        <w:ind w:left="3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705864">
      <w:start w:val="1"/>
      <w:numFmt w:val="bullet"/>
      <w:lvlText w:val="▪"/>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02076">
      <w:start w:val="1"/>
      <w:numFmt w:val="bullet"/>
      <w:lvlText w:val="•"/>
      <w:lvlJc w:val="left"/>
      <w:pPr>
        <w:ind w:left="4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06AEE">
      <w:start w:val="1"/>
      <w:numFmt w:val="bullet"/>
      <w:lvlText w:val="o"/>
      <w:lvlJc w:val="left"/>
      <w:pPr>
        <w:ind w:left="5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10DC54">
      <w:start w:val="1"/>
      <w:numFmt w:val="bullet"/>
      <w:lvlText w:val="▪"/>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1D2746"/>
    <w:multiLevelType w:val="hybridMultilevel"/>
    <w:tmpl w:val="CCEE72E6"/>
    <w:lvl w:ilvl="0" w:tplc="85E0471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E65582">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B6735C">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1E913C">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C456A">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FE417E">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E29C34">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44B56E">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747E28">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024362"/>
    <w:multiLevelType w:val="hybridMultilevel"/>
    <w:tmpl w:val="95322972"/>
    <w:lvl w:ilvl="0" w:tplc="7A429A72">
      <w:start w:val="1"/>
      <w:numFmt w:val="decimal"/>
      <w:lvlText w:val="%1."/>
      <w:lvlJc w:val="left"/>
      <w:pPr>
        <w:ind w:left="3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78F81E08">
      <w:start w:val="1"/>
      <w:numFmt w:val="bullet"/>
      <w:lvlText w:val="•"/>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24585E">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8C0E8">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67226">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E7916">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D09064">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8327E">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34C1B8">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645E6B"/>
    <w:multiLevelType w:val="hybridMultilevel"/>
    <w:tmpl w:val="FC18C87C"/>
    <w:lvl w:ilvl="0" w:tplc="BD200CC4">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6461A">
      <w:start w:val="1"/>
      <w:numFmt w:val="bullet"/>
      <w:lvlText w:val="o"/>
      <w:lvlJc w:val="left"/>
      <w:pPr>
        <w:ind w:left="1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27E06">
      <w:start w:val="1"/>
      <w:numFmt w:val="bullet"/>
      <w:lvlText w:val="▪"/>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D0026C">
      <w:start w:val="1"/>
      <w:numFmt w:val="bullet"/>
      <w:lvlText w:val="•"/>
      <w:lvlJc w:val="left"/>
      <w:pPr>
        <w:ind w:left="2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6A28F2">
      <w:start w:val="1"/>
      <w:numFmt w:val="bullet"/>
      <w:lvlText w:val="o"/>
      <w:lvlJc w:val="left"/>
      <w:pPr>
        <w:ind w:left="3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480C54">
      <w:start w:val="1"/>
      <w:numFmt w:val="bullet"/>
      <w:lvlText w:val="▪"/>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47AF4">
      <w:start w:val="1"/>
      <w:numFmt w:val="bullet"/>
      <w:lvlText w:val="•"/>
      <w:lvlJc w:val="left"/>
      <w:pPr>
        <w:ind w:left="4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429348">
      <w:start w:val="1"/>
      <w:numFmt w:val="bullet"/>
      <w:lvlText w:val="o"/>
      <w:lvlJc w:val="left"/>
      <w:pPr>
        <w:ind w:left="5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924B94">
      <w:start w:val="1"/>
      <w:numFmt w:val="bullet"/>
      <w:lvlText w:val="▪"/>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67"/>
    <w:rsid w:val="00004783"/>
    <w:rsid w:val="00384333"/>
    <w:rsid w:val="00392C8D"/>
    <w:rsid w:val="004D45A8"/>
    <w:rsid w:val="006C1867"/>
    <w:rsid w:val="008003E7"/>
    <w:rsid w:val="00BD3872"/>
    <w:rsid w:val="00F642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482CF"/>
  <w15:chartTrackingRefBased/>
  <w15:docId w15:val="{EF3A2959-CC98-4A5E-9422-9747E6D1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6C1867"/>
    <w:pPr>
      <w:keepNext/>
      <w:keepLines/>
      <w:pBdr>
        <w:top w:val="single" w:sz="4" w:space="0" w:color="000000"/>
        <w:left w:val="single" w:sz="4" w:space="0" w:color="000000"/>
        <w:bottom w:val="single" w:sz="4" w:space="0" w:color="000000"/>
        <w:right w:val="single" w:sz="4" w:space="0" w:color="000000"/>
      </w:pBdr>
      <w:shd w:val="clear" w:color="auto" w:fill="DEEAF6"/>
      <w:spacing w:after="115"/>
      <w:ind w:left="10" w:right="79" w:hanging="10"/>
      <w:jc w:val="center"/>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867"/>
    <w:rPr>
      <w:rFonts w:ascii="Arial" w:eastAsia="Arial" w:hAnsi="Arial" w:cs="Arial"/>
      <w:b/>
      <w:color w:val="000000"/>
      <w:sz w:val="28"/>
      <w:shd w:val="clear" w:color="auto" w:fill="DEEAF6"/>
    </w:rPr>
  </w:style>
  <w:style w:type="table" w:customStyle="1" w:styleId="TableGrid1">
    <w:name w:val="TableGrid1"/>
    <w:rsid w:val="006C1867"/>
    <w:pPr>
      <w:spacing w:after="0" w:line="240" w:lineRule="auto"/>
    </w:pPr>
    <w:tblPr>
      <w:tblCellMar>
        <w:top w:w="0" w:type="dxa"/>
        <w:left w:w="0" w:type="dxa"/>
        <w:bottom w:w="0" w:type="dxa"/>
        <w:right w:w="0" w:type="dxa"/>
      </w:tblCellMar>
    </w:tblPr>
  </w:style>
  <w:style w:type="table" w:customStyle="1" w:styleId="TableGrid">
    <w:name w:val="TableGrid"/>
    <w:rsid w:val="00004783"/>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0047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0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1288</Words>
  <Characters>7087</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7</cp:revision>
  <dcterms:created xsi:type="dcterms:W3CDTF">2021-04-27T12:42:00Z</dcterms:created>
  <dcterms:modified xsi:type="dcterms:W3CDTF">2021-05-04T13:40:00Z</dcterms:modified>
</cp:coreProperties>
</file>